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B8CE6" w14:textId="08C7CCA7" w:rsidR="00D52605" w:rsidRPr="00487EBE" w:rsidRDefault="00D52605" w:rsidP="00C5004C">
      <w:pPr>
        <w:rPr>
          <w:lang w:val="en-US"/>
        </w:rPr>
      </w:pPr>
    </w:p>
    <w:tbl>
      <w:tblPr>
        <w:tblW w:w="10305" w:type="dxa"/>
        <w:jc w:val="right"/>
        <w:tblLayout w:type="fixed"/>
        <w:tblCellMar>
          <w:left w:w="120" w:type="dxa"/>
          <w:right w:w="120" w:type="dxa"/>
        </w:tblCellMar>
        <w:tblLook w:val="0000" w:firstRow="0" w:lastRow="0" w:firstColumn="0" w:lastColumn="0" w:noHBand="0" w:noVBand="0"/>
      </w:tblPr>
      <w:tblGrid>
        <w:gridCol w:w="10305"/>
      </w:tblGrid>
      <w:tr w:rsidR="00A30F2B" w:rsidRPr="002C03B0" w14:paraId="17870A47" w14:textId="77777777" w:rsidTr="001D0FFC">
        <w:trPr>
          <w:trHeight w:val="602"/>
          <w:jc w:val="right"/>
        </w:trPr>
        <w:tc>
          <w:tcPr>
            <w:tcW w:w="10305" w:type="dxa"/>
            <w:vAlign w:val="center"/>
          </w:tcPr>
          <w:p w14:paraId="0A193B09" w14:textId="77777777" w:rsidR="0027356B" w:rsidRPr="002C03B0" w:rsidRDefault="00324A26" w:rsidP="00C5004C">
            <w:pPr>
              <w:suppressAutoHyphens/>
              <w:jc w:val="center"/>
              <w:rPr>
                <w:rFonts w:ascii="Arial" w:hAnsi="Arial" w:cs="Arial"/>
                <w:b/>
                <w:bCs/>
                <w:caps/>
                <w:sz w:val="22"/>
                <w:szCs w:val="22"/>
              </w:rPr>
            </w:pPr>
            <w:r w:rsidRPr="002C03B0">
              <w:rPr>
                <w:rFonts w:ascii="Arial" w:eastAsia="Arial" w:hAnsi="Arial" w:cs="Arial"/>
                <w:b/>
                <w:sz w:val="22"/>
                <w:szCs w:val="22"/>
                <w:lang w:bidi="en-GB"/>
              </w:rPr>
              <w:t>RULES FOR THE MANAGEMENT OF SPONSORSHIP FROM</w:t>
            </w:r>
          </w:p>
          <w:p w14:paraId="779BC2E2" w14:textId="77777777" w:rsidR="00A30F2B" w:rsidRDefault="00A30F2B" w:rsidP="00C5004C">
            <w:pPr>
              <w:suppressAutoHyphens/>
              <w:jc w:val="center"/>
              <w:rPr>
                <w:rFonts w:ascii="Arial" w:hAnsi="Arial" w:cs="Arial"/>
                <w:b/>
                <w:noProof/>
                <w:position w:val="-10"/>
                <w:sz w:val="22"/>
                <w:szCs w:val="22"/>
              </w:rPr>
            </w:pPr>
            <w:r w:rsidRPr="002C03B0">
              <w:rPr>
                <w:rFonts w:ascii="Arial" w:eastAsia="Arial" w:hAnsi="Arial" w:cs="Arial"/>
                <w:b/>
                <w:noProof/>
                <w:position w:val="-10"/>
                <w:sz w:val="22"/>
                <w:szCs w:val="22"/>
                <w:lang w:bidi="en-GB"/>
              </w:rPr>
              <w:t>UAB IGNITIS RENEWABLES AND ITS SUBSIDIARIES</w:t>
            </w:r>
          </w:p>
          <w:p w14:paraId="04FA75D4" w14:textId="15159257" w:rsidR="008F4D82" w:rsidRPr="002C03B0" w:rsidRDefault="008F4D82" w:rsidP="00C5004C">
            <w:pPr>
              <w:suppressAutoHyphens/>
              <w:jc w:val="center"/>
              <w:rPr>
                <w:rFonts w:ascii="Arial" w:hAnsi="Arial" w:cs="Arial"/>
                <w:b/>
                <w:bCs/>
                <w:i/>
                <w:noProof/>
                <w:sz w:val="22"/>
                <w:szCs w:val="22"/>
              </w:rPr>
            </w:pPr>
          </w:p>
        </w:tc>
      </w:tr>
    </w:tbl>
    <w:p w14:paraId="32A20B7A" w14:textId="77777777" w:rsidR="001D0FFC" w:rsidRPr="002C03B0" w:rsidRDefault="001D0FFC" w:rsidP="00C5004C">
      <w:pPr>
        <w:tabs>
          <w:tab w:val="left" w:pos="6996"/>
        </w:tabs>
        <w:jc w:val="both"/>
        <w:rPr>
          <w:rFonts w:ascii="Arial" w:hAnsi="Arial" w:cs="Arial"/>
          <w:noProof/>
          <w:sz w:val="22"/>
          <w:szCs w:val="22"/>
        </w:rPr>
      </w:pPr>
    </w:p>
    <w:p w14:paraId="50C98D58" w14:textId="00F57CEB" w:rsidR="00D33DC5" w:rsidRDefault="001D0FFC" w:rsidP="00FC2F13">
      <w:pPr>
        <w:pStyle w:val="ListParagraph"/>
        <w:numPr>
          <w:ilvl w:val="0"/>
          <w:numId w:val="8"/>
        </w:numPr>
        <w:tabs>
          <w:tab w:val="left" w:pos="6996"/>
        </w:tabs>
        <w:rPr>
          <w:rFonts w:ascii="Arial" w:hAnsi="Arial" w:cs="Arial"/>
          <w:b/>
          <w:bCs/>
          <w:noProof/>
          <w:sz w:val="22"/>
          <w:szCs w:val="22"/>
        </w:rPr>
      </w:pPr>
      <w:r w:rsidRPr="00783522">
        <w:rPr>
          <w:rFonts w:ascii="Arial" w:eastAsia="Arial" w:hAnsi="Arial" w:cs="Arial"/>
          <w:b/>
          <w:noProof/>
          <w:sz w:val="22"/>
          <w:szCs w:val="22"/>
          <w:lang w:bidi="en-GB"/>
        </w:rPr>
        <w:t>PURPOSE AND SCOPE OF APPLICATION</w:t>
      </w:r>
    </w:p>
    <w:p w14:paraId="295C99EC" w14:textId="77777777" w:rsidR="00D33DC5" w:rsidRDefault="00D33DC5" w:rsidP="00FC2F13">
      <w:pPr>
        <w:pStyle w:val="ListParagraph"/>
        <w:numPr>
          <w:ilvl w:val="1"/>
          <w:numId w:val="8"/>
        </w:numPr>
        <w:tabs>
          <w:tab w:val="left" w:pos="426"/>
        </w:tabs>
        <w:suppressAutoHyphens/>
        <w:ind w:left="0" w:hanging="6"/>
        <w:jc w:val="both"/>
        <w:rPr>
          <w:rFonts w:ascii="Arial" w:hAnsi="Arial" w:cs="Arial"/>
          <w:noProof/>
          <w:sz w:val="22"/>
          <w:szCs w:val="22"/>
        </w:rPr>
      </w:pPr>
      <w:r w:rsidRPr="00D33DC5">
        <w:rPr>
          <w:rFonts w:ascii="Arial" w:eastAsia="Arial" w:hAnsi="Arial" w:cs="Arial"/>
          <w:noProof/>
          <w:sz w:val="22"/>
          <w:szCs w:val="22"/>
          <w:lang w:bidi="en-GB"/>
        </w:rPr>
        <w:t>The purpose is to lay down the principles for the provision of Sponsorship by UAB Ignitis renewables and its Subsidiaries, and to regulate when and how it is possible to gratuitously allocate financial resources to third parties.</w:t>
      </w:r>
    </w:p>
    <w:p w14:paraId="758B5E64" w14:textId="7EB119D6" w:rsidR="00D33DC5" w:rsidRPr="00D33DC5" w:rsidRDefault="00D33DC5" w:rsidP="00FC2F13">
      <w:pPr>
        <w:pStyle w:val="ListParagraph"/>
        <w:numPr>
          <w:ilvl w:val="1"/>
          <w:numId w:val="8"/>
        </w:numPr>
        <w:tabs>
          <w:tab w:val="left" w:pos="426"/>
        </w:tabs>
        <w:suppressAutoHyphens/>
        <w:ind w:left="0" w:hanging="6"/>
        <w:jc w:val="both"/>
        <w:rPr>
          <w:rFonts w:ascii="Arial" w:hAnsi="Arial" w:cs="Arial"/>
          <w:noProof/>
          <w:sz w:val="22"/>
          <w:szCs w:val="22"/>
        </w:rPr>
      </w:pPr>
      <w:r w:rsidRPr="002C03B0">
        <w:rPr>
          <w:rFonts w:ascii="Arial" w:eastAsia="Arial" w:hAnsi="Arial" w:cs="Arial"/>
          <w:noProof/>
          <w:sz w:val="22"/>
          <w:szCs w:val="22"/>
          <w:lang w:bidi="en-GB"/>
        </w:rPr>
        <w:t>Scope of application – applicable to UAB Ignitis renewables and its Subsidiaries, their employees, the Evaluation Committee, Sponsorship Recipients.</w:t>
      </w:r>
    </w:p>
    <w:p w14:paraId="5B55E826" w14:textId="04852778" w:rsidR="00A30F2B" w:rsidRPr="002C03B0" w:rsidRDefault="00A30F2B" w:rsidP="00FC2F13">
      <w:pPr>
        <w:pStyle w:val="Heading1"/>
        <w:keepNext w:val="0"/>
        <w:widowControl w:val="0"/>
        <w:numPr>
          <w:ilvl w:val="0"/>
          <w:numId w:val="8"/>
        </w:numPr>
        <w:spacing w:before="120" w:line="320" w:lineRule="exact"/>
        <w:rPr>
          <w:rFonts w:ascii="Arial" w:hAnsi="Arial"/>
          <w:szCs w:val="22"/>
        </w:rPr>
      </w:pPr>
      <w:r w:rsidRPr="002C03B0">
        <w:rPr>
          <w:rFonts w:ascii="Arial" w:eastAsia="Arial" w:hAnsi="Arial"/>
          <w:szCs w:val="22"/>
          <w:lang w:bidi="en-GB"/>
        </w:rPr>
        <w:t>TERMS</w:t>
      </w:r>
    </w:p>
    <w:p w14:paraId="09B7D585" w14:textId="77777777" w:rsidR="001D0FFC" w:rsidRPr="002C03B0" w:rsidRDefault="001D0FFC" w:rsidP="00FC2F13">
      <w:pPr>
        <w:pStyle w:val="ListParagraph"/>
        <w:numPr>
          <w:ilvl w:val="1"/>
          <w:numId w:val="3"/>
        </w:numPr>
        <w:tabs>
          <w:tab w:val="left" w:pos="426"/>
        </w:tabs>
        <w:suppressAutoHyphens/>
        <w:autoSpaceDE w:val="0"/>
        <w:autoSpaceDN w:val="0"/>
        <w:ind w:left="0" w:firstLine="0"/>
        <w:jc w:val="both"/>
        <w:textAlignment w:val="baseline"/>
        <w:rPr>
          <w:rFonts w:ascii="Arial" w:hAnsi="Arial" w:cs="Arial"/>
          <w:sz w:val="22"/>
          <w:szCs w:val="22"/>
        </w:rPr>
      </w:pPr>
      <w:r w:rsidRPr="002C03B0">
        <w:rPr>
          <w:rFonts w:ascii="Arial" w:eastAsia="Arial" w:hAnsi="Arial" w:cs="Arial"/>
          <w:sz w:val="22"/>
          <w:szCs w:val="22"/>
          <w:lang w:bidi="en-GB"/>
        </w:rPr>
        <w:t>Terms and/or abbreviations used in the Rules shall have the following meanings:</w:t>
      </w:r>
    </w:p>
    <w:p w14:paraId="01CE92B5" w14:textId="6DCE1C68" w:rsidR="00900813" w:rsidRPr="002C03B0" w:rsidRDefault="00900813" w:rsidP="00FC2F13">
      <w:pPr>
        <w:pStyle w:val="BodyText"/>
        <w:numPr>
          <w:ilvl w:val="2"/>
          <w:numId w:val="2"/>
        </w:numPr>
        <w:tabs>
          <w:tab w:val="left" w:pos="709"/>
        </w:tabs>
        <w:ind w:left="0" w:firstLine="0"/>
        <w:rPr>
          <w:rFonts w:ascii="Arial" w:hAnsi="Arial" w:cs="Arial"/>
          <w:b/>
          <w:bCs/>
          <w:noProof/>
          <w:sz w:val="22"/>
          <w:szCs w:val="22"/>
        </w:rPr>
      </w:pPr>
      <w:r w:rsidRPr="002C03B0">
        <w:rPr>
          <w:rFonts w:ascii="Arial" w:eastAsia="Arial" w:hAnsi="Arial" w:cs="Arial"/>
          <w:b/>
          <w:noProof/>
          <w:sz w:val="22"/>
          <w:szCs w:val="22"/>
          <w:lang w:bidi="en-GB"/>
        </w:rPr>
        <w:t>Higher Education Institution</w:t>
      </w:r>
      <w:r w:rsidRPr="002C03B0">
        <w:rPr>
          <w:rFonts w:ascii="Arial" w:eastAsia="Arial" w:hAnsi="Arial" w:cs="Arial"/>
          <w:noProof/>
          <w:sz w:val="22"/>
          <w:szCs w:val="22"/>
          <w:lang w:bidi="en-GB"/>
        </w:rPr>
        <w:t xml:space="preserve"> shall mean a state university and/or state college established in the state of the Company's or Subsidiary's registered office.</w:t>
      </w:r>
    </w:p>
    <w:p w14:paraId="6C870F61" w14:textId="0C6F9BBB" w:rsidR="00D45CF6" w:rsidRPr="002C03B0" w:rsidRDefault="3537502D" w:rsidP="00FC2F13">
      <w:pPr>
        <w:pStyle w:val="BodyText"/>
        <w:numPr>
          <w:ilvl w:val="2"/>
          <w:numId w:val="2"/>
        </w:numPr>
        <w:tabs>
          <w:tab w:val="left" w:pos="709"/>
        </w:tabs>
        <w:ind w:left="0" w:firstLine="0"/>
        <w:rPr>
          <w:rFonts w:ascii="Arial" w:hAnsi="Arial" w:cs="Arial"/>
          <w:b/>
          <w:bCs/>
          <w:noProof/>
          <w:sz w:val="22"/>
          <w:szCs w:val="22"/>
        </w:rPr>
      </w:pPr>
      <w:r w:rsidRPr="2C771950">
        <w:rPr>
          <w:rFonts w:ascii="Arial" w:eastAsia="Arial" w:hAnsi="Arial" w:cs="Arial"/>
          <w:b/>
          <w:noProof/>
          <w:sz w:val="22"/>
          <w:szCs w:val="22"/>
          <w:lang w:bidi="en-GB"/>
        </w:rPr>
        <w:t xml:space="preserve">Company </w:t>
      </w:r>
      <w:r w:rsidRPr="2C771950">
        <w:rPr>
          <w:rFonts w:ascii="Arial" w:eastAsia="Arial" w:hAnsi="Arial" w:cs="Arial"/>
          <w:noProof/>
          <w:sz w:val="22"/>
          <w:szCs w:val="22"/>
          <w:lang w:bidi="en-GB"/>
        </w:rPr>
        <w:t>shall mean UAB Ignitis renewables (legal entity code: 304988904).</w:t>
      </w:r>
    </w:p>
    <w:p w14:paraId="0FF64BF0" w14:textId="54EE78FA" w:rsidR="00CD2659" w:rsidRPr="002C03B0" w:rsidRDefault="00CD2659" w:rsidP="00FC2F13">
      <w:pPr>
        <w:pStyle w:val="BodyText"/>
        <w:numPr>
          <w:ilvl w:val="2"/>
          <w:numId w:val="2"/>
        </w:numPr>
        <w:tabs>
          <w:tab w:val="left" w:pos="709"/>
        </w:tabs>
        <w:ind w:left="0" w:firstLine="0"/>
        <w:rPr>
          <w:rFonts w:ascii="Arial" w:hAnsi="Arial" w:cs="Arial"/>
          <w:noProof/>
          <w:sz w:val="22"/>
          <w:szCs w:val="22"/>
        </w:rPr>
      </w:pPr>
      <w:r w:rsidRPr="002C03B0">
        <w:rPr>
          <w:rFonts w:ascii="Arial" w:eastAsia="Arial" w:hAnsi="Arial" w:cs="Arial"/>
          <w:b/>
          <w:noProof/>
          <w:sz w:val="22"/>
          <w:szCs w:val="22"/>
          <w:lang w:bidi="en-GB"/>
        </w:rPr>
        <w:t xml:space="preserve">Company’s Manager </w:t>
      </w:r>
      <w:r w:rsidRPr="002C03B0">
        <w:rPr>
          <w:rFonts w:ascii="Arial" w:eastAsia="Arial" w:hAnsi="Arial" w:cs="Arial"/>
          <w:noProof/>
          <w:sz w:val="22"/>
          <w:szCs w:val="22"/>
          <w:lang w:bidi="en-GB"/>
        </w:rPr>
        <w:t>shall mean the Company's sole governing body, i.e. the General Manager.</w:t>
      </w:r>
    </w:p>
    <w:p w14:paraId="23901B0B" w14:textId="79ECE5C6" w:rsidR="001D0FFC" w:rsidRPr="002C03B0" w:rsidRDefault="001D0FFC" w:rsidP="00FC2F13">
      <w:pPr>
        <w:pStyle w:val="BodyText"/>
        <w:numPr>
          <w:ilvl w:val="2"/>
          <w:numId w:val="2"/>
        </w:numPr>
        <w:tabs>
          <w:tab w:val="left" w:pos="709"/>
        </w:tabs>
        <w:ind w:left="0" w:firstLine="0"/>
        <w:rPr>
          <w:rFonts w:ascii="Arial" w:hAnsi="Arial" w:cs="Arial"/>
          <w:noProof/>
          <w:sz w:val="22"/>
          <w:szCs w:val="22"/>
        </w:rPr>
      </w:pPr>
      <w:r w:rsidRPr="002C03B0">
        <w:rPr>
          <w:rFonts w:ascii="Arial" w:eastAsia="Arial" w:hAnsi="Arial" w:cs="Arial"/>
          <w:b/>
          <w:sz w:val="22"/>
          <w:szCs w:val="22"/>
          <w:lang w:bidi="en-GB"/>
        </w:rPr>
        <w:t xml:space="preserve">Subsidiary </w:t>
      </w:r>
      <w:r w:rsidRPr="002C03B0">
        <w:rPr>
          <w:rFonts w:ascii="Arial" w:eastAsia="Arial" w:hAnsi="Arial" w:cs="Arial"/>
          <w:sz w:val="22"/>
          <w:szCs w:val="22"/>
          <w:lang w:bidi="en-GB"/>
        </w:rPr>
        <w:t>shall mean a subsidiary or subsequent subsidiary of the Company.</w:t>
      </w:r>
    </w:p>
    <w:p w14:paraId="422A9647" w14:textId="5BA3E9EF" w:rsidR="008919BB" w:rsidRPr="00487EBE" w:rsidRDefault="2B2CE0CB" w:rsidP="00FC2F13">
      <w:pPr>
        <w:pStyle w:val="BodyText"/>
        <w:numPr>
          <w:ilvl w:val="2"/>
          <w:numId w:val="2"/>
        </w:numPr>
        <w:tabs>
          <w:tab w:val="left" w:pos="709"/>
        </w:tabs>
        <w:ind w:left="0" w:firstLine="0"/>
        <w:rPr>
          <w:rFonts w:ascii="Arial" w:hAnsi="Arial"/>
          <w:sz w:val="22"/>
        </w:rPr>
      </w:pPr>
      <w:r w:rsidRPr="2C771950">
        <w:rPr>
          <w:rFonts w:ascii="Arial" w:eastAsia="Arial" w:hAnsi="Arial" w:cs="Arial"/>
          <w:b/>
          <w:noProof/>
          <w:sz w:val="22"/>
          <w:szCs w:val="22"/>
          <w:lang w:bidi="en-GB"/>
        </w:rPr>
        <w:t xml:space="preserve">Manager of the Subsidiary </w:t>
      </w:r>
      <w:r w:rsidRPr="2C771950">
        <w:rPr>
          <w:rFonts w:ascii="Arial" w:eastAsia="Arial" w:hAnsi="Arial" w:cs="Arial"/>
          <w:noProof/>
          <w:sz w:val="22"/>
          <w:szCs w:val="22"/>
          <w:lang w:bidi="en-GB"/>
        </w:rPr>
        <w:t xml:space="preserve">shall mean the sole governing body of the Subsidiary or a subsequent Subsidiary, being a director/manager and/or a member of the Board of Directors (in a foreign jurisdiction; if a Board of Directors is formed in accordance with the Articles of Association of the Subsidiary). </w:t>
      </w:r>
    </w:p>
    <w:p w14:paraId="09A76D34" w14:textId="1F6E455A" w:rsidR="00D45CF6" w:rsidRPr="002C03B0" w:rsidRDefault="3537502D"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Group </w:t>
      </w:r>
      <w:r w:rsidRPr="2C771950">
        <w:rPr>
          <w:rFonts w:ascii="Arial" w:eastAsia="Arial" w:hAnsi="Arial" w:cs="Arial"/>
          <w:sz w:val="22"/>
          <w:szCs w:val="22"/>
          <w:lang w:bidi="en-GB"/>
        </w:rPr>
        <w:t xml:space="preserve">shall mean AB </w:t>
      </w:r>
      <w:proofErr w:type="spellStart"/>
      <w:r w:rsidRPr="2C771950">
        <w:rPr>
          <w:rFonts w:ascii="Arial" w:eastAsia="Arial" w:hAnsi="Arial" w:cs="Arial"/>
          <w:sz w:val="22"/>
          <w:szCs w:val="22"/>
          <w:lang w:bidi="en-GB"/>
        </w:rPr>
        <w:t>Ignitis</w:t>
      </w:r>
      <w:proofErr w:type="spellEnd"/>
      <w:r w:rsidRPr="2C771950">
        <w:rPr>
          <w:rFonts w:ascii="Arial" w:eastAsia="Arial" w:hAnsi="Arial" w:cs="Arial"/>
          <w:sz w:val="22"/>
          <w:szCs w:val="22"/>
          <w:lang w:bidi="en-GB"/>
        </w:rPr>
        <w:t xml:space="preserve"> </w:t>
      </w:r>
      <w:proofErr w:type="spellStart"/>
      <w:r w:rsidRPr="2C771950">
        <w:rPr>
          <w:rFonts w:ascii="Arial" w:eastAsia="Arial" w:hAnsi="Arial" w:cs="Arial"/>
          <w:sz w:val="22"/>
          <w:szCs w:val="22"/>
          <w:lang w:bidi="en-GB"/>
        </w:rPr>
        <w:t>grupė</w:t>
      </w:r>
      <w:proofErr w:type="spellEnd"/>
      <w:r w:rsidRPr="2C771950">
        <w:rPr>
          <w:rFonts w:ascii="Arial" w:eastAsia="Arial" w:hAnsi="Arial" w:cs="Arial"/>
          <w:sz w:val="22"/>
          <w:szCs w:val="22"/>
          <w:lang w:bidi="en-GB"/>
        </w:rPr>
        <w:t xml:space="preserve"> (legal entity code: 301844044) and its directly and indirectly controlled legal entities.</w:t>
      </w:r>
    </w:p>
    <w:p w14:paraId="470DAF57" w14:textId="6C2FD922" w:rsidR="004D6C30" w:rsidRPr="002C03B0" w:rsidRDefault="04147FDB"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en-GB"/>
        </w:rPr>
        <w:t xml:space="preserve">Coordinator </w:t>
      </w:r>
      <w:r w:rsidRPr="2C771950">
        <w:rPr>
          <w:rFonts w:ascii="Arial" w:eastAsia="Arial" w:hAnsi="Arial" w:cs="Arial"/>
          <w:noProof/>
          <w:sz w:val="22"/>
          <w:szCs w:val="22"/>
          <w:lang w:bidi="en-GB"/>
        </w:rPr>
        <w:t>shall mean an employee of the Company or a Subsidiary or other Group company who is responsible for coordinating support issues within the Company and Subsidiaries.</w:t>
      </w:r>
    </w:p>
    <w:p w14:paraId="019E06C3" w14:textId="77777777" w:rsidR="006464E3" w:rsidRPr="002C03B0" w:rsidRDefault="71C3EE2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en-GB"/>
        </w:rPr>
        <w:t xml:space="preserve">LoCS </w:t>
      </w:r>
      <w:r w:rsidRPr="2C771950">
        <w:rPr>
          <w:rFonts w:ascii="Arial" w:eastAsia="Arial" w:hAnsi="Arial" w:cs="Arial"/>
          <w:noProof/>
          <w:sz w:val="22"/>
          <w:szCs w:val="22"/>
          <w:lang w:bidi="en-GB"/>
        </w:rPr>
        <w:t>shall mean the Republic of Lithuania Law on Charity and Sponsorship, including all amendments and supplements thereto.</w:t>
      </w:r>
    </w:p>
    <w:p w14:paraId="1DC22342" w14:textId="182F7293" w:rsidR="009F3A25" w:rsidRPr="002C03B0" w:rsidRDefault="009F3A25" w:rsidP="00FC2F13">
      <w:pPr>
        <w:pStyle w:val="BodyText"/>
        <w:numPr>
          <w:ilvl w:val="2"/>
          <w:numId w:val="2"/>
        </w:numPr>
        <w:tabs>
          <w:tab w:val="left" w:pos="709"/>
        </w:tabs>
        <w:ind w:left="0" w:firstLine="0"/>
        <w:rPr>
          <w:rFonts w:ascii="Arial" w:hAnsi="Arial" w:cs="Arial"/>
          <w:b/>
          <w:bCs/>
          <w:noProof/>
          <w:sz w:val="22"/>
          <w:szCs w:val="22"/>
        </w:rPr>
      </w:pPr>
      <w:r w:rsidRPr="002C03B0">
        <w:rPr>
          <w:rFonts w:ascii="Arial" w:eastAsia="Arial" w:hAnsi="Arial" w:cs="Arial"/>
          <w:b/>
          <w:noProof/>
          <w:sz w:val="22"/>
          <w:szCs w:val="22"/>
          <w:lang w:bidi="en-GB"/>
        </w:rPr>
        <w:t xml:space="preserve">Low-Value Application </w:t>
      </w:r>
      <w:r w:rsidRPr="002C03B0">
        <w:rPr>
          <w:rFonts w:ascii="Arial" w:eastAsia="Arial" w:hAnsi="Arial" w:cs="Arial"/>
          <w:noProof/>
          <w:sz w:val="22"/>
          <w:szCs w:val="22"/>
          <w:lang w:bidi="en-GB"/>
        </w:rPr>
        <w:t>shall mean the Application for the allocation of Sponsorship not exceeding EUR 5,000 (five thousand euro) in accordance with Clause 4.1.1 of the Rules.</w:t>
      </w:r>
    </w:p>
    <w:p w14:paraId="26760E07" w14:textId="02A9CDF0" w:rsidR="00D45CF6" w:rsidRPr="002C03B0" w:rsidRDefault="7B02F6B1"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Application</w:t>
      </w:r>
      <w:r w:rsidRPr="2C771950">
        <w:rPr>
          <w:rFonts w:ascii="Arial" w:eastAsia="Arial" w:hAnsi="Arial" w:cs="Arial"/>
          <w:noProof/>
          <w:sz w:val="22"/>
          <w:szCs w:val="22"/>
          <w:lang w:bidi="en-GB"/>
        </w:rPr>
        <w:t xml:space="preserve"> shall mean an application for the allocation of Sponsorship (including a Low-Value Application) in the prescribed form to be completed by the Applicant when applying for a Sponsorship.</w:t>
      </w:r>
    </w:p>
    <w:p w14:paraId="1A04FC50" w14:textId="79651FFC" w:rsidR="006B700A"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Sponsorship </w:t>
      </w:r>
      <w:r w:rsidRPr="2C771950">
        <w:rPr>
          <w:rFonts w:ascii="Arial" w:eastAsia="Arial" w:hAnsi="Arial" w:cs="Arial"/>
          <w:noProof/>
          <w:sz w:val="22"/>
          <w:szCs w:val="22"/>
          <w:lang w:bidi="en-GB"/>
        </w:rPr>
        <w:t xml:space="preserve">shall mean voluntary and unpaid, except for the obligations of the Sponsorship Recipient permitted by the LoCS, the provision of Sponsorship Items to the Sponsorship Recipients in accordance with the procedure established in the Policy and/or the Rules, without violating the provisions of the LoCS. </w:t>
      </w:r>
    </w:p>
    <w:p w14:paraId="4C5038E7" w14:textId="1DE07091" w:rsidR="00876173"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en-GB"/>
        </w:rPr>
        <w:t xml:space="preserve">Sponsorship Items </w:t>
      </w:r>
      <w:r w:rsidRPr="2C771950">
        <w:rPr>
          <w:rFonts w:ascii="Arial" w:eastAsia="Arial" w:hAnsi="Arial" w:cs="Arial"/>
          <w:noProof/>
          <w:sz w:val="22"/>
          <w:szCs w:val="22"/>
          <w:lang w:bidi="en-GB"/>
        </w:rPr>
        <w:t>shall mean cash, as defined in the LoCS.</w:t>
      </w:r>
    </w:p>
    <w:p w14:paraId="3CA3E214" w14:textId="1CD7AE38" w:rsidR="006464E3" w:rsidRPr="002C03B0" w:rsidRDefault="7B02F6B1"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Sponsorship Recipient </w:t>
      </w:r>
      <w:r w:rsidRPr="2C771950">
        <w:rPr>
          <w:rFonts w:ascii="Arial" w:eastAsia="Arial" w:hAnsi="Arial" w:cs="Arial"/>
          <w:sz w:val="22"/>
          <w:szCs w:val="22"/>
          <w:lang w:bidi="en-GB"/>
        </w:rPr>
        <w:t>shall mean an Applicant who meets the requirements for receiving the Sponsorship and to whom the Sponsorship has been awarded.</w:t>
      </w:r>
    </w:p>
    <w:p w14:paraId="7624E77D" w14:textId="474E28E8" w:rsidR="006B700A" w:rsidRPr="002C03B0" w:rsidRDefault="71C3EE2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Sponsorship Agreement</w:t>
      </w:r>
      <w:r w:rsidRPr="2C771950">
        <w:rPr>
          <w:rFonts w:ascii="Arial" w:eastAsia="Arial" w:hAnsi="Arial" w:cs="Arial"/>
          <w:sz w:val="22"/>
          <w:szCs w:val="22"/>
          <w:lang w:bidi="en-GB"/>
        </w:rPr>
        <w:t xml:space="preserve"> shall mean the agreement between the Sponsorship Recipient and the Company or a Subsidiary for the provision of the Sponsorship.</w:t>
      </w:r>
    </w:p>
    <w:p w14:paraId="00D19888" w14:textId="1C843962" w:rsidR="006B700A"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Sponsorship Provider</w:t>
      </w:r>
      <w:r w:rsidRPr="2C771950">
        <w:rPr>
          <w:rFonts w:ascii="Arial" w:eastAsia="Arial" w:hAnsi="Arial" w:cs="Arial"/>
          <w:sz w:val="22"/>
          <w:szCs w:val="22"/>
          <w:lang w:bidi="en-GB"/>
        </w:rPr>
        <w:t xml:space="preserve"> shall mean the Company and/or any of its Subsidiaries.</w:t>
      </w:r>
    </w:p>
    <w:p w14:paraId="03D53F19" w14:textId="179A1AB4" w:rsidR="006B700A" w:rsidRPr="002C03B0" w:rsidRDefault="71C3EE2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lastRenderedPageBreak/>
        <w:t xml:space="preserve">Applicant </w:t>
      </w:r>
      <w:r w:rsidRPr="2C771950">
        <w:rPr>
          <w:rFonts w:ascii="Arial" w:eastAsia="Arial" w:hAnsi="Arial" w:cs="Arial"/>
          <w:sz w:val="22"/>
          <w:szCs w:val="22"/>
          <w:lang w:bidi="en-GB"/>
        </w:rPr>
        <w:t>shall mean a legal entity seeking to receive Sponsorship and submitting an Application for Sponsorship in the form specified in the Rules.</w:t>
      </w:r>
    </w:p>
    <w:p w14:paraId="4FF78083" w14:textId="77777777" w:rsidR="00A6598E" w:rsidRPr="00A6598E" w:rsidRDefault="00A6598E"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Applicant's Manager </w:t>
      </w:r>
      <w:r w:rsidRPr="2C771950">
        <w:rPr>
          <w:rFonts w:ascii="Arial" w:eastAsia="Arial" w:hAnsi="Arial" w:cs="Arial"/>
          <w:sz w:val="22"/>
          <w:szCs w:val="22"/>
          <w:lang w:bidi="en-GB"/>
        </w:rPr>
        <w:t>shall mean a person who, in accordance with the legal entity's founding documents or a decision taken by the members of the collegial management body, has the right or is authorised to represent the legal entity in civil relations (e.g. a director, chairperson, president, or any other identifiable person who has the right to represent the legal entity on the basis of the grounds set out above).</w:t>
      </w:r>
    </w:p>
    <w:p w14:paraId="26E26393" w14:textId="52CD5A44" w:rsidR="009B7F65" w:rsidRPr="002C03B0" w:rsidRDefault="18DBC46D"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Park </w:t>
      </w:r>
      <w:r w:rsidRPr="2C771950">
        <w:rPr>
          <w:rFonts w:ascii="Arial" w:eastAsia="Arial" w:hAnsi="Arial" w:cs="Arial"/>
          <w:noProof/>
          <w:sz w:val="22"/>
          <w:szCs w:val="22"/>
          <w:lang w:bidi="en-GB"/>
        </w:rPr>
        <w:t xml:space="preserve">shall mean a power plant or group of power plants linked by wind and/or solar or other renewable energy sources and used to generate electricity. </w:t>
      </w:r>
    </w:p>
    <w:p w14:paraId="5612B3EF" w14:textId="0DFF246A" w:rsidR="009B7F65" w:rsidRPr="002C03B0" w:rsidRDefault="0692FB2B"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Park under Development (Farm under Construction) </w:t>
      </w:r>
      <w:r w:rsidRPr="2C771950">
        <w:rPr>
          <w:rFonts w:ascii="Arial" w:eastAsia="Arial" w:hAnsi="Arial" w:cs="Arial"/>
          <w:sz w:val="22"/>
          <w:szCs w:val="22"/>
          <w:lang w:bidi="en-GB"/>
        </w:rPr>
        <w:t>shall mean all areas likely to be adversely affected and/or temporarily disturbed as a result of the construction of the Park, and/or other pre-commissioning (power generation) works and/or activities.</w:t>
      </w:r>
    </w:p>
    <w:p w14:paraId="268DB4D9" w14:textId="0432C536" w:rsidR="006B700A" w:rsidRPr="002C03B0" w:rsidRDefault="5BF33546"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sz w:val="22"/>
          <w:szCs w:val="22"/>
          <w:lang w:bidi="en-GB"/>
        </w:rPr>
        <w:t xml:space="preserve">Policy </w:t>
      </w:r>
      <w:r w:rsidRPr="2C771950">
        <w:rPr>
          <w:rFonts w:ascii="Arial" w:eastAsia="Arial" w:hAnsi="Arial" w:cs="Arial"/>
          <w:sz w:val="22"/>
          <w:szCs w:val="22"/>
          <w:lang w:bidi="en-GB"/>
        </w:rPr>
        <w:t>shall mean the Group's Sponsorship Policy.</w:t>
      </w:r>
    </w:p>
    <w:p w14:paraId="6A788FA3" w14:textId="694FA9DA" w:rsidR="00765941" w:rsidRPr="002C03B0" w:rsidRDefault="00765941" w:rsidP="00FC2F13">
      <w:pPr>
        <w:pStyle w:val="BodyText"/>
        <w:numPr>
          <w:ilvl w:val="2"/>
          <w:numId w:val="2"/>
        </w:numPr>
        <w:tabs>
          <w:tab w:val="left" w:pos="709"/>
        </w:tabs>
        <w:ind w:left="0" w:firstLine="0"/>
        <w:rPr>
          <w:rFonts w:ascii="Arial" w:hAnsi="Arial" w:cs="Arial"/>
          <w:noProof/>
          <w:sz w:val="22"/>
          <w:szCs w:val="22"/>
        </w:rPr>
      </w:pPr>
      <w:r w:rsidRPr="002C03B0">
        <w:rPr>
          <w:rFonts w:ascii="Arial" w:eastAsia="Arial" w:hAnsi="Arial" w:cs="Arial"/>
          <w:b/>
          <w:sz w:val="22"/>
          <w:szCs w:val="22"/>
          <w:lang w:bidi="en-GB"/>
        </w:rPr>
        <w:t xml:space="preserve">Major Fields of Study </w:t>
      </w:r>
      <w:r w:rsidRPr="002C03B0">
        <w:rPr>
          <w:rFonts w:ascii="Arial" w:eastAsia="Arial" w:hAnsi="Arial" w:cs="Arial"/>
          <w:sz w:val="22"/>
          <w:szCs w:val="22"/>
          <w:lang w:bidi="en-GB"/>
        </w:rPr>
        <w:t>shall mean the studies accredited by a higher education institution, such as civil engineering, electrical/energy engineering (</w:t>
      </w:r>
      <w:proofErr w:type="spellStart"/>
      <w:r w:rsidRPr="002C03B0">
        <w:rPr>
          <w:rFonts w:ascii="Arial" w:eastAsia="Arial" w:hAnsi="Arial" w:cs="Arial"/>
          <w:sz w:val="22"/>
          <w:szCs w:val="22"/>
          <w:lang w:bidi="en-GB"/>
        </w:rPr>
        <w:t>adaptronics</w:t>
      </w:r>
      <w:proofErr w:type="spellEnd"/>
      <w:r w:rsidRPr="002C03B0">
        <w:rPr>
          <w:rFonts w:ascii="Arial" w:eastAsia="Arial" w:hAnsi="Arial" w:cs="Arial"/>
          <w:sz w:val="22"/>
          <w:szCs w:val="22"/>
          <w:lang w:bidi="en-GB"/>
        </w:rPr>
        <w:t>), environmental engineering, power engineering, marine engineering and other fields of study that are closely related to the Company's and/or its Subsidiaries' activities and/or renewable energy projects under development and/or management.</w:t>
      </w:r>
    </w:p>
    <w:p w14:paraId="65C4B1C4" w14:textId="18B138DC" w:rsidR="006464E3" w:rsidRPr="002C03B0" w:rsidRDefault="7B02F6B1"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en-GB"/>
        </w:rPr>
        <w:t xml:space="preserve">Rules </w:t>
      </w:r>
      <w:r w:rsidRPr="2C771950">
        <w:rPr>
          <w:rFonts w:ascii="Arial" w:eastAsia="Arial" w:hAnsi="Arial" w:cs="Arial"/>
          <w:noProof/>
          <w:sz w:val="22"/>
          <w:szCs w:val="22"/>
          <w:lang w:bidi="en-GB"/>
        </w:rPr>
        <w:t>shall mean the Rules for the Management of Sponsorship of the Company and its Subsidiaries, as approved by the Board, including any subsequent amendments and supplements thereto; this document.</w:t>
      </w:r>
    </w:p>
    <w:p w14:paraId="45E49F98" w14:textId="61DF1621" w:rsidR="00480B2B" w:rsidRPr="002C03B0" w:rsidRDefault="448BC3BC"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en-GB"/>
        </w:rPr>
        <w:t xml:space="preserve">Board </w:t>
      </w:r>
      <w:r w:rsidRPr="2C771950">
        <w:rPr>
          <w:rFonts w:ascii="Arial" w:eastAsia="Arial" w:hAnsi="Arial" w:cs="Arial"/>
          <w:noProof/>
          <w:sz w:val="22"/>
          <w:szCs w:val="22"/>
          <w:lang w:bidi="en-GB"/>
        </w:rPr>
        <w:t>shall mean the Company's collegiate management body, i.e. the Management Board.</w:t>
      </w:r>
    </w:p>
    <w:p w14:paraId="1FACA406" w14:textId="4660D165" w:rsidR="001107F5" w:rsidRPr="002C03B0" w:rsidRDefault="7E0D353A" w:rsidP="00FC2F13">
      <w:pPr>
        <w:pStyle w:val="BodyText"/>
        <w:numPr>
          <w:ilvl w:val="2"/>
          <w:numId w:val="2"/>
        </w:numPr>
        <w:tabs>
          <w:tab w:val="left" w:pos="709"/>
        </w:tabs>
        <w:ind w:left="0" w:firstLine="0"/>
        <w:rPr>
          <w:rFonts w:ascii="Arial" w:hAnsi="Arial" w:cs="Arial"/>
          <w:noProof/>
          <w:sz w:val="22"/>
          <w:szCs w:val="22"/>
        </w:rPr>
      </w:pPr>
      <w:r w:rsidRPr="2C771950">
        <w:rPr>
          <w:rFonts w:ascii="Arial" w:eastAsia="Arial" w:hAnsi="Arial" w:cs="Arial"/>
          <w:b/>
          <w:noProof/>
          <w:sz w:val="22"/>
          <w:szCs w:val="22"/>
          <w:lang w:bidi="en-GB"/>
        </w:rPr>
        <w:t xml:space="preserve">Evaluation Committee </w:t>
      </w:r>
      <w:r w:rsidRPr="2C771950">
        <w:rPr>
          <w:rFonts w:ascii="Arial" w:eastAsia="Arial" w:hAnsi="Arial" w:cs="Arial"/>
          <w:noProof/>
          <w:sz w:val="22"/>
          <w:szCs w:val="22"/>
          <w:lang w:bidi="en-GB"/>
        </w:rPr>
        <w:t>shall mean the body responsible for evaluating proposals.</w:t>
      </w:r>
    </w:p>
    <w:p w14:paraId="0A37F73B" w14:textId="77777777" w:rsidR="00A30F2B" w:rsidRPr="002C03B0" w:rsidRDefault="00A30F2B" w:rsidP="00C5004C">
      <w:pPr>
        <w:pStyle w:val="BodyText"/>
        <w:numPr>
          <w:ilvl w:val="0"/>
          <w:numId w:val="0"/>
        </w:numPr>
        <w:tabs>
          <w:tab w:val="left" w:pos="709"/>
          <w:tab w:val="left" w:pos="810"/>
        </w:tabs>
        <w:rPr>
          <w:rFonts w:ascii="Arial" w:hAnsi="Arial"/>
          <w:szCs w:val="22"/>
        </w:rPr>
      </w:pPr>
    </w:p>
    <w:p w14:paraId="6CAF96D2" w14:textId="2A9EC661" w:rsidR="00EE06A5" w:rsidRPr="002C03B0" w:rsidRDefault="00A30F2B" w:rsidP="00FC2F13">
      <w:pPr>
        <w:pStyle w:val="ListParagraph"/>
        <w:numPr>
          <w:ilvl w:val="0"/>
          <w:numId w:val="2"/>
        </w:numPr>
        <w:tabs>
          <w:tab w:val="left" w:pos="284"/>
        </w:tabs>
        <w:spacing w:after="120"/>
        <w:ind w:left="0" w:firstLine="0"/>
        <w:rPr>
          <w:rFonts w:ascii="Arial" w:hAnsi="Arial" w:cs="Arial"/>
          <w:b/>
          <w:sz w:val="22"/>
          <w:szCs w:val="22"/>
        </w:rPr>
      </w:pPr>
      <w:r w:rsidRPr="002C03B0">
        <w:rPr>
          <w:rFonts w:ascii="Arial" w:eastAsia="Arial" w:hAnsi="Arial" w:cs="Arial"/>
          <w:b/>
          <w:sz w:val="22"/>
          <w:szCs w:val="22"/>
          <w:lang w:bidi="en-GB"/>
        </w:rPr>
        <w:t>GENERAL PROVISIONS</w:t>
      </w:r>
    </w:p>
    <w:p w14:paraId="62BD7D0E" w14:textId="672DDFB9" w:rsidR="00A5449D" w:rsidRPr="002C03B0" w:rsidRDefault="00A30F2B" w:rsidP="00FC2F13">
      <w:pPr>
        <w:pStyle w:val="ListParagraph"/>
        <w:numPr>
          <w:ilvl w:val="1"/>
          <w:numId w:val="2"/>
        </w:numPr>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 The Rules lay down the criteria for the award of the Sponsorship, the procedure for the submission of the Sponsorship, the procedure for the administration and evaluation of the Applications, the responsibilities and other conditions for the management of the Sponsorship.</w:t>
      </w:r>
    </w:p>
    <w:p w14:paraId="4807D839" w14:textId="3EA7D009" w:rsidR="00A5449D" w:rsidRPr="002C03B0" w:rsidRDefault="0001360D" w:rsidP="00FC2F13">
      <w:pPr>
        <w:pStyle w:val="ListParagraph"/>
        <w:numPr>
          <w:ilvl w:val="1"/>
          <w:numId w:val="2"/>
        </w:numPr>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 In their activities, Sponsorship Providers shall be guided by the Civil Code of the Republic of Lithuania, the </w:t>
      </w:r>
      <w:proofErr w:type="spellStart"/>
      <w:r w:rsidRPr="002C03B0">
        <w:rPr>
          <w:rFonts w:ascii="Arial" w:eastAsia="Arial" w:hAnsi="Arial" w:cs="Arial"/>
          <w:sz w:val="22"/>
          <w:szCs w:val="22"/>
          <w:lang w:bidi="en-GB"/>
        </w:rPr>
        <w:t>LoCS</w:t>
      </w:r>
      <w:proofErr w:type="spellEnd"/>
      <w:r w:rsidRPr="002C03B0">
        <w:rPr>
          <w:rFonts w:ascii="Arial" w:eastAsia="Arial" w:hAnsi="Arial" w:cs="Arial"/>
          <w:sz w:val="22"/>
          <w:szCs w:val="22"/>
          <w:lang w:bidi="en-GB"/>
        </w:rPr>
        <w:t>, other laws and legal acts regulating the granting of Sponsorship, the Articles of Association of the Company and its Subsidiaries, the Policy, the Rules and other internal legal acts of the Company.</w:t>
      </w:r>
    </w:p>
    <w:p w14:paraId="33AD5F08" w14:textId="6FFED460" w:rsidR="005B332C" w:rsidRPr="002C03B0" w:rsidRDefault="0001360D" w:rsidP="00FC2F13">
      <w:pPr>
        <w:pStyle w:val="ListParagraph"/>
        <w:numPr>
          <w:ilvl w:val="1"/>
          <w:numId w:val="2"/>
        </w:numPr>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 The Sponsorship Provider may provide Sponsorship only if it has no tax arrears to the state budget of the Republic of Lithuania, municipal budgets or funds to which taxes are administered by the State Tax Inspectorate under the Ministry of Finance of the Republic of Lithuania, as well as arrears with overdue payments to the budget of the State Social Insurance Fund and overdue debt obligations under loan agreements and other obligatory debt documents signed with the Ministry of Finance of the Republic of Lithuania or under agreements with the state guarantee.</w:t>
      </w:r>
    </w:p>
    <w:p w14:paraId="416A800E" w14:textId="6EDF26E2" w:rsidR="003637D2" w:rsidRPr="002C03B0" w:rsidRDefault="003637D2" w:rsidP="00FC2F13">
      <w:pPr>
        <w:pStyle w:val="ListParagraph"/>
        <w:numPr>
          <w:ilvl w:val="1"/>
          <w:numId w:val="2"/>
        </w:numPr>
        <w:tabs>
          <w:tab w:val="left" w:pos="0"/>
        </w:tabs>
        <w:spacing w:after="120"/>
        <w:ind w:left="0" w:firstLine="0"/>
        <w:jc w:val="both"/>
        <w:rPr>
          <w:rFonts w:ascii="Arial" w:hAnsi="Arial" w:cs="Arial"/>
          <w:sz w:val="22"/>
          <w:szCs w:val="22"/>
        </w:rPr>
      </w:pPr>
      <w:r w:rsidRPr="002C03B0">
        <w:rPr>
          <w:rFonts w:ascii="Arial" w:eastAsia="Arial" w:hAnsi="Arial" w:cs="Arial"/>
          <w:sz w:val="22"/>
          <w:szCs w:val="22"/>
          <w:lang w:bidi="en-GB"/>
        </w:rPr>
        <w:t>The following principles shall be respected in the evaluation of Applications and in the adoption of the decision to grant Sponsorship:</w:t>
      </w:r>
    </w:p>
    <w:p w14:paraId="5A8ED149" w14:textId="7EB2E726"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Consistency with the objectives of the Company and/or its Subsidiaries – the purpose of the Sponsorship shall be to ensure that the Sponsorship is granted to those Applicants whose stated and duly substantiated objectives for the use of the Sponsorship are most in line with the objectives of the Company and/or its Subsidiaries, the sustainability policies and the stated values of the Company and/or its Subsidiaries;</w:t>
      </w:r>
    </w:p>
    <w:p w14:paraId="67C879EA" w14:textId="68F5B4AC"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Targeted – Applicants whose activities, projects, initiatives create value in areas where the Company and/or its Subsidiaries operate regionally or nationally shall be eligible for Sponsorship; </w:t>
      </w:r>
    </w:p>
    <w:p w14:paraId="7AA98F63" w14:textId="77777777"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Transparency – all Applications must be subject to the same, clear and comprehensible criteria for the evaluation and award of Sponsorship;</w:t>
      </w:r>
    </w:p>
    <w:p w14:paraId="3C165FEB" w14:textId="517F9672" w:rsidR="003637D2" w:rsidRPr="002C03B0" w:rsidRDefault="003637D2" w:rsidP="00FC2F13">
      <w:pPr>
        <w:pStyle w:val="ListParagraph"/>
        <w:numPr>
          <w:ilvl w:val="2"/>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impartiality – in cases where the evaluation of the Application may give rise to a conflict of interest, a member of the Evaluation Committee and/or a member of the Board and/or the Company’s Manager and/or the Manager of the Subsidiaries shall be obliged to recuse himself/herself from the evaluation of the Application and the decision making process.</w:t>
      </w:r>
    </w:p>
    <w:p w14:paraId="23799EDD" w14:textId="0149920C" w:rsidR="00091701" w:rsidRPr="002C03B0" w:rsidRDefault="00091701" w:rsidP="00FC2F13">
      <w:pPr>
        <w:pStyle w:val="ListParagraph"/>
        <w:numPr>
          <w:ilvl w:val="1"/>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lastRenderedPageBreak/>
        <w:t>The amount of Sponsorship granted to the Applicant must not exceed EUR 200,000 (two hundred thousand euros) per year, in case the Sponsorship granted to the Applicant</w:t>
      </w:r>
      <w:r w:rsidRPr="00487EBE">
        <w:rPr>
          <w:lang w:bidi="en-GB"/>
        </w:rPr>
        <w:t xml:space="preserve"> </w:t>
      </w:r>
      <w:r w:rsidRPr="002C03B0">
        <w:rPr>
          <w:rFonts w:ascii="Arial" w:eastAsia="Arial" w:hAnsi="Arial" w:cs="Arial"/>
          <w:sz w:val="22"/>
          <w:szCs w:val="22"/>
          <w:lang w:bidi="en-GB"/>
        </w:rPr>
        <w:t xml:space="preserve">does not meet the criteria for State aid. </w:t>
      </w:r>
    </w:p>
    <w:p w14:paraId="5D66FBB9" w14:textId="24DD9748" w:rsidR="00910AAE" w:rsidRPr="002C03B0" w:rsidRDefault="00091701" w:rsidP="00FC2F13">
      <w:pPr>
        <w:pStyle w:val="ListParagraph"/>
        <w:numPr>
          <w:ilvl w:val="1"/>
          <w:numId w:val="2"/>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In the event that the Applicant meets the criteria for State aid, the Applicant shall be granted an amount of Sponsorship which, when taken together with the total amount of </w:t>
      </w:r>
      <w:r w:rsidRPr="002C03B0">
        <w:rPr>
          <w:rFonts w:ascii="Arial" w:eastAsia="Arial" w:hAnsi="Arial" w:cs="Arial"/>
          <w:i/>
          <w:sz w:val="22"/>
          <w:szCs w:val="22"/>
          <w:lang w:bidi="en-GB"/>
        </w:rPr>
        <w:t xml:space="preserve">de minimis </w:t>
      </w:r>
      <w:r w:rsidRPr="002C03B0">
        <w:rPr>
          <w:rFonts w:ascii="Arial" w:eastAsia="Arial" w:hAnsi="Arial" w:cs="Arial"/>
          <w:sz w:val="22"/>
          <w:szCs w:val="22"/>
          <w:lang w:bidi="en-GB"/>
        </w:rPr>
        <w:t xml:space="preserve">aid received by the Applicant during the Applicant's financial year in question and the preceding two financial years, does not exceed EUR 200,000 (two hundred thousand euros). </w:t>
      </w:r>
    </w:p>
    <w:p w14:paraId="3AD20891" w14:textId="77777777" w:rsidR="00E03755" w:rsidRPr="002C03B0" w:rsidRDefault="00E03755" w:rsidP="00C5004C">
      <w:pPr>
        <w:pStyle w:val="ListParagraph"/>
        <w:spacing w:after="120"/>
        <w:ind w:left="0"/>
        <w:rPr>
          <w:rFonts w:ascii="Arial" w:hAnsi="Arial"/>
          <w:b/>
          <w:sz w:val="22"/>
        </w:rPr>
      </w:pPr>
    </w:p>
    <w:p w14:paraId="1573C532" w14:textId="76DA2A2D" w:rsidR="00A813D8" w:rsidRPr="002C03B0" w:rsidRDefault="00A30F2B" w:rsidP="00FC2F13">
      <w:pPr>
        <w:pStyle w:val="ListParagraph"/>
        <w:numPr>
          <w:ilvl w:val="0"/>
          <w:numId w:val="5"/>
        </w:numPr>
        <w:tabs>
          <w:tab w:val="left" w:pos="284"/>
        </w:tabs>
        <w:spacing w:after="120"/>
        <w:ind w:left="0" w:firstLine="0"/>
        <w:rPr>
          <w:rFonts w:ascii="Arial" w:hAnsi="Arial" w:cs="Arial"/>
          <w:b/>
          <w:sz w:val="22"/>
          <w:szCs w:val="22"/>
        </w:rPr>
      </w:pPr>
      <w:r w:rsidRPr="002C03B0">
        <w:rPr>
          <w:rFonts w:ascii="Arial" w:eastAsia="Arial" w:hAnsi="Arial" w:cs="Arial"/>
          <w:b/>
          <w:sz w:val="22"/>
          <w:szCs w:val="22"/>
          <w:lang w:bidi="en-GB"/>
        </w:rPr>
        <w:t>OBJECTIVES AND TYPES OF SPONSORSHIP ALLOCATION</w:t>
      </w:r>
    </w:p>
    <w:p w14:paraId="169E6480" w14:textId="7E747719" w:rsidR="002827A8" w:rsidRDefault="3ED7F1FE" w:rsidP="00FC2F13">
      <w:pPr>
        <w:pStyle w:val="ListParagraph"/>
        <w:numPr>
          <w:ilvl w:val="1"/>
          <w:numId w:val="5"/>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 The Sponsorship Provider may grant Sponsorship to projects, activities and/or initiatives that meet the eligibility criteria set out in the Rules and are related to the strategy, activities and/or ongoing</w:t>
      </w:r>
      <w:r w:rsidR="00A3593E" w:rsidRPr="00487EBE">
        <w:rPr>
          <w:lang w:bidi="en-GB"/>
        </w:rPr>
        <w:t xml:space="preserve"> </w:t>
      </w:r>
      <w:r w:rsidR="00FA64EB" w:rsidRPr="002E51F2">
        <w:rPr>
          <w:rFonts w:ascii="Arial" w:eastAsia="Arial" w:hAnsi="Arial" w:cs="Arial"/>
          <w:sz w:val="22"/>
          <w:szCs w:val="20"/>
          <w:lang w:bidi="en-GB"/>
        </w:rPr>
        <w:t>renewable energy projects and programmes of the Company and its Subsidiaries:</w:t>
      </w:r>
    </w:p>
    <w:p w14:paraId="102E2AF5" w14:textId="1D4AF9D1" w:rsidR="00D92F14" w:rsidRPr="00487EBE" w:rsidRDefault="00A057DC" w:rsidP="00FC2F13">
      <w:pPr>
        <w:pStyle w:val="ListParagraph"/>
        <w:numPr>
          <w:ilvl w:val="2"/>
          <w:numId w:val="5"/>
        </w:numPr>
        <w:tabs>
          <w:tab w:val="left" w:pos="142"/>
        </w:tabs>
        <w:spacing w:after="120"/>
        <w:ind w:left="0" w:firstLine="0"/>
        <w:jc w:val="both"/>
        <w:rPr>
          <w:rFonts w:ascii="Arial" w:hAnsi="Arial" w:cs="Arial"/>
          <w:sz w:val="22"/>
          <w:szCs w:val="22"/>
        </w:rPr>
      </w:pPr>
      <w:r w:rsidRPr="00487EBE">
        <w:rPr>
          <w:rFonts w:ascii="Arial" w:eastAsia="Arial" w:hAnsi="Arial" w:cs="Arial"/>
          <w:b/>
          <w:sz w:val="22"/>
          <w:szCs w:val="22"/>
          <w:lang w:bidi="en-GB"/>
        </w:rPr>
        <w:t>Sponsorship for communities.</w:t>
      </w:r>
      <w:r w:rsidRPr="00487EBE">
        <w:rPr>
          <w:rFonts w:ascii="Arial" w:eastAsia="Arial" w:hAnsi="Arial" w:cs="Arial"/>
          <w:sz w:val="22"/>
          <w:szCs w:val="22"/>
          <w:lang w:bidi="en-GB"/>
        </w:rPr>
        <w:t xml:space="preserve"> Sponsorship may be granted for social, educational, educational, artistic, cultural, scientific and sporting (excluding extreme and high-risk sports), social environment (including public infrastructure) improvement and development of communities (other than municipalities and elderships) in whose immediate environment any Company</w:t>
      </w:r>
      <w:bookmarkStart w:id="0" w:name="_Hlk137124853"/>
      <w:r w:rsidRPr="00487EBE">
        <w:rPr>
          <w:rFonts w:ascii="Arial" w:eastAsia="Arial" w:hAnsi="Arial" w:cs="Arial"/>
          <w:sz w:val="22"/>
          <w:szCs w:val="22"/>
          <w:lang w:bidi="en-GB"/>
        </w:rPr>
        <w:t xml:space="preserve"> and/or its Subsidiary</w:t>
      </w:r>
      <w:bookmarkEnd w:id="0"/>
      <w:r w:rsidRPr="00487EBE">
        <w:rPr>
          <w:rFonts w:ascii="Arial" w:eastAsia="Arial" w:hAnsi="Arial" w:cs="Arial"/>
          <w:sz w:val="22"/>
          <w:szCs w:val="22"/>
          <w:lang w:bidi="en-GB"/>
        </w:rPr>
        <w:t xml:space="preserve"> carries out or develops activities, environmental projects, activities and/or initiatives that create and/or promote long-term cooperation between the Company and/or its Subsidiaries and the community, must be related to the strategic objectives, activities and ongoing projects and programmes of REH and its Subsidiaries and must comply with the eligibility criteria for Sponsorship set out in these Rules. Sponsorship for communities shall be broken down by the value of the Sponsorship into:</w:t>
      </w:r>
    </w:p>
    <w:p w14:paraId="107A74FE" w14:textId="24480CE1" w:rsidR="00F97579" w:rsidRPr="002C03B0" w:rsidRDefault="003C732E" w:rsidP="00FC2F13">
      <w:pPr>
        <w:pStyle w:val="ListParagraph"/>
        <w:numPr>
          <w:ilvl w:val="3"/>
          <w:numId w:val="5"/>
        </w:numPr>
        <w:spacing w:after="120"/>
        <w:ind w:left="0" w:firstLine="0"/>
        <w:jc w:val="both"/>
        <w:rPr>
          <w:rFonts w:ascii="Arial" w:hAnsi="Arial" w:cs="Arial"/>
          <w:sz w:val="22"/>
          <w:szCs w:val="22"/>
        </w:rPr>
      </w:pPr>
      <w:r w:rsidRPr="002C03B0">
        <w:rPr>
          <w:rFonts w:ascii="Arial" w:eastAsia="Arial" w:hAnsi="Arial" w:cs="Arial"/>
          <w:sz w:val="22"/>
          <w:szCs w:val="22"/>
          <w:lang w:bidi="en-GB"/>
        </w:rPr>
        <w:t>Low-Value Sponsorship for Low-Value Applications and</w:t>
      </w:r>
    </w:p>
    <w:p w14:paraId="1B401FB4" w14:textId="2A95FDBC" w:rsidR="00487EBE" w:rsidRPr="00487EBE" w:rsidRDefault="004B7E8F" w:rsidP="00FC2F13">
      <w:pPr>
        <w:pStyle w:val="ListParagraph"/>
        <w:numPr>
          <w:ilvl w:val="3"/>
          <w:numId w:val="5"/>
        </w:numPr>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Sponsorship worth more than EUR 5,000 (five thousand euros). </w:t>
      </w:r>
    </w:p>
    <w:p w14:paraId="3AC4AE83" w14:textId="287A078A" w:rsidR="00A9037A" w:rsidRPr="002C03B0" w:rsidRDefault="004B7E8F" w:rsidP="00FC2F13">
      <w:pPr>
        <w:pStyle w:val="ListParagraph"/>
        <w:numPr>
          <w:ilvl w:val="2"/>
          <w:numId w:val="5"/>
        </w:numPr>
        <w:spacing w:after="120"/>
        <w:ind w:left="0" w:firstLine="0"/>
        <w:jc w:val="both"/>
        <w:rPr>
          <w:rFonts w:ascii="Arial" w:hAnsi="Arial" w:cs="Arial"/>
          <w:sz w:val="22"/>
          <w:szCs w:val="22"/>
        </w:rPr>
      </w:pPr>
      <w:r w:rsidRPr="002C03B0">
        <w:rPr>
          <w:rFonts w:ascii="Arial" w:eastAsia="Arial" w:hAnsi="Arial" w:cs="Arial"/>
          <w:b/>
          <w:sz w:val="22"/>
          <w:szCs w:val="22"/>
          <w:lang w:bidi="en-GB"/>
        </w:rPr>
        <w:t>Sponsorship intended for scholarships.</w:t>
      </w:r>
      <w:r w:rsidRPr="002C03B0">
        <w:rPr>
          <w:rFonts w:ascii="Arial" w:eastAsia="Arial" w:hAnsi="Arial" w:cs="Arial"/>
          <w:sz w:val="22"/>
          <w:szCs w:val="22"/>
          <w:lang w:bidi="en-GB"/>
        </w:rPr>
        <w:t xml:space="preserve"> Sponsorship may be granted to Higher Education Institutions registered in the country of the Company's or the Subsidiary's registered office for scholarships for students studying in accredited Major Fields of Study in order to enhance the quality, attractiveness, popularity and/or scholarly activity of the fields of study. The Sponsorship provided for in this Clause may also be granted to specialised funds registered in the country of the Company's or a Subsidiary's registered office, which provide support and/or other assistance to students studying in accredited Major Fields of Study.</w:t>
      </w:r>
    </w:p>
    <w:p w14:paraId="2667A48B" w14:textId="1217DA54" w:rsidR="00017040" w:rsidRPr="002C03B0" w:rsidRDefault="00017040" w:rsidP="00FC2F13">
      <w:pPr>
        <w:pStyle w:val="ListParagraph"/>
        <w:numPr>
          <w:ilvl w:val="1"/>
          <w:numId w:val="5"/>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 No Sponsorship shall be granted and may not be used:</w:t>
      </w:r>
    </w:p>
    <w:p w14:paraId="712030E0" w14:textId="6E55AB4E" w:rsidR="009168D7" w:rsidRPr="002C03B0" w:rsidRDefault="009168D7"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color w:val="000000"/>
          <w:sz w:val="22"/>
          <w:szCs w:val="22"/>
          <w:lang w:bidi="en-GB"/>
        </w:rPr>
        <w:t xml:space="preserve"> to finance political parties, state politicians, political advertising or political campaigns and to cover debt obligations incurred by political campaign participants during or in connection with political campaigns;</w:t>
      </w:r>
    </w:p>
    <w:p w14:paraId="7AFFED0B" w14:textId="6799CB44" w:rsidR="0089290C" w:rsidRPr="002C03B0" w:rsidRDefault="009168D7"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 by foundations and institutions established by political (personal) trust civil servants, members of the Seimas of the Republic of Lithuania, the Government, municipal councils and members of sole and collegial governing bodies of political parties, their close relatives, spouses, partners when the partnership is registered in accordance with the law. The persons referred to in this Clause may not participate in the evaluation of the Applications for Sponsorship and in the decisions on the provision of Sponsorship;</w:t>
      </w:r>
    </w:p>
    <w:p w14:paraId="4735BFF3" w14:textId="77777777" w:rsidR="0089290C" w:rsidRPr="002C03B0" w:rsidRDefault="0089290C"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color w:val="000000"/>
          <w:sz w:val="22"/>
          <w:szCs w:val="22"/>
          <w:lang w:bidi="en-GB"/>
        </w:rPr>
        <w:t>for extreme and high-risk sports, activities that promote and/or involve gambling or gaming of such kind, alcoholic beverages, smoking or other intoxicating substances and/or other activities that have or may have an adverse effect on society and/or its members;</w:t>
      </w:r>
    </w:p>
    <w:p w14:paraId="741197FA" w14:textId="7E77B050" w:rsidR="0089290C" w:rsidRPr="002C03B0" w:rsidRDefault="0089290C"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sz w:val="22"/>
          <w:szCs w:val="22"/>
          <w:lang w:bidi="en-GB"/>
        </w:rPr>
        <w:t>if the amount of the non-consolidated net profit of the Sponsorship Provider for the reporting financial year is negative (loss is incurred);</w:t>
      </w:r>
    </w:p>
    <w:p w14:paraId="620055B1" w14:textId="7B2079B0" w:rsidR="0000673A" w:rsidRPr="002C03B0" w:rsidRDefault="0089290C" w:rsidP="00FC2F13">
      <w:pPr>
        <w:pStyle w:val="ListParagraph"/>
        <w:numPr>
          <w:ilvl w:val="2"/>
          <w:numId w:val="5"/>
        </w:numPr>
        <w:tabs>
          <w:tab w:val="left" w:pos="709"/>
          <w:tab w:val="left" w:pos="1134"/>
        </w:tabs>
        <w:spacing w:after="120"/>
        <w:ind w:left="0" w:firstLine="0"/>
        <w:jc w:val="both"/>
        <w:rPr>
          <w:rFonts w:ascii="Arial" w:hAnsi="Arial" w:cs="Arial"/>
          <w:sz w:val="22"/>
          <w:szCs w:val="22"/>
        </w:rPr>
      </w:pPr>
      <w:r w:rsidRPr="002C03B0">
        <w:rPr>
          <w:rFonts w:ascii="Arial" w:eastAsia="Arial" w:hAnsi="Arial" w:cs="Arial"/>
          <w:sz w:val="22"/>
          <w:szCs w:val="22"/>
          <w:lang w:bidi="en-GB"/>
        </w:rPr>
        <w:t>The Sponsorship Provider, while performing the previous Sponsorship Agreement concluded with the Sponsorship Provider, has committed material violations of the terms and conditions of the Sponsorship Agreement concluded with the Sponsorship Provider, and due to such violations the Sponsorship Agreement was terminated and 3 (three) years have not passed since the full return of the Sponsorship to the Sponsorship Provider or from another term specified in the Sponsorship Agreement.</w:t>
      </w:r>
    </w:p>
    <w:p w14:paraId="04D0DFA8" w14:textId="3F40ABA4" w:rsidR="00A30F2B" w:rsidRPr="002C03B0" w:rsidRDefault="00A30F2B" w:rsidP="00C5004C">
      <w:pPr>
        <w:pStyle w:val="ListParagraph"/>
        <w:tabs>
          <w:tab w:val="num" w:pos="993"/>
        </w:tabs>
        <w:spacing w:after="120"/>
        <w:ind w:left="0" w:firstLine="567"/>
        <w:jc w:val="both"/>
        <w:rPr>
          <w:rFonts w:ascii="Arial" w:hAnsi="Arial" w:cs="Arial"/>
          <w:sz w:val="22"/>
          <w:szCs w:val="22"/>
        </w:rPr>
      </w:pPr>
    </w:p>
    <w:p w14:paraId="33259618" w14:textId="32C33946" w:rsidR="00272DE5" w:rsidRPr="002C03B0" w:rsidRDefault="00371F90" w:rsidP="00FC2F13">
      <w:pPr>
        <w:pStyle w:val="ListParagraph"/>
        <w:numPr>
          <w:ilvl w:val="0"/>
          <w:numId w:val="4"/>
        </w:numPr>
        <w:tabs>
          <w:tab w:val="left" w:pos="709"/>
        </w:tabs>
        <w:spacing w:after="120"/>
        <w:jc w:val="both"/>
        <w:rPr>
          <w:rFonts w:ascii="Arial" w:hAnsi="Arial" w:cs="Arial"/>
          <w:b/>
          <w:sz w:val="22"/>
          <w:szCs w:val="22"/>
        </w:rPr>
      </w:pPr>
      <w:r w:rsidRPr="002C03B0">
        <w:rPr>
          <w:rFonts w:ascii="Arial" w:eastAsia="Arial" w:hAnsi="Arial" w:cs="Arial"/>
          <w:b/>
          <w:sz w:val="22"/>
          <w:szCs w:val="22"/>
          <w:lang w:bidi="en-GB"/>
        </w:rPr>
        <w:lastRenderedPageBreak/>
        <w:t>DETERMINATION OF AMOUNTS ALLOCATED FOR SPONSORSHIP</w:t>
      </w:r>
    </w:p>
    <w:p w14:paraId="7770FA7E" w14:textId="0536D299" w:rsidR="0030767C" w:rsidRPr="002C03B0" w:rsidRDefault="0032435C" w:rsidP="00FC2F13">
      <w:pPr>
        <w:pStyle w:val="ListParagraph"/>
        <w:numPr>
          <w:ilvl w:val="1"/>
          <w:numId w:val="4"/>
        </w:numPr>
        <w:spacing w:after="120"/>
        <w:ind w:left="0" w:firstLine="0"/>
        <w:jc w:val="both"/>
        <w:rPr>
          <w:rFonts w:ascii="Arial" w:hAnsi="Arial" w:cs="Arial"/>
          <w:sz w:val="22"/>
          <w:szCs w:val="22"/>
        </w:rPr>
      </w:pPr>
      <w:r w:rsidRPr="002C03B0">
        <w:rPr>
          <w:rFonts w:ascii="Arial" w:eastAsia="Arial" w:hAnsi="Arial" w:cs="Arial"/>
          <w:sz w:val="22"/>
          <w:szCs w:val="22"/>
          <w:lang w:bidi="en-GB"/>
        </w:rPr>
        <w:t>The share of the Sponsorship Provider's profits allocated to the Sponsorship shall be determined by the Board:</w:t>
      </w:r>
    </w:p>
    <w:p w14:paraId="6336BC70" w14:textId="7AD20CC5" w:rsidR="0030767C" w:rsidRPr="002C03B0" w:rsidRDefault="0033253E" w:rsidP="00FC2F13">
      <w:pPr>
        <w:pStyle w:val="ListParagraph"/>
        <w:numPr>
          <w:ilvl w:val="2"/>
          <w:numId w:val="4"/>
        </w:numPr>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For Low-Value Applications – at the beginning of the current calendar year, when (and if) the Sponsorship Provider's provisional accounts for the previous financial year are available. Until the approval of the Sponsorship Provider's annual accounts for the preceding financial year, the amount of Sponsorship allocated to specific Applicants may not exceed 25 percent (twenty-five percent) of the total amount of the profit-sharing component of the Sponsorship; </w:t>
      </w:r>
    </w:p>
    <w:p w14:paraId="285A99A5" w14:textId="619BCB89" w:rsidR="006B3453" w:rsidRPr="002C03B0" w:rsidDel="006B3453" w:rsidRDefault="004B16F0" w:rsidP="00FC2F13">
      <w:pPr>
        <w:pStyle w:val="ListParagraph"/>
        <w:numPr>
          <w:ilvl w:val="2"/>
          <w:numId w:val="4"/>
        </w:numPr>
        <w:spacing w:after="120"/>
        <w:ind w:left="0" w:firstLine="0"/>
        <w:jc w:val="both"/>
        <w:rPr>
          <w:rFonts w:ascii="Arial" w:hAnsi="Arial" w:cs="Arial"/>
          <w:sz w:val="22"/>
          <w:szCs w:val="22"/>
        </w:rPr>
      </w:pPr>
      <w:r w:rsidRPr="002C03B0">
        <w:rPr>
          <w:rFonts w:ascii="Arial" w:eastAsia="Arial" w:hAnsi="Arial" w:cs="Arial"/>
          <w:sz w:val="22"/>
          <w:szCs w:val="22"/>
          <w:lang w:bidi="en-GB"/>
        </w:rPr>
        <w:t>For Sponsorship other than Low-Value Applications, after approval of the annual accounts of the Sponsorship Providers for the previous financial year.</w:t>
      </w:r>
    </w:p>
    <w:p w14:paraId="5F348B2E" w14:textId="77777777" w:rsidR="00B96787" w:rsidRPr="002C03B0" w:rsidRDefault="00B96787" w:rsidP="00FC2F13">
      <w:pPr>
        <w:pStyle w:val="ListParagraph"/>
        <w:numPr>
          <w:ilvl w:val="2"/>
          <w:numId w:val="4"/>
        </w:numPr>
        <w:spacing w:after="120"/>
        <w:ind w:left="0" w:firstLine="0"/>
        <w:jc w:val="both"/>
        <w:rPr>
          <w:rFonts w:ascii="Arial" w:hAnsi="Arial" w:cs="Arial"/>
          <w:sz w:val="22"/>
          <w:szCs w:val="22"/>
        </w:rPr>
      </w:pPr>
      <w:r w:rsidRPr="002C03B0">
        <w:rPr>
          <w:rFonts w:ascii="Arial" w:eastAsia="Calibri" w:hAnsi="Arial" w:cs="Arial"/>
          <w:sz w:val="22"/>
          <w:szCs w:val="22"/>
          <w:lang w:bidi="en-GB"/>
        </w:rPr>
        <w:t xml:space="preserve">The share of the net profit of the Sponsorship Provider for the financial year under review may not exceed: </w:t>
      </w:r>
    </w:p>
    <w:p w14:paraId="7DCC4B09" w14:textId="24E7414D" w:rsidR="00B96787" w:rsidRPr="002C03B0" w:rsidRDefault="00777232" w:rsidP="00FC2F13">
      <w:pPr>
        <w:pStyle w:val="ListParagraph"/>
        <w:numPr>
          <w:ilvl w:val="2"/>
          <w:numId w:val="4"/>
        </w:numPr>
        <w:ind w:left="0" w:firstLine="0"/>
        <w:jc w:val="both"/>
        <w:rPr>
          <w:rFonts w:ascii="Arial" w:hAnsi="Arial" w:cs="Arial"/>
          <w:sz w:val="22"/>
          <w:szCs w:val="22"/>
        </w:rPr>
      </w:pPr>
      <w:r w:rsidRPr="002C03B0">
        <w:rPr>
          <w:rFonts w:ascii="Arial" w:eastAsia="Calibri" w:hAnsi="Arial" w:cs="Arial"/>
          <w:sz w:val="22"/>
          <w:szCs w:val="22"/>
          <w:lang w:bidi="en-GB"/>
        </w:rPr>
        <w:t xml:space="preserve">10 (ten) percent of the Sponsorship Provider's net profit for the financial year under review, provided it does not exceed EUR 500,000 (five hundred thousand euros); </w:t>
      </w:r>
    </w:p>
    <w:p w14:paraId="2167849E" w14:textId="28ECD4F1" w:rsidR="00B96787" w:rsidRPr="002C03B0" w:rsidRDefault="00B96787" w:rsidP="00FC2F13">
      <w:pPr>
        <w:pStyle w:val="ListParagraph"/>
        <w:numPr>
          <w:ilvl w:val="2"/>
          <w:numId w:val="4"/>
        </w:numPr>
        <w:ind w:left="0" w:firstLine="0"/>
        <w:jc w:val="both"/>
        <w:rPr>
          <w:rFonts w:ascii="Arial" w:hAnsi="Arial" w:cs="Arial"/>
          <w:sz w:val="22"/>
          <w:szCs w:val="22"/>
        </w:rPr>
      </w:pPr>
      <w:r w:rsidRPr="002C03B0">
        <w:rPr>
          <w:rFonts w:ascii="Arial" w:eastAsia="Calibri" w:hAnsi="Arial" w:cs="Arial"/>
          <w:sz w:val="22"/>
          <w:szCs w:val="22"/>
          <w:lang w:bidi="en-GB"/>
        </w:rPr>
        <w:t xml:space="preserve">5 (five) percent of the net profit of the Sponsorship Provider for the financial year under review, if this exceeded EUR 500,000 (five hundred thousand euros) but did not exceed EUR 2,000,000 (two million euros); </w:t>
      </w:r>
    </w:p>
    <w:p w14:paraId="773D6144" w14:textId="4F62BACD" w:rsidR="00D20F1E" w:rsidRPr="002C03B0" w:rsidRDefault="00B96787" w:rsidP="00FC2F13">
      <w:pPr>
        <w:pStyle w:val="ListParagraph"/>
        <w:numPr>
          <w:ilvl w:val="2"/>
          <w:numId w:val="4"/>
        </w:numPr>
        <w:ind w:left="0" w:firstLine="0"/>
        <w:jc w:val="both"/>
        <w:rPr>
          <w:rFonts w:ascii="Arial" w:hAnsi="Arial" w:cs="Arial"/>
          <w:sz w:val="22"/>
          <w:szCs w:val="22"/>
        </w:rPr>
      </w:pPr>
      <w:r w:rsidRPr="002C03B0">
        <w:rPr>
          <w:rFonts w:ascii="Arial" w:eastAsia="Calibri" w:hAnsi="Arial" w:cs="Arial"/>
          <w:sz w:val="22"/>
          <w:szCs w:val="22"/>
          <w:lang w:bidi="en-GB"/>
        </w:rPr>
        <w:t xml:space="preserve"> 3 (three) percent of the net profit of the Sponsorship Provider for the financial year under review and may not exceed EUR 500,000 (five hundred thousand euros) if the net profit for the financial year under review was more than EUR 2,000,000 (two million euros). </w:t>
      </w:r>
    </w:p>
    <w:p w14:paraId="133A7775" w14:textId="1374E5E1" w:rsidR="009B0D0F" w:rsidRPr="002C03B0" w:rsidRDefault="00783C32" w:rsidP="00FC2F13">
      <w:pPr>
        <w:pStyle w:val="ListParagraph"/>
        <w:numPr>
          <w:ilvl w:val="2"/>
          <w:numId w:val="4"/>
        </w:numPr>
        <w:ind w:left="0" w:firstLine="0"/>
        <w:jc w:val="both"/>
        <w:rPr>
          <w:rFonts w:ascii="Arial" w:hAnsi="Arial" w:cs="Arial"/>
          <w:sz w:val="22"/>
          <w:szCs w:val="22"/>
        </w:rPr>
      </w:pPr>
      <w:r w:rsidRPr="002C03B0">
        <w:rPr>
          <w:rFonts w:ascii="Arial" w:eastAsia="Arial" w:hAnsi="Arial" w:cs="Arial"/>
          <w:sz w:val="22"/>
          <w:szCs w:val="22"/>
          <w:lang w:bidi="en-GB"/>
        </w:rPr>
        <w:t xml:space="preserve"> The share of the Sponsorship Provider's profit allocated to the Low-Value Applications must not exceed 25 (twenty-five) percent of the Sponsorship Provider's share of the Sponsorship Provider's profit allocated to the Sponsorship per year. </w:t>
      </w:r>
    </w:p>
    <w:p w14:paraId="3BBA26F5" w14:textId="77777777" w:rsidR="00FD5766" w:rsidRPr="002C03B0" w:rsidRDefault="00FD5766" w:rsidP="00C5004C">
      <w:pPr>
        <w:pStyle w:val="ListParagraph"/>
        <w:spacing w:after="120"/>
        <w:ind w:left="0"/>
        <w:rPr>
          <w:rFonts w:ascii="Arial" w:hAnsi="Arial" w:cs="Arial"/>
          <w:b/>
          <w:sz w:val="22"/>
          <w:szCs w:val="22"/>
        </w:rPr>
      </w:pPr>
    </w:p>
    <w:p w14:paraId="3CC35AC8" w14:textId="4D9742B1" w:rsidR="00A30F2B" w:rsidRPr="002C03B0" w:rsidRDefault="00A30F2B" w:rsidP="00FC2F13">
      <w:pPr>
        <w:pStyle w:val="ListParagraph"/>
        <w:numPr>
          <w:ilvl w:val="0"/>
          <w:numId w:val="6"/>
        </w:numPr>
        <w:spacing w:after="120"/>
        <w:rPr>
          <w:rFonts w:ascii="Arial" w:hAnsi="Arial" w:cs="Arial"/>
          <w:b/>
          <w:sz w:val="22"/>
          <w:szCs w:val="22"/>
        </w:rPr>
      </w:pPr>
      <w:r w:rsidRPr="002C03B0">
        <w:rPr>
          <w:rFonts w:ascii="Arial" w:eastAsia="Arial" w:hAnsi="Arial" w:cs="Arial"/>
          <w:b/>
          <w:sz w:val="22"/>
          <w:szCs w:val="22"/>
          <w:lang w:bidi="en-GB"/>
        </w:rPr>
        <w:t xml:space="preserve">SUBMISSION OF APPLICATIONS AND TIMING </w:t>
      </w:r>
    </w:p>
    <w:p w14:paraId="0FF3541A" w14:textId="489D3695" w:rsidR="0036542E" w:rsidRPr="002C03B0" w:rsidRDefault="0036542E" w:rsidP="00FC2F13">
      <w:pPr>
        <w:pStyle w:val="ListParagraph"/>
        <w:numPr>
          <w:ilvl w:val="1"/>
          <w:numId w:val="6"/>
        </w:numPr>
        <w:tabs>
          <w:tab w:val="left" w:pos="709"/>
        </w:tabs>
        <w:spacing w:after="120"/>
        <w:ind w:left="0" w:firstLine="0"/>
        <w:jc w:val="both"/>
        <w:rPr>
          <w:rFonts w:ascii="Arial" w:hAnsi="Arial" w:cs="Arial"/>
          <w:b/>
          <w:bCs/>
          <w:sz w:val="22"/>
          <w:szCs w:val="22"/>
        </w:rPr>
      </w:pPr>
      <w:r w:rsidRPr="002C03B0">
        <w:rPr>
          <w:rFonts w:ascii="Arial" w:eastAsia="Arial" w:hAnsi="Arial" w:cs="Arial"/>
          <w:b/>
          <w:sz w:val="22"/>
          <w:szCs w:val="22"/>
          <w:lang w:bidi="en-GB"/>
        </w:rPr>
        <w:t>Application submission procedures (except for Low-Value Applications):</w:t>
      </w:r>
    </w:p>
    <w:p w14:paraId="1C421BB5" w14:textId="68776859" w:rsidR="0036542E" w:rsidRPr="002C03B0" w:rsidRDefault="00FB685F" w:rsidP="00FC2F13">
      <w:pPr>
        <w:pStyle w:val="ListParagraph"/>
        <w:numPr>
          <w:ilvl w:val="2"/>
          <w:numId w:val="6"/>
        </w:numPr>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Each year, following the decisions taken under Clause 5.1.2 of the Rules, application procedures shall be initiated and the period(s) during which applications may be submitted shall be determined. </w:t>
      </w:r>
    </w:p>
    <w:p w14:paraId="604068F8" w14:textId="1BDB718F" w:rsidR="00D728F0" w:rsidRPr="00EC5B28" w:rsidRDefault="00A30F2B"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 xml:space="preserve">The commencement of the Application submission period, the Application Period itself and other relevant information shall be published on the Company's website and/or other publicly available channels by the Company's Manager and/or the Manager of the Subsidiary or by a person authorised by them. </w:t>
      </w:r>
    </w:p>
    <w:p w14:paraId="13B0D1EA" w14:textId="6740C957" w:rsidR="00D728F0" w:rsidRPr="00EC5B28" w:rsidRDefault="00193FF4"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Applications may be submitted by post and/or e-mail until the end of the period laid down in Clause 6.1.2 of the Rules.</w:t>
      </w:r>
    </w:p>
    <w:p w14:paraId="3B66D646" w14:textId="24E39EBF" w:rsidR="00D728F0" w:rsidRPr="00EC5B28" w:rsidRDefault="007816D6"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After the expiry of the period set out in Clause 6.1.2 of the Rules, the submission of Applications shall be suspended.</w:t>
      </w:r>
    </w:p>
    <w:p w14:paraId="4D2FF6C6" w14:textId="44C5C82C" w:rsidR="00C912A1" w:rsidRPr="00EC5B28" w:rsidRDefault="00676F15"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Applications received before the opening of the call for Applications or after the closing of the call for Applications shall not be evaluated, unless otherwise provided in the Rules.</w:t>
      </w:r>
    </w:p>
    <w:p w14:paraId="3D7D88C2" w14:textId="77777777" w:rsidR="00E6015A" w:rsidRPr="00EC5B28" w:rsidRDefault="00E6015A" w:rsidP="00FC2F13">
      <w:pPr>
        <w:pStyle w:val="ListParagraph"/>
        <w:numPr>
          <w:ilvl w:val="1"/>
          <w:numId w:val="6"/>
        </w:numPr>
        <w:tabs>
          <w:tab w:val="left" w:pos="709"/>
        </w:tabs>
        <w:spacing w:after="120"/>
        <w:ind w:left="0" w:firstLine="0"/>
        <w:jc w:val="both"/>
        <w:rPr>
          <w:rFonts w:ascii="Arial" w:hAnsi="Arial" w:cs="Arial"/>
          <w:sz w:val="22"/>
          <w:szCs w:val="22"/>
        </w:rPr>
      </w:pPr>
      <w:r w:rsidRPr="00EC5B28">
        <w:rPr>
          <w:rFonts w:ascii="Arial" w:eastAsia="Arial" w:hAnsi="Arial" w:cs="Arial"/>
          <w:b/>
          <w:sz w:val="22"/>
          <w:szCs w:val="22"/>
          <w:lang w:bidi="en-GB"/>
        </w:rPr>
        <w:t>Procedure for Submitting Low-Value Applications:</w:t>
      </w:r>
      <w:r w:rsidRPr="00EC5B28">
        <w:rPr>
          <w:rFonts w:ascii="Arial" w:eastAsia="Arial" w:hAnsi="Arial" w:cs="Arial"/>
          <w:sz w:val="22"/>
          <w:szCs w:val="22"/>
          <w:lang w:bidi="en-GB"/>
        </w:rPr>
        <w:t xml:space="preserve"> </w:t>
      </w:r>
    </w:p>
    <w:p w14:paraId="13F44C27" w14:textId="0280619D" w:rsidR="00E6015A" w:rsidRPr="00EC5B28" w:rsidRDefault="00E6015A"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Each year, following the decisions taken under Clause 5.1.1 of the Rules, Low-Value Application submission procedures shall be initiated.</w:t>
      </w:r>
    </w:p>
    <w:p w14:paraId="1E1A2732" w14:textId="24CAA4D9" w:rsidR="00E6015A" w:rsidRPr="00EC5B28" w:rsidRDefault="00E6015A" w:rsidP="00FC2F13">
      <w:pPr>
        <w:pStyle w:val="ListParagraph"/>
        <w:numPr>
          <w:ilvl w:val="2"/>
          <w:numId w:val="6"/>
        </w:numPr>
        <w:tabs>
          <w:tab w:val="left" w:pos="284"/>
        </w:tabs>
        <w:ind w:left="0" w:firstLine="0"/>
        <w:jc w:val="both"/>
        <w:rPr>
          <w:rFonts w:ascii="Arial" w:hAnsi="Arial" w:cs="Arial"/>
          <w:bCs/>
          <w:sz w:val="22"/>
          <w:szCs w:val="22"/>
        </w:rPr>
      </w:pPr>
      <w:r w:rsidRPr="00EC5B28">
        <w:rPr>
          <w:rFonts w:ascii="Arial" w:eastAsia="Arial" w:hAnsi="Arial" w:cs="Arial"/>
          <w:sz w:val="22"/>
          <w:szCs w:val="22"/>
          <w:lang w:bidi="en-GB"/>
        </w:rPr>
        <w:t>The commencement date for the submission of Low-Value Applications and other relevant information shall be announced by the Company’s Manager and/or the Manager of the Subsidiaries,</w:t>
      </w:r>
      <w:r w:rsidR="0096023A" w:rsidRPr="00EC5B28">
        <w:rPr>
          <w:lang w:bidi="en-GB"/>
        </w:rPr>
        <w:t xml:space="preserve"> </w:t>
      </w:r>
      <w:r w:rsidR="0096023A" w:rsidRPr="00EC5B28">
        <w:rPr>
          <w:rFonts w:ascii="Arial" w:eastAsia="Arial" w:hAnsi="Arial" w:cs="Arial"/>
          <w:sz w:val="22"/>
          <w:szCs w:val="22"/>
          <w:lang w:bidi="en-GB"/>
        </w:rPr>
        <w:t>or a person authorised by them, on the Company's website and/or through other publicly accessible channels.</w:t>
      </w:r>
    </w:p>
    <w:p w14:paraId="6C5E7763" w14:textId="535893BB" w:rsidR="00E6015A" w:rsidRPr="00EC5B28" w:rsidRDefault="00E6015A" w:rsidP="00FC2F13">
      <w:pPr>
        <w:pStyle w:val="ListParagraph"/>
        <w:numPr>
          <w:ilvl w:val="2"/>
          <w:numId w:val="6"/>
        </w:numPr>
        <w:tabs>
          <w:tab w:val="left" w:pos="284"/>
        </w:tabs>
        <w:ind w:left="0" w:firstLine="0"/>
        <w:jc w:val="both"/>
        <w:rPr>
          <w:rFonts w:ascii="Arial" w:hAnsi="Arial" w:cs="Arial"/>
          <w:bCs/>
          <w:sz w:val="22"/>
          <w:szCs w:val="22"/>
        </w:rPr>
      </w:pPr>
      <w:bookmarkStart w:id="1" w:name="_Hlk137116013"/>
      <w:r w:rsidRPr="00EC5B28">
        <w:rPr>
          <w:rFonts w:ascii="Arial" w:eastAsia="Arial" w:hAnsi="Arial" w:cs="Arial"/>
          <w:sz w:val="22"/>
          <w:szCs w:val="22"/>
          <w:lang w:bidi="en-GB"/>
        </w:rPr>
        <w:t>Low-Value Applications may be submitted throughout the calendar year, but no later than 1 November of the current calendar year, by post and/or e-mail.</w:t>
      </w:r>
    </w:p>
    <w:bookmarkEnd w:id="1"/>
    <w:p w14:paraId="653578CD" w14:textId="2C1AA9A6" w:rsidR="003B356C" w:rsidRPr="00EC5B28" w:rsidRDefault="00D5790B" w:rsidP="00FC2F13">
      <w:pPr>
        <w:pStyle w:val="ListParagraph"/>
        <w:numPr>
          <w:ilvl w:val="1"/>
          <w:numId w:val="6"/>
        </w:numPr>
        <w:tabs>
          <w:tab w:val="left" w:pos="709"/>
        </w:tabs>
        <w:spacing w:after="120"/>
        <w:ind w:left="0" w:firstLine="0"/>
        <w:jc w:val="both"/>
        <w:rPr>
          <w:rFonts w:ascii="Arial" w:hAnsi="Arial" w:cs="Arial"/>
          <w:sz w:val="22"/>
          <w:szCs w:val="22"/>
        </w:rPr>
      </w:pPr>
      <w:r w:rsidRPr="00EC5B28">
        <w:rPr>
          <w:rFonts w:ascii="Arial" w:eastAsia="Arial" w:hAnsi="Arial" w:cs="Arial"/>
          <w:b/>
          <w:sz w:val="22"/>
          <w:szCs w:val="22"/>
          <w:lang w:bidi="en-GB"/>
        </w:rPr>
        <w:t>In order to receive the Sponsorship, the Applicant must complete an Application in the prescribed form:</w:t>
      </w:r>
    </w:p>
    <w:p w14:paraId="4E2A5690" w14:textId="2265720F" w:rsidR="003B356C" w:rsidRPr="00EC5B28" w:rsidRDefault="00F710EC"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 xml:space="preserve">Low-Value Application – in accordance with Annex 3 to the Rules. </w:t>
      </w:r>
      <w:r w:rsidRPr="00EC5B28">
        <w:rPr>
          <w:rFonts w:ascii="Arial" w:eastAsia="Arial" w:hAnsi="Arial" w:cs="Arial"/>
          <w:i/>
          <w:sz w:val="22"/>
          <w:szCs w:val="22"/>
          <w:lang w:bidi="en-GB"/>
        </w:rPr>
        <w:t xml:space="preserve">Low-Value Application </w:t>
      </w:r>
      <w:r w:rsidRPr="00EC5B28">
        <w:rPr>
          <w:rFonts w:ascii="Arial" w:eastAsia="Arial" w:hAnsi="Arial" w:cs="Arial"/>
          <w:sz w:val="22"/>
          <w:szCs w:val="22"/>
          <w:lang w:bidi="en-GB"/>
        </w:rPr>
        <w:t>form;</w:t>
      </w:r>
    </w:p>
    <w:p w14:paraId="13BE92D5" w14:textId="217502B9" w:rsidR="00A12436" w:rsidRPr="00EC5B28" w:rsidRDefault="00F710EC"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lastRenderedPageBreak/>
        <w:t xml:space="preserve">An application for the Application for Community Sponsorship as provided for in Clause 4.1.1 of the Rules (except for Low-Value Applications) – in accordance with Annex 2 to the Rules. </w:t>
      </w:r>
      <w:r w:rsidRPr="00EC5B28">
        <w:rPr>
          <w:rFonts w:ascii="Arial" w:eastAsia="Arial" w:hAnsi="Arial" w:cs="Arial"/>
          <w:i/>
          <w:sz w:val="22"/>
          <w:szCs w:val="22"/>
          <w:lang w:bidi="en-GB"/>
        </w:rPr>
        <w:t xml:space="preserve">Application for Community Sponsorship </w:t>
      </w:r>
      <w:r w:rsidRPr="00EC5B28">
        <w:rPr>
          <w:rFonts w:ascii="Arial" w:eastAsia="Arial" w:hAnsi="Arial" w:cs="Arial"/>
          <w:sz w:val="22"/>
          <w:szCs w:val="22"/>
          <w:lang w:bidi="en-GB"/>
        </w:rPr>
        <w:t>Form;</w:t>
      </w:r>
    </w:p>
    <w:p w14:paraId="70C2C790" w14:textId="711375DB" w:rsidR="00A12436" w:rsidRPr="00EC5B28" w:rsidRDefault="00A12436" w:rsidP="00FC2F13">
      <w:pPr>
        <w:pStyle w:val="ListParagraph"/>
        <w:numPr>
          <w:ilvl w:val="2"/>
          <w:numId w:val="6"/>
        </w:numPr>
        <w:tabs>
          <w:tab w:val="left" w:pos="709"/>
        </w:tabs>
        <w:spacing w:after="120"/>
        <w:ind w:left="0" w:firstLine="0"/>
        <w:jc w:val="both"/>
        <w:rPr>
          <w:rFonts w:ascii="Arial" w:hAnsi="Arial" w:cs="Arial"/>
          <w:sz w:val="22"/>
          <w:szCs w:val="22"/>
        </w:rPr>
      </w:pPr>
      <w:r w:rsidRPr="00EC5B28">
        <w:rPr>
          <w:rFonts w:ascii="Arial" w:eastAsia="Arial" w:hAnsi="Arial" w:cs="Arial"/>
          <w:sz w:val="22"/>
          <w:szCs w:val="22"/>
          <w:lang w:bidi="en-GB"/>
        </w:rPr>
        <w:t xml:space="preserve">An Application for Sponsorship Intended for Scholarships, as provided for in Clause 4.1.2 of the Rules, shall be made in accordance with Annex 4 to the Rules. </w:t>
      </w:r>
      <w:r w:rsidRPr="00EC5B28">
        <w:rPr>
          <w:rFonts w:ascii="Arial" w:eastAsia="Arial" w:hAnsi="Arial" w:cs="Arial"/>
          <w:i/>
          <w:sz w:val="22"/>
          <w:szCs w:val="22"/>
          <w:lang w:bidi="en-GB"/>
        </w:rPr>
        <w:t xml:space="preserve">Application for Sponsorship Intended for Scholarships (where the applicant is a higher education institution) </w:t>
      </w:r>
      <w:r w:rsidRPr="00EC5B28">
        <w:rPr>
          <w:rFonts w:ascii="Arial" w:eastAsia="Arial" w:hAnsi="Arial" w:cs="Arial"/>
          <w:sz w:val="22"/>
          <w:szCs w:val="22"/>
          <w:lang w:bidi="en-GB"/>
        </w:rPr>
        <w:t xml:space="preserve">or Annex 5. </w:t>
      </w:r>
      <w:r w:rsidRPr="00EC5B28">
        <w:rPr>
          <w:rFonts w:ascii="Arial" w:eastAsia="Arial" w:hAnsi="Arial" w:cs="Arial"/>
          <w:i/>
          <w:sz w:val="22"/>
          <w:szCs w:val="22"/>
          <w:lang w:bidi="en-GB"/>
        </w:rPr>
        <w:t xml:space="preserve">Application for Sponsorship Intended for Scholarships (where the applicant is a specialised fund) </w:t>
      </w:r>
      <w:r w:rsidRPr="00EC5B28">
        <w:rPr>
          <w:rFonts w:ascii="Arial" w:eastAsia="Arial" w:hAnsi="Arial" w:cs="Arial"/>
          <w:sz w:val="22"/>
          <w:szCs w:val="22"/>
          <w:lang w:bidi="en-GB"/>
        </w:rPr>
        <w:t>form</w:t>
      </w:r>
      <w:r w:rsidRPr="00EC5B28">
        <w:rPr>
          <w:rFonts w:ascii="Arial" w:eastAsia="Arial" w:hAnsi="Arial" w:cs="Arial"/>
          <w:i/>
          <w:sz w:val="22"/>
          <w:szCs w:val="22"/>
          <w:lang w:bidi="en-GB"/>
        </w:rPr>
        <w:t>.</w:t>
      </w:r>
    </w:p>
    <w:p w14:paraId="02E34974" w14:textId="0B04CD1E" w:rsidR="00D5790B" w:rsidRPr="00EC5B28" w:rsidRDefault="001C065B" w:rsidP="00FC2F13">
      <w:pPr>
        <w:pStyle w:val="ListParagraph"/>
        <w:numPr>
          <w:ilvl w:val="1"/>
          <w:numId w:val="6"/>
        </w:numPr>
        <w:spacing w:after="120"/>
        <w:ind w:left="0" w:firstLine="0"/>
        <w:jc w:val="both"/>
        <w:rPr>
          <w:rFonts w:ascii="Arial" w:hAnsi="Arial" w:cs="Arial"/>
          <w:sz w:val="22"/>
          <w:szCs w:val="22"/>
        </w:rPr>
      </w:pPr>
      <w:r w:rsidRPr="00EC5B28">
        <w:rPr>
          <w:rFonts w:ascii="Arial" w:eastAsia="Arial" w:hAnsi="Arial" w:cs="Arial"/>
          <w:sz w:val="22"/>
          <w:szCs w:val="22"/>
          <w:lang w:bidi="en-GB"/>
        </w:rPr>
        <w:t xml:space="preserve">The completed Application shall be submitted by the Applicant in accordance with the procedures established by the Company. Application forms are also available on the </w:t>
      </w:r>
      <w:r w:rsidR="00D5790B" w:rsidRPr="00EC5B28">
        <w:rPr>
          <w:rStyle w:val="normaltextrun1"/>
          <w:rFonts w:ascii="Arial" w:eastAsia="Arial" w:hAnsi="Arial" w:cs="Arial"/>
          <w:sz w:val="22"/>
          <w:szCs w:val="22"/>
          <w:lang w:bidi="en-GB"/>
        </w:rPr>
        <w:t xml:space="preserve">Company's </w:t>
      </w:r>
      <w:r w:rsidRPr="00EC5B28">
        <w:rPr>
          <w:rFonts w:ascii="Arial" w:eastAsia="Arial" w:hAnsi="Arial" w:cs="Arial"/>
          <w:sz w:val="22"/>
          <w:szCs w:val="22"/>
          <w:lang w:bidi="en-GB"/>
        </w:rPr>
        <w:t xml:space="preserve">website. </w:t>
      </w:r>
    </w:p>
    <w:p w14:paraId="303A20B3" w14:textId="438393A7" w:rsidR="00D41374" w:rsidRPr="002C03B0" w:rsidRDefault="00D5790B" w:rsidP="00FC2F13">
      <w:pPr>
        <w:pStyle w:val="ListParagraph"/>
        <w:numPr>
          <w:ilvl w:val="1"/>
          <w:numId w:val="6"/>
        </w:numPr>
        <w:tabs>
          <w:tab w:val="left" w:pos="284"/>
        </w:tabs>
        <w:spacing w:after="120"/>
        <w:ind w:left="0" w:firstLine="0"/>
        <w:jc w:val="both"/>
        <w:rPr>
          <w:rFonts w:ascii="Arial" w:hAnsi="Arial" w:cs="Arial"/>
          <w:sz w:val="22"/>
          <w:szCs w:val="22"/>
        </w:rPr>
      </w:pPr>
      <w:r w:rsidRPr="002C03B0">
        <w:rPr>
          <w:rFonts w:ascii="Arial" w:eastAsia="Arial" w:hAnsi="Arial" w:cs="Arial"/>
          <w:b/>
          <w:sz w:val="22"/>
          <w:szCs w:val="22"/>
          <w:lang w:bidi="en-GB"/>
        </w:rPr>
        <w:t>Applicants shall submit the following documents, or duly certified true copies thereof, with their Application:</w:t>
      </w:r>
    </w:p>
    <w:p w14:paraId="7CF9B31C" w14:textId="117EBE09" w:rsidR="00A056AD" w:rsidRPr="002C03B0" w:rsidRDefault="00D5790B" w:rsidP="00FC2F13">
      <w:pPr>
        <w:pStyle w:val="ListParagraph"/>
        <w:numPr>
          <w:ilvl w:val="2"/>
          <w:numId w:val="6"/>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Applicant's up-to-date extract from the basic data of the Register of Legal Persons;</w:t>
      </w:r>
    </w:p>
    <w:p w14:paraId="2CDCCB5A" w14:textId="2D8C5DDD" w:rsidR="00D5790B" w:rsidRPr="002C03B0" w:rsidRDefault="00D5790B" w:rsidP="00FC2F13">
      <w:pPr>
        <w:pStyle w:val="ListParagraph"/>
        <w:numPr>
          <w:ilvl w:val="2"/>
          <w:numId w:val="6"/>
        </w:numPr>
        <w:spacing w:after="120"/>
        <w:ind w:left="0" w:firstLine="0"/>
        <w:jc w:val="both"/>
        <w:rPr>
          <w:rFonts w:ascii="Arial" w:hAnsi="Arial" w:cs="Arial"/>
          <w:sz w:val="22"/>
          <w:szCs w:val="22"/>
        </w:rPr>
      </w:pPr>
      <w:r w:rsidRPr="002C03B0">
        <w:rPr>
          <w:rFonts w:ascii="Arial" w:eastAsia="Arial" w:hAnsi="Arial" w:cs="Arial"/>
          <w:sz w:val="22"/>
          <w:szCs w:val="22"/>
          <w:lang w:bidi="en-GB"/>
        </w:rPr>
        <w:t>the Applicant's Articles of Association, by-laws or other similar documents confirming that the Applicant, by virtue of its Articles of Association (by-laws) or other similar documents, is able to carry out the activities for which the sponsorship is requested;</w:t>
      </w:r>
    </w:p>
    <w:p w14:paraId="4409C75E" w14:textId="464D1990" w:rsidR="00D5790B" w:rsidRPr="002C03B0" w:rsidRDefault="005158D6" w:rsidP="00FC2F13">
      <w:pPr>
        <w:pStyle w:val="ListParagraph"/>
        <w:numPr>
          <w:ilvl w:val="2"/>
          <w:numId w:val="6"/>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completed "Questionnaire for Business Partners" form set out in Annex 2 of the Group's Standard on the Application of Anti-Corruption Controls;</w:t>
      </w:r>
    </w:p>
    <w:p w14:paraId="14259E2F" w14:textId="03CC70F9" w:rsidR="00202529" w:rsidRPr="002C03B0" w:rsidRDefault="00202529" w:rsidP="00FC2F13">
      <w:pPr>
        <w:pStyle w:val="ListParagraph"/>
        <w:numPr>
          <w:ilvl w:val="2"/>
          <w:numId w:val="6"/>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a declaration signed by the Applicant concerning the Applicant's links with other undertakings as defined in Article 2(2) of Commission Regulation (EU) No 1407/2013 of 18 December 2013 on the application of Articles 107 and 108 of the Treaty on the Functioning of the European Union to de minimis aid </w:t>
      </w:r>
      <w:r w:rsidRPr="002C03B0">
        <w:rPr>
          <w:rFonts w:ascii="Arial" w:eastAsia="Arial" w:hAnsi="Arial" w:cs="Arial"/>
          <w:i/>
          <w:sz w:val="22"/>
          <w:szCs w:val="22"/>
          <w:lang w:bidi="en-GB"/>
        </w:rPr>
        <w:t xml:space="preserve">(the completed form set out in Annex 6 to the Rules in the form of a Declaration on the requirements of Article 9(1)(3) of the </w:t>
      </w:r>
      <w:proofErr w:type="spellStart"/>
      <w:r w:rsidRPr="002C03B0">
        <w:rPr>
          <w:rFonts w:ascii="Arial" w:eastAsia="Arial" w:hAnsi="Arial" w:cs="Arial"/>
          <w:i/>
          <w:sz w:val="22"/>
          <w:szCs w:val="22"/>
          <w:lang w:bidi="en-GB"/>
        </w:rPr>
        <w:t>LoCS</w:t>
      </w:r>
      <w:proofErr w:type="spellEnd"/>
      <w:r w:rsidRPr="002C03B0">
        <w:rPr>
          <w:rFonts w:ascii="Arial" w:eastAsia="Arial" w:hAnsi="Arial" w:cs="Arial"/>
          <w:i/>
          <w:sz w:val="22"/>
          <w:szCs w:val="22"/>
          <w:lang w:bidi="en-GB"/>
        </w:rPr>
        <w:t>);</w:t>
      </w:r>
    </w:p>
    <w:p w14:paraId="46322D6D" w14:textId="59B7EBE3" w:rsidR="00D5790B" w:rsidRPr="002C03B0" w:rsidRDefault="00D5790B" w:rsidP="00FC2F13">
      <w:pPr>
        <w:pStyle w:val="ListParagraph"/>
        <w:numPr>
          <w:ilvl w:val="2"/>
          <w:numId w:val="6"/>
        </w:numPr>
        <w:tabs>
          <w:tab w:val="left" w:pos="709"/>
        </w:tabs>
        <w:spacing w:after="120"/>
        <w:ind w:left="0" w:firstLine="0"/>
        <w:jc w:val="both"/>
        <w:rPr>
          <w:rFonts w:ascii="Arial" w:hAnsi="Arial" w:cs="Arial"/>
          <w:sz w:val="22"/>
          <w:szCs w:val="22"/>
          <w:lang w:val="pl-PL"/>
        </w:rPr>
      </w:pPr>
      <w:r w:rsidRPr="002C03B0">
        <w:rPr>
          <w:rFonts w:ascii="Arial" w:eastAsia="Arial" w:hAnsi="Arial" w:cs="Arial"/>
          <w:sz w:val="22"/>
          <w:szCs w:val="22"/>
          <w:lang w:bidi="en-GB"/>
        </w:rPr>
        <w:t>other documents specified in the Application.</w:t>
      </w:r>
    </w:p>
    <w:p w14:paraId="2454FFD3" w14:textId="1AD4FEB5" w:rsidR="003F0DDD" w:rsidRPr="002C03B0" w:rsidRDefault="00D5790B" w:rsidP="00FC2F13">
      <w:pPr>
        <w:pStyle w:val="ListParagraph"/>
        <w:numPr>
          <w:ilvl w:val="1"/>
          <w:numId w:val="6"/>
        </w:numPr>
        <w:tabs>
          <w:tab w:val="left" w:pos="709"/>
          <w:tab w:val="left" w:pos="1134"/>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When Applicants established in a country other than the Republic of Lithuania, the country where the registered office of the Company or Subsidiary is located apply for Sponsorship:</w:t>
      </w:r>
    </w:p>
    <w:p w14:paraId="0268CB1A" w14:textId="26355779" w:rsidR="0007010D" w:rsidRPr="002C03B0" w:rsidRDefault="00D5790B" w:rsidP="00FC2F13">
      <w:pPr>
        <w:pStyle w:val="ListParagraph"/>
        <w:numPr>
          <w:ilvl w:val="2"/>
          <w:numId w:val="6"/>
        </w:numPr>
        <w:tabs>
          <w:tab w:val="left" w:pos="709"/>
          <w:tab w:val="left" w:pos="1276"/>
        </w:tabs>
        <w:spacing w:after="120"/>
        <w:ind w:left="0" w:hanging="12"/>
        <w:jc w:val="both"/>
        <w:rPr>
          <w:rFonts w:ascii="Arial" w:hAnsi="Arial" w:cs="Arial"/>
          <w:sz w:val="22"/>
          <w:szCs w:val="22"/>
        </w:rPr>
      </w:pPr>
      <w:r w:rsidRPr="002C03B0">
        <w:rPr>
          <w:rFonts w:ascii="Arial" w:eastAsia="Arial" w:hAnsi="Arial" w:cs="Arial"/>
          <w:sz w:val="22"/>
          <w:szCs w:val="22"/>
          <w:lang w:bidi="en-GB"/>
        </w:rPr>
        <w:t xml:space="preserve"> Such Applicants may submit the Application and other documents referred to in the Rules and/or the Application in English or another foreign language; </w:t>
      </w:r>
    </w:p>
    <w:p w14:paraId="1ED07111" w14:textId="7224A207" w:rsidR="00BB0FCA" w:rsidRPr="002C03B0" w:rsidRDefault="00D5790B" w:rsidP="00FC2F13">
      <w:pPr>
        <w:pStyle w:val="ListParagraph"/>
        <w:numPr>
          <w:ilvl w:val="2"/>
          <w:numId w:val="6"/>
        </w:numPr>
        <w:tabs>
          <w:tab w:val="left" w:pos="709"/>
          <w:tab w:val="left" w:pos="1276"/>
        </w:tabs>
        <w:spacing w:after="120"/>
        <w:ind w:left="0" w:hanging="12"/>
        <w:jc w:val="both"/>
        <w:rPr>
          <w:rFonts w:ascii="Arial" w:hAnsi="Arial" w:cs="Arial"/>
          <w:sz w:val="22"/>
          <w:szCs w:val="22"/>
        </w:rPr>
      </w:pPr>
      <w:r w:rsidRPr="002C03B0">
        <w:rPr>
          <w:rFonts w:ascii="Arial" w:eastAsia="Arial" w:hAnsi="Arial" w:cs="Arial"/>
          <w:sz w:val="22"/>
          <w:szCs w:val="22"/>
          <w:lang w:bidi="en-GB"/>
        </w:rPr>
        <w:t xml:space="preserve">and provide additional evidence that the purpose of the foreign entity receiving the Sponsorship is not for profit and that the profits cannot be distributed to its members (the provisions of the legislation governing the foreign entity's activities shall be provided, or the references to the official sources of the legislation governing the activities of the foreign entity, provided that such legislation is in English). </w:t>
      </w:r>
    </w:p>
    <w:p w14:paraId="0E0584FE" w14:textId="4CAF5EA9" w:rsidR="00D5790B" w:rsidRPr="002C03B0" w:rsidRDefault="009F4BF1" w:rsidP="00FC2F13">
      <w:pPr>
        <w:pStyle w:val="ListParagraph"/>
        <w:numPr>
          <w:ilvl w:val="1"/>
          <w:numId w:val="6"/>
        </w:numPr>
        <w:tabs>
          <w:tab w:val="left" w:pos="709"/>
          <w:tab w:val="left" w:pos="1134"/>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The Company shall have the right to additionally request the Applicant to provide confirmation from the tax authorities of the foreign entity's country that the foreign entity is resident for tax purposes in that country.</w:t>
      </w:r>
    </w:p>
    <w:p w14:paraId="7ECF53D4" w14:textId="69832A17" w:rsidR="0071608B" w:rsidRPr="002C03B0" w:rsidRDefault="0071608B" w:rsidP="00FC2F13">
      <w:pPr>
        <w:pStyle w:val="ListParagraph"/>
        <w:numPr>
          <w:ilvl w:val="1"/>
          <w:numId w:val="6"/>
        </w:numPr>
        <w:tabs>
          <w:tab w:val="left" w:pos="709"/>
          <w:tab w:val="left" w:pos="1134"/>
          <w:tab w:val="left" w:pos="1276"/>
        </w:tabs>
        <w:spacing w:after="120"/>
        <w:ind w:left="0" w:firstLine="0"/>
        <w:jc w:val="both"/>
        <w:rPr>
          <w:rFonts w:ascii="Arial" w:hAnsi="Arial" w:cs="Arial"/>
          <w:sz w:val="22"/>
          <w:szCs w:val="22"/>
        </w:rPr>
      </w:pPr>
      <w:bookmarkStart w:id="2" w:name="_Hlk136335595"/>
      <w:r w:rsidRPr="002C03B0">
        <w:rPr>
          <w:rFonts w:ascii="Arial" w:eastAsia="Arial" w:hAnsi="Arial" w:cs="Arial"/>
          <w:sz w:val="22"/>
          <w:szCs w:val="22"/>
          <w:lang w:bidi="en-GB"/>
        </w:rPr>
        <w:t xml:space="preserve"> The Application and all documents submitted with the Application (Annexes to the Application) must be signed by the Applicant's Manager or duly authorised person. If the Application and/or documents submitted with the Application are signed by an authorised person, a duly authorised person or a decision of the Applicant's manager (decree, etc.) to grant the appropriate powers to the person must be submitted.</w:t>
      </w:r>
    </w:p>
    <w:bookmarkEnd w:id="2"/>
    <w:p w14:paraId="03D1C0D3" w14:textId="77777777" w:rsidR="00827C9F" w:rsidRPr="00827C9F" w:rsidRDefault="00827C9F" w:rsidP="00827C9F">
      <w:pPr>
        <w:pStyle w:val="ListParagraph"/>
        <w:tabs>
          <w:tab w:val="left" w:pos="284"/>
        </w:tabs>
        <w:ind w:left="0"/>
        <w:jc w:val="both"/>
        <w:rPr>
          <w:rFonts w:ascii="Arial" w:hAnsi="Arial" w:cs="Arial"/>
          <w:b/>
          <w:sz w:val="22"/>
          <w:szCs w:val="22"/>
        </w:rPr>
      </w:pPr>
    </w:p>
    <w:p w14:paraId="4DB7902E" w14:textId="4C6618C9" w:rsidR="00A30F2B" w:rsidRPr="002C03B0" w:rsidRDefault="00A30F2B" w:rsidP="00FC2F13">
      <w:pPr>
        <w:pStyle w:val="ListParagraph"/>
        <w:numPr>
          <w:ilvl w:val="0"/>
          <w:numId w:val="6"/>
        </w:numPr>
        <w:tabs>
          <w:tab w:val="left" w:pos="284"/>
        </w:tabs>
        <w:ind w:left="0" w:firstLine="0"/>
        <w:jc w:val="both"/>
        <w:rPr>
          <w:rFonts w:ascii="Arial" w:hAnsi="Arial" w:cs="Arial"/>
          <w:b/>
          <w:sz w:val="22"/>
          <w:szCs w:val="22"/>
        </w:rPr>
      </w:pPr>
      <w:r w:rsidRPr="002C03B0">
        <w:rPr>
          <w:rFonts w:ascii="Arial" w:eastAsia="Arial" w:hAnsi="Arial" w:cs="Arial"/>
          <w:b/>
          <w:sz w:val="22"/>
          <w:szCs w:val="22"/>
          <w:lang w:bidi="en-GB"/>
        </w:rPr>
        <w:t>EVALUATION OF APPLICATIONS AND ADOPTION OF THE DECISION ON ALLOCATION OF SPONSORSHIP</w:t>
      </w:r>
    </w:p>
    <w:p w14:paraId="1E1C010B" w14:textId="67541BB5" w:rsidR="002A7471" w:rsidRPr="002C03B0" w:rsidRDefault="002A7471" w:rsidP="00FC2F13">
      <w:pPr>
        <w:pStyle w:val="ListParagraph"/>
        <w:numPr>
          <w:ilvl w:val="1"/>
          <w:numId w:val="6"/>
        </w:numPr>
        <w:tabs>
          <w:tab w:val="left" w:pos="709"/>
        </w:tabs>
        <w:spacing w:after="120"/>
        <w:ind w:left="0" w:firstLine="0"/>
        <w:jc w:val="both"/>
        <w:rPr>
          <w:rFonts w:ascii="Arial" w:hAnsi="Arial" w:cs="Arial"/>
          <w:sz w:val="22"/>
          <w:szCs w:val="22"/>
        </w:rPr>
      </w:pPr>
      <w:r w:rsidRPr="002C03B0">
        <w:rPr>
          <w:rFonts w:ascii="Arial" w:eastAsia="Arial" w:hAnsi="Arial" w:cs="Arial"/>
          <w:b/>
          <w:sz w:val="22"/>
          <w:szCs w:val="22"/>
          <w:lang w:bidi="en-GB"/>
        </w:rPr>
        <w:t>Evaluation Committee and Coordinator.</w:t>
      </w:r>
      <w:r w:rsidRPr="002C03B0">
        <w:rPr>
          <w:rFonts w:ascii="Arial" w:eastAsia="Arial" w:hAnsi="Arial" w:cs="Arial"/>
          <w:sz w:val="22"/>
          <w:szCs w:val="22"/>
          <w:lang w:bidi="en-GB"/>
        </w:rPr>
        <w:t xml:space="preserve"> </w:t>
      </w:r>
    </w:p>
    <w:p w14:paraId="5352E3FB" w14:textId="182BA947" w:rsidR="00450398" w:rsidRPr="002C03B0" w:rsidRDefault="00A748C1" w:rsidP="00FC2F13">
      <w:pPr>
        <w:pStyle w:val="ListParagraph"/>
        <w:numPr>
          <w:ilvl w:val="2"/>
          <w:numId w:val="6"/>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Applications received by the Company and its Subsidiaries shall be reviewed and evaluated, and the provision and use of the Sponsorship shall be evaluated, by a Group-wide Evaluation Committee established in accordance with the Policy. The Evaluation Committee shall be guided by its own Rules and the Rules of Procedure in the evaluation of Applications and the assessment of the use of the Sponsorship.</w:t>
      </w:r>
    </w:p>
    <w:p w14:paraId="53C26F17" w14:textId="4718ED91" w:rsidR="00187193" w:rsidRPr="002C03B0" w:rsidRDefault="00187193" w:rsidP="00FC2F13">
      <w:pPr>
        <w:pStyle w:val="ListParagraph"/>
        <w:numPr>
          <w:ilvl w:val="2"/>
          <w:numId w:val="6"/>
        </w:numPr>
        <w:tabs>
          <w:tab w:val="left" w:pos="142"/>
        </w:tabs>
        <w:spacing w:after="120"/>
        <w:ind w:left="0" w:firstLine="0"/>
        <w:jc w:val="both"/>
        <w:rPr>
          <w:rFonts w:ascii="Arial" w:hAnsi="Arial" w:cs="Arial"/>
          <w:sz w:val="22"/>
          <w:szCs w:val="22"/>
        </w:rPr>
      </w:pPr>
      <w:r w:rsidRPr="002C03B0">
        <w:rPr>
          <w:rFonts w:ascii="Arial" w:eastAsia="Arial" w:hAnsi="Arial" w:cs="Arial"/>
          <w:sz w:val="22"/>
          <w:szCs w:val="22"/>
          <w:lang w:bidi="en-GB"/>
        </w:rPr>
        <w:t>The Coordinator shall act as Secretary of the Evaluation Committee meeting. In carrying out these functions, the Coordinator shall:</w:t>
      </w:r>
    </w:p>
    <w:p w14:paraId="01AE1E5B" w14:textId="24F1559A" w:rsidR="00450398"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en-GB"/>
        </w:rPr>
        <w:lastRenderedPageBreak/>
        <w:t>draft the minutes of the Evaluation Committee meeting and other relevant material;</w:t>
      </w:r>
    </w:p>
    <w:p w14:paraId="56C0E57C" w14:textId="61868A83" w:rsidR="00450398"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en-GB"/>
        </w:rPr>
        <w:t>on the instructions of the Chairperson of the Evaluation Committee and on the basis of the evaluation of the Evaluation Committee, draft the documents to be established and/or approved by the Evaluation Committee;</w:t>
      </w:r>
    </w:p>
    <w:p w14:paraId="7AF6E26B" w14:textId="0E41DB47" w:rsidR="00867E1D" w:rsidRPr="00487EBE" w:rsidRDefault="00187193" w:rsidP="00FC2F13">
      <w:pPr>
        <w:pStyle w:val="ListParagraph"/>
        <w:numPr>
          <w:ilvl w:val="3"/>
          <w:numId w:val="6"/>
        </w:numPr>
        <w:ind w:left="0" w:firstLine="0"/>
        <w:jc w:val="both"/>
        <w:rPr>
          <w:rFonts w:ascii="Arial" w:hAnsi="Arial"/>
          <w:sz w:val="22"/>
        </w:rPr>
      </w:pPr>
      <w:r w:rsidRPr="002C03B0">
        <w:rPr>
          <w:rFonts w:ascii="Arial" w:eastAsia="Arial" w:hAnsi="Arial" w:cs="Arial"/>
          <w:color w:val="000000"/>
          <w:sz w:val="22"/>
          <w:szCs w:val="22"/>
          <w:lang w:bidi="en-GB"/>
        </w:rPr>
        <w:t>organise the adoption and implementation of the decisions adopted by the Evaluation Committee in the Company and/or its Subsidiaries;</w:t>
      </w:r>
    </w:p>
    <w:p w14:paraId="6F0A60CD" w14:textId="3429B060" w:rsidR="00867E1D"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en-GB"/>
        </w:rPr>
        <w:t>provide the Evaluation Committee with the issues to be discussed and related materials;</w:t>
      </w:r>
    </w:p>
    <w:p w14:paraId="1927C23E" w14:textId="3E602166" w:rsidR="00187193" w:rsidRPr="002C03B0" w:rsidRDefault="00187193" w:rsidP="00FC2F13">
      <w:pPr>
        <w:pStyle w:val="ListParagraph"/>
        <w:numPr>
          <w:ilvl w:val="3"/>
          <w:numId w:val="6"/>
        </w:numPr>
        <w:ind w:left="0" w:firstLine="0"/>
        <w:jc w:val="both"/>
        <w:rPr>
          <w:rFonts w:ascii="Arial" w:hAnsi="Arial" w:cs="Arial"/>
          <w:sz w:val="22"/>
          <w:szCs w:val="22"/>
        </w:rPr>
      </w:pPr>
      <w:r w:rsidRPr="002C03B0">
        <w:rPr>
          <w:rFonts w:ascii="Arial" w:eastAsia="Arial" w:hAnsi="Arial" w:cs="Arial"/>
          <w:sz w:val="22"/>
          <w:szCs w:val="22"/>
          <w:lang w:bidi="en-GB"/>
        </w:rPr>
        <w:t>carry out the preparatory work and/or other tasks entrusted by the Chairperson of the Evaluation Committee, which are necessary to ensure the smooth functioning of the Evaluation Committee.</w:t>
      </w:r>
    </w:p>
    <w:p w14:paraId="2064F0DD" w14:textId="2E1D6CCA" w:rsidR="00BB338F" w:rsidRPr="002C03B0" w:rsidRDefault="00867E1D" w:rsidP="00FC2F13">
      <w:pPr>
        <w:pStyle w:val="ListParagraph"/>
        <w:numPr>
          <w:ilvl w:val="2"/>
          <w:numId w:val="6"/>
        </w:numPr>
        <w:ind w:left="0" w:firstLine="0"/>
        <w:jc w:val="both"/>
        <w:rPr>
          <w:rFonts w:ascii="Arial" w:hAnsi="Arial" w:cs="Arial"/>
          <w:sz w:val="22"/>
          <w:szCs w:val="22"/>
        </w:rPr>
      </w:pPr>
      <w:r w:rsidRPr="002C03B0">
        <w:rPr>
          <w:rFonts w:ascii="Arial" w:eastAsia="Arial" w:hAnsi="Arial" w:cs="Arial"/>
          <w:sz w:val="22"/>
          <w:szCs w:val="22"/>
          <w:lang w:bidi="en-GB"/>
        </w:rPr>
        <w:t>The Coordinator shall be responsible for the administration of the Application process and communication with Applicants.</w:t>
      </w:r>
    </w:p>
    <w:p w14:paraId="3410635B" w14:textId="4EE01C1D" w:rsidR="00B3647E" w:rsidRPr="002C03B0" w:rsidRDefault="00172B59" w:rsidP="00FC2F13">
      <w:pPr>
        <w:pStyle w:val="ListParagraph"/>
        <w:numPr>
          <w:ilvl w:val="1"/>
          <w:numId w:val="6"/>
        </w:numPr>
        <w:tabs>
          <w:tab w:val="left" w:pos="709"/>
        </w:tabs>
        <w:ind w:left="0" w:firstLine="0"/>
        <w:jc w:val="both"/>
        <w:rPr>
          <w:rFonts w:ascii="Arial" w:hAnsi="Arial" w:cs="Arial"/>
          <w:sz w:val="22"/>
          <w:szCs w:val="22"/>
        </w:rPr>
      </w:pPr>
      <w:bookmarkStart w:id="3" w:name="_Hlk136335910"/>
      <w:r w:rsidRPr="00487EBE">
        <w:rPr>
          <w:rFonts w:ascii="Arial" w:eastAsia="Arial" w:hAnsi="Arial" w:cs="Arial"/>
          <w:b/>
          <w:sz w:val="22"/>
          <w:lang w:bidi="en-GB"/>
        </w:rPr>
        <w:t>Assessment of the Corruption and Other Risks to Applicants</w:t>
      </w:r>
      <w:r w:rsidR="002C05E5" w:rsidRPr="002C03B0">
        <w:rPr>
          <w:rFonts w:ascii="Arial" w:eastAsia="Arial" w:hAnsi="Arial" w:cs="Arial"/>
          <w:sz w:val="22"/>
          <w:szCs w:val="22"/>
          <w:lang w:bidi="en-GB"/>
        </w:rPr>
        <w:t xml:space="preserve">. </w:t>
      </w:r>
    </w:p>
    <w:bookmarkEnd w:id="3"/>
    <w:p w14:paraId="32AD1214" w14:textId="51AD9268" w:rsidR="00172B59" w:rsidRPr="002C03B0" w:rsidRDefault="00B3647E"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The due diligence of Applicants shall be carried out by the responsible member of the Business Safety Functional Area in accordance with the procedures set out in the Group's Standard for the Application of Anti-Corruption Controls and the results shall be submitted to the Coordinator.</w:t>
      </w:r>
    </w:p>
    <w:p w14:paraId="29B6CC4F" w14:textId="3F6D50B4" w:rsidR="00AA2007" w:rsidRPr="002C03B0" w:rsidRDefault="0078599D"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Due diligence on Applicants submitting Low-Value Applications shall be carried out within 5 (five) business days of receipt of the Application(s), i.e. no certain number of incoming Applications is expected. </w:t>
      </w:r>
    </w:p>
    <w:p w14:paraId="54D45D93" w14:textId="22C9226E" w:rsidR="000F0461" w:rsidRPr="002C03B0" w:rsidRDefault="00ED753A"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The due diligence of other Applicants shall be carried out within 15 (fifteen) business days from the end of the Application Submission Period provided for in Clause 6.1.2 of the Rules.</w:t>
      </w:r>
    </w:p>
    <w:p w14:paraId="5F0476CC" w14:textId="2D9D0BD1" w:rsidR="00C91EED" w:rsidRPr="002C03B0" w:rsidRDefault="00442DEC"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The Coordinator shall verify the information on the registered State aid received by the Applicant, as well as the </w:t>
      </w:r>
      <w:r w:rsidRPr="002C03B0">
        <w:rPr>
          <w:rFonts w:ascii="Arial" w:eastAsia="Arial" w:hAnsi="Arial" w:cs="Arial"/>
          <w:i/>
          <w:sz w:val="22"/>
          <w:szCs w:val="22"/>
          <w:lang w:bidi="en-GB"/>
        </w:rPr>
        <w:t xml:space="preserve">de minimis </w:t>
      </w:r>
      <w:r w:rsidRPr="002C03B0">
        <w:rPr>
          <w:rFonts w:ascii="Arial" w:eastAsia="Arial" w:hAnsi="Arial" w:cs="Arial"/>
          <w:sz w:val="22"/>
          <w:szCs w:val="22"/>
          <w:lang w:bidi="en-GB"/>
        </w:rPr>
        <w:t xml:space="preserve">aid and reserved </w:t>
      </w:r>
      <w:r w:rsidRPr="002C03B0">
        <w:rPr>
          <w:rFonts w:ascii="Arial" w:eastAsia="Arial" w:hAnsi="Arial" w:cs="Arial"/>
          <w:i/>
          <w:sz w:val="22"/>
          <w:szCs w:val="22"/>
          <w:lang w:bidi="en-GB"/>
        </w:rPr>
        <w:t xml:space="preserve">de minimis </w:t>
      </w:r>
      <w:r w:rsidRPr="002C03B0">
        <w:rPr>
          <w:rFonts w:ascii="Arial" w:eastAsia="Arial" w:hAnsi="Arial" w:cs="Arial"/>
          <w:sz w:val="22"/>
          <w:szCs w:val="22"/>
          <w:lang w:bidi="en-GB"/>
        </w:rPr>
        <w:t xml:space="preserve">aid in the Register of State Aid granted and </w:t>
      </w:r>
      <w:r w:rsidRPr="002C03B0">
        <w:rPr>
          <w:rFonts w:ascii="Arial" w:eastAsia="Arial" w:hAnsi="Arial" w:cs="Arial"/>
          <w:i/>
          <w:sz w:val="22"/>
          <w:szCs w:val="22"/>
          <w:lang w:bidi="en-GB"/>
        </w:rPr>
        <w:t xml:space="preserve">de minimis </w:t>
      </w:r>
      <w:r w:rsidRPr="002C03B0">
        <w:rPr>
          <w:rFonts w:ascii="Arial" w:eastAsia="Arial" w:hAnsi="Arial" w:cs="Arial"/>
          <w:sz w:val="22"/>
          <w:szCs w:val="22"/>
          <w:lang w:bidi="en-GB"/>
        </w:rPr>
        <w:t xml:space="preserve">aid. </w:t>
      </w:r>
    </w:p>
    <w:p w14:paraId="3AE1E499" w14:textId="6B4E805C" w:rsidR="00172B59" w:rsidRPr="002C03B0" w:rsidDel="00D5790B" w:rsidRDefault="00EC1A66" w:rsidP="00FC2F13">
      <w:pPr>
        <w:pStyle w:val="ListParagraph"/>
        <w:numPr>
          <w:ilvl w:val="1"/>
          <w:numId w:val="6"/>
        </w:numPr>
        <w:tabs>
          <w:tab w:val="left" w:pos="709"/>
        </w:tabs>
        <w:ind w:left="0" w:firstLine="0"/>
        <w:jc w:val="both"/>
        <w:rPr>
          <w:rFonts w:ascii="Arial" w:hAnsi="Arial" w:cs="Arial"/>
          <w:b/>
          <w:bCs/>
          <w:sz w:val="22"/>
          <w:szCs w:val="22"/>
        </w:rPr>
      </w:pPr>
      <w:r w:rsidRPr="002C03B0">
        <w:rPr>
          <w:rFonts w:ascii="Arial" w:eastAsia="Arial" w:hAnsi="Arial" w:cs="Arial"/>
          <w:b/>
          <w:sz w:val="22"/>
          <w:szCs w:val="22"/>
          <w:lang w:bidi="en-GB"/>
        </w:rPr>
        <w:t>Administrative Verification of the Eligibility of Applications and Correction of Deficiencies in Applications.</w:t>
      </w:r>
    </w:p>
    <w:p w14:paraId="63B73C78" w14:textId="285A85A7" w:rsidR="00812182" w:rsidRPr="002C03B0" w:rsidRDefault="2A10D7DE"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The Coordinator shall carry out an administrative compliance verification of the Applications in order to determine whether the Application complies with the requirements set out in the Rules and/or whether all the necessary documents have been submitted with the Application: </w:t>
      </w:r>
    </w:p>
    <w:p w14:paraId="0C6B0EBF" w14:textId="7B3DC7F4" w:rsidR="00B56E6B" w:rsidRPr="002C03B0" w:rsidRDefault="00220A94" w:rsidP="00FC2F13">
      <w:pPr>
        <w:pStyle w:val="ListParagraph"/>
        <w:numPr>
          <w:ilvl w:val="3"/>
          <w:numId w:val="6"/>
        </w:numPr>
        <w:tabs>
          <w:tab w:val="left" w:pos="142"/>
        </w:tabs>
        <w:ind w:left="0" w:firstLine="0"/>
        <w:jc w:val="both"/>
        <w:rPr>
          <w:rFonts w:ascii="Arial" w:hAnsi="Arial" w:cs="Arial"/>
          <w:sz w:val="22"/>
          <w:szCs w:val="22"/>
        </w:rPr>
      </w:pPr>
      <w:r w:rsidRPr="60A4614E">
        <w:rPr>
          <w:rFonts w:ascii="Arial" w:eastAsia="Arial" w:hAnsi="Arial" w:cs="Arial"/>
          <w:sz w:val="22"/>
          <w:szCs w:val="22"/>
          <w:lang w:bidi="en-GB"/>
        </w:rPr>
        <w:t>The administrative verification of the eligibility of applications (except for Low-Value Applications) shall be carried out within 15 (fifteen) business days from the end of the Application Period determined in accordance with Clause 6.1.2 of the Rules;</w:t>
      </w:r>
    </w:p>
    <w:p w14:paraId="21578FE4" w14:textId="077A033A" w:rsidR="003331C5" w:rsidRPr="002C03B0" w:rsidRDefault="00577945" w:rsidP="00FC2F13">
      <w:pPr>
        <w:pStyle w:val="ListParagraph"/>
        <w:numPr>
          <w:ilvl w:val="3"/>
          <w:numId w:val="6"/>
        </w:numPr>
        <w:tabs>
          <w:tab w:val="left" w:pos="142"/>
        </w:tabs>
        <w:ind w:left="0" w:firstLine="0"/>
        <w:jc w:val="both"/>
        <w:rPr>
          <w:rFonts w:ascii="Arial" w:hAnsi="Arial" w:cs="Arial"/>
          <w:sz w:val="22"/>
          <w:szCs w:val="22"/>
        </w:rPr>
      </w:pPr>
      <w:bookmarkStart w:id="4" w:name="_Hlk137116039"/>
      <w:r w:rsidRPr="002C03B0">
        <w:rPr>
          <w:rFonts w:ascii="Arial" w:eastAsia="Arial" w:hAnsi="Arial" w:cs="Arial"/>
          <w:sz w:val="22"/>
          <w:szCs w:val="22"/>
          <w:lang w:bidi="en-GB"/>
        </w:rPr>
        <w:t>The administrative verification of the eligibility of Low-Value Applications shall be carried out within 5 (five) business days from the date of receipt of the Application, on a case-by-case basis, i.e. no certain number of incoming Applications is expected.</w:t>
      </w:r>
    </w:p>
    <w:bookmarkEnd w:id="4"/>
    <w:p w14:paraId="3A9BDFF1" w14:textId="72432002" w:rsidR="003E3664" w:rsidRPr="002C03B0" w:rsidRDefault="00096A87" w:rsidP="00FC2F13">
      <w:pPr>
        <w:pStyle w:val="ListParagraph"/>
        <w:numPr>
          <w:ilvl w:val="2"/>
          <w:numId w:val="6"/>
        </w:numPr>
        <w:tabs>
          <w:tab w:val="left" w:pos="142"/>
        </w:tabs>
        <w:ind w:left="0" w:firstLine="0"/>
        <w:jc w:val="both"/>
        <w:rPr>
          <w:rFonts w:ascii="Arial" w:eastAsia="Arial" w:hAnsi="Arial" w:cs="Arial"/>
          <w:sz w:val="22"/>
          <w:szCs w:val="22"/>
        </w:rPr>
      </w:pPr>
      <w:r w:rsidRPr="002C03B0">
        <w:rPr>
          <w:rFonts w:ascii="Arial" w:eastAsia="Arial" w:hAnsi="Arial" w:cs="Arial"/>
          <w:sz w:val="22"/>
          <w:szCs w:val="22"/>
          <w:lang w:bidi="en-GB"/>
        </w:rPr>
        <w:t xml:space="preserve">The administrative eligibility of applications shall be verified in accordance with the administrative eligibility criteria, a list of which is set out in Annex 10 to the Rules. </w:t>
      </w:r>
      <w:r w:rsidRPr="002C03B0">
        <w:rPr>
          <w:rFonts w:ascii="Arial" w:eastAsia="Arial" w:hAnsi="Arial" w:cs="Arial"/>
          <w:i/>
          <w:sz w:val="22"/>
          <w:szCs w:val="22"/>
          <w:lang w:bidi="en-GB"/>
        </w:rPr>
        <w:t xml:space="preserve">Community Sponsorship Application Evaluation Questionnaire, </w:t>
      </w:r>
      <w:r w:rsidRPr="002C03B0">
        <w:rPr>
          <w:rFonts w:ascii="Arial" w:eastAsia="Arial" w:hAnsi="Arial" w:cs="Arial"/>
          <w:sz w:val="22"/>
          <w:szCs w:val="22"/>
          <w:lang w:bidi="en-GB"/>
        </w:rPr>
        <w:t xml:space="preserve">Annex 11. </w:t>
      </w:r>
      <w:r w:rsidRPr="002C03B0">
        <w:rPr>
          <w:rFonts w:ascii="Arial" w:eastAsia="Arial" w:hAnsi="Arial" w:cs="Arial"/>
          <w:i/>
          <w:sz w:val="22"/>
          <w:szCs w:val="22"/>
          <w:lang w:bidi="en-GB"/>
        </w:rPr>
        <w:t xml:space="preserve">Evaluation Questionnaire for Low-Value Applications for Community Sponsorship, </w:t>
      </w:r>
      <w:r w:rsidRPr="002C03B0">
        <w:rPr>
          <w:rFonts w:ascii="Arial" w:eastAsia="Arial" w:hAnsi="Arial" w:cs="Arial"/>
          <w:sz w:val="22"/>
          <w:szCs w:val="22"/>
          <w:lang w:bidi="en-GB"/>
        </w:rPr>
        <w:t xml:space="preserve">Annex 12. </w:t>
      </w:r>
      <w:r w:rsidRPr="002C03B0">
        <w:rPr>
          <w:rFonts w:ascii="Arial" w:eastAsia="Arial" w:hAnsi="Arial" w:cs="Arial"/>
          <w:i/>
          <w:sz w:val="22"/>
          <w:szCs w:val="22"/>
          <w:lang w:bidi="en-GB"/>
        </w:rPr>
        <w:t xml:space="preserve">Evaluation questionnaire for applications for Sponsorship intended for scholarships (where the Applicant is a higher education institution) </w:t>
      </w:r>
      <w:r w:rsidRPr="002C03B0">
        <w:rPr>
          <w:rFonts w:ascii="Arial" w:eastAsia="Arial" w:hAnsi="Arial" w:cs="Arial"/>
          <w:sz w:val="22"/>
          <w:szCs w:val="22"/>
          <w:lang w:bidi="en-GB"/>
        </w:rPr>
        <w:t xml:space="preserve">and Annex 13. </w:t>
      </w:r>
      <w:r w:rsidRPr="002C03B0">
        <w:rPr>
          <w:rFonts w:ascii="Arial" w:eastAsia="Arial" w:hAnsi="Arial" w:cs="Arial"/>
          <w:i/>
          <w:sz w:val="22"/>
          <w:szCs w:val="22"/>
          <w:lang w:bidi="en-GB"/>
        </w:rPr>
        <w:t>Evaluation questionnaire for applications for Sponsorship intended for scholarships (where the Applicant is a specialised fund).</w:t>
      </w:r>
    </w:p>
    <w:p w14:paraId="5D97A0D1" w14:textId="3F6C3962" w:rsidR="00096A87" w:rsidRPr="002C03B0" w:rsidRDefault="00096A87" w:rsidP="00FC2F13">
      <w:pPr>
        <w:pStyle w:val="ListParagraph"/>
        <w:numPr>
          <w:ilvl w:val="2"/>
          <w:numId w:val="6"/>
        </w:numPr>
        <w:tabs>
          <w:tab w:val="left" w:pos="142"/>
        </w:tabs>
        <w:ind w:left="0" w:firstLine="0"/>
        <w:jc w:val="both"/>
        <w:rPr>
          <w:rFonts w:ascii="Arial" w:eastAsia="Arial" w:hAnsi="Arial" w:cs="Arial"/>
          <w:sz w:val="22"/>
          <w:szCs w:val="22"/>
        </w:rPr>
      </w:pPr>
      <w:r w:rsidRPr="002C03B0">
        <w:rPr>
          <w:rFonts w:ascii="Arial" w:eastAsia="Arial" w:hAnsi="Arial" w:cs="Arial"/>
          <w:sz w:val="22"/>
          <w:szCs w:val="22"/>
          <w:lang w:bidi="en-GB"/>
        </w:rPr>
        <w:t>The Application shall not be subject to an administrative verification of eligibility in any of the following circumstances:</w:t>
      </w:r>
    </w:p>
    <w:p w14:paraId="1D014CBE" w14:textId="3C8C6B22" w:rsidR="00096A87" w:rsidRPr="002C03B0" w:rsidRDefault="00096A87" w:rsidP="00C5004C">
      <w:pPr>
        <w:pStyle w:val="ListParagraph"/>
        <w:tabs>
          <w:tab w:val="left" w:pos="851"/>
        </w:tabs>
        <w:ind w:left="0"/>
        <w:jc w:val="both"/>
        <w:rPr>
          <w:rFonts w:ascii="Arial" w:eastAsia="Arial" w:hAnsi="Arial" w:cs="Arial"/>
          <w:sz w:val="22"/>
          <w:szCs w:val="22"/>
        </w:rPr>
      </w:pPr>
      <w:r w:rsidRPr="002C03B0">
        <w:rPr>
          <w:rFonts w:ascii="Arial" w:eastAsia="Arial" w:hAnsi="Arial" w:cs="Arial"/>
          <w:sz w:val="22"/>
          <w:szCs w:val="22"/>
          <w:lang w:bidi="en-GB"/>
        </w:rPr>
        <w:t>7.3.3.1. The Application is submitted before the opening of the call for Applications or after the closing of the call for Applications;</w:t>
      </w:r>
    </w:p>
    <w:p w14:paraId="525A6E7A" w14:textId="75970D84" w:rsidR="00096A87" w:rsidRPr="002C03B0" w:rsidRDefault="00096A87" w:rsidP="00C5004C">
      <w:pPr>
        <w:pStyle w:val="ListParagraph"/>
        <w:tabs>
          <w:tab w:val="left" w:pos="142"/>
        </w:tabs>
        <w:ind w:left="0"/>
        <w:jc w:val="both"/>
        <w:rPr>
          <w:rFonts w:ascii="Arial" w:hAnsi="Arial" w:cs="Arial"/>
          <w:sz w:val="22"/>
          <w:szCs w:val="22"/>
        </w:rPr>
      </w:pPr>
      <w:r w:rsidRPr="002C03B0">
        <w:rPr>
          <w:rFonts w:ascii="Arial" w:eastAsia="Arial" w:hAnsi="Arial" w:cs="Arial"/>
          <w:sz w:val="22"/>
          <w:szCs w:val="22"/>
          <w:lang w:bidi="en-GB"/>
        </w:rPr>
        <w:t>7.3.3.2. The Applicant has submitted a revised Application and/or additional (missing) documents for the re-administrative verification of eligibility after the expiry of the term set for the submission of revised Applications and/or additional (missing) documents;</w:t>
      </w:r>
    </w:p>
    <w:p w14:paraId="0B777924" w14:textId="6EEEFDAA" w:rsidR="00054A2B" w:rsidRPr="002C03B0" w:rsidRDefault="00054A2B"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The Coordinator, having carried out an administrative compliance verification of the Application and having established that the Applicant and/or the Application submitted by the Applicant comply with the requirements set out in the Rules and that all the necessary documents </w:t>
      </w:r>
      <w:r w:rsidRPr="002C03B0">
        <w:rPr>
          <w:rFonts w:ascii="Arial" w:eastAsia="Arial" w:hAnsi="Arial" w:cs="Arial"/>
          <w:sz w:val="22"/>
          <w:szCs w:val="22"/>
          <w:lang w:bidi="en-GB"/>
        </w:rPr>
        <w:lastRenderedPageBreak/>
        <w:t xml:space="preserve">have been submitted together with the Application, shall carry out the actions set out in Clause 7.3.9 of the Rules. </w:t>
      </w:r>
    </w:p>
    <w:p w14:paraId="23D7DA02" w14:textId="1B3F3018" w:rsidR="00A8284A" w:rsidRPr="002C03B0" w:rsidRDefault="004B0874"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The Coordinator, having carried out an administrative compliance verification of the Application and having found that the Applicant and/or the Application submitted by the Applicant do not comply with the requirements set out in the Rules and/or not all the documents set out in the Rules have been submitted together with the Application, shall, within 2 (two) business days, inform the Applicant and shall offer to provide the Applicant with the missing documents and/or additional information to substantiate the Applicant's and/or the Application's compliance with the requirements set out in the Rules. </w:t>
      </w:r>
    </w:p>
    <w:p w14:paraId="64E6FC79" w14:textId="162F04F2" w:rsidR="00353404" w:rsidRPr="002C03B0" w:rsidRDefault="006E45A6"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The Applicant shall have the right to remedy the deficiencies within 10 (ten) business days and submit a revised Application. The Applicant shall be deemed to have received the remedial notice on the next business day if the notice was sent by e-mail, or after 5 business days if the notice was sent by registered mail or courier. </w:t>
      </w:r>
    </w:p>
    <w:p w14:paraId="44D78D15" w14:textId="5A10BFF1" w:rsidR="002715C4" w:rsidRPr="002C03B0" w:rsidRDefault="002715C4"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The Coordinator shall carry out a repeated administrative compliance verification of the Application and assess whether the Applicant has revised the Application and/or submitted additional (missing) documents, whether the Applicant and/or its revised Application comply with the requirements set out in the Rules, and whether all the documents referred to in the Rules have been submitted with the Application:</w:t>
      </w:r>
    </w:p>
    <w:p w14:paraId="5D1B67DC" w14:textId="48F0DDF3" w:rsidR="00886FAC" w:rsidRPr="002C03B0" w:rsidRDefault="00CD3816" w:rsidP="00FC2F13">
      <w:pPr>
        <w:pStyle w:val="ListParagraph"/>
        <w:numPr>
          <w:ilvl w:val="3"/>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within 5 (five) business days after the expiry of the term provided for in Clause 7.3.6 of the Rules. </w:t>
      </w:r>
      <w:r w:rsidR="4A5E759A" w:rsidRPr="00487EBE">
        <w:rPr>
          <w:rFonts w:ascii="Arial" w:eastAsia="Segoe UI" w:hAnsi="Arial" w:cs="Arial"/>
          <w:color w:val="333333"/>
          <w:sz w:val="22"/>
          <w:szCs w:val="22"/>
          <w:lang w:bidi="en-GB"/>
        </w:rPr>
        <w:t>In this case, the further evaluation of other Applications (which meet the administrative eligibility criteria) shall be postponed until the term set for the Applicants to revise the Applications which do not meet the requirements of the Rules and/or to submit missing documents and/or to provide additional information to justify the Applicant's compliance with the requirements set out in the Rules (administrative eligibility criteria)</w:t>
      </w:r>
      <w:r w:rsidRPr="002C03B0">
        <w:rPr>
          <w:rFonts w:ascii="Arial" w:eastAsia="Arial" w:hAnsi="Arial" w:cs="Arial"/>
          <w:sz w:val="22"/>
          <w:szCs w:val="22"/>
          <w:lang w:bidi="en-GB"/>
        </w:rPr>
        <w:t>;</w:t>
      </w:r>
    </w:p>
    <w:p w14:paraId="5CAB5CF6" w14:textId="5A58DA62" w:rsidR="002B2FCC" w:rsidRPr="002C03B0" w:rsidRDefault="00CD3816" w:rsidP="00FC2F13">
      <w:pPr>
        <w:pStyle w:val="ListParagraph"/>
        <w:numPr>
          <w:ilvl w:val="3"/>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within 2 (two) business days following the submission by the Applicant of a revised Low-Value Application and/or additional documents and/or data. </w:t>
      </w:r>
    </w:p>
    <w:p w14:paraId="5B1EC205" w14:textId="6FE890A2" w:rsidR="00700F66" w:rsidRPr="002C03B0" w:rsidRDefault="00700F66" w:rsidP="00FC2F13">
      <w:pPr>
        <w:pStyle w:val="ListParagraph"/>
        <w:numPr>
          <w:ilvl w:val="2"/>
          <w:numId w:val="6"/>
        </w:numPr>
        <w:tabs>
          <w:tab w:val="left" w:pos="142"/>
        </w:tabs>
        <w:ind w:left="0" w:firstLine="0"/>
        <w:jc w:val="both"/>
        <w:rPr>
          <w:rFonts w:ascii="Arial" w:hAnsi="Arial" w:cs="Arial"/>
          <w:sz w:val="22"/>
          <w:szCs w:val="22"/>
        </w:rPr>
      </w:pPr>
      <w:r w:rsidRPr="002C03B0">
        <w:rPr>
          <w:rFonts w:ascii="Arial" w:eastAsia="Arial" w:hAnsi="Arial" w:cs="Arial"/>
          <w:sz w:val="22"/>
          <w:szCs w:val="22"/>
          <w:lang w:bidi="en-GB"/>
        </w:rPr>
        <w:t xml:space="preserve">The Coordinator shall complete the Application Evaluation Questionnaire (Annex 10 to the Rules) after the administrative compliance verification and/or repeated verification (if any) of the Applications. </w:t>
      </w:r>
      <w:r w:rsidRPr="3FFCB507">
        <w:rPr>
          <w:rFonts w:ascii="Arial" w:eastAsia="Arial" w:hAnsi="Arial" w:cs="Arial"/>
          <w:i/>
          <w:sz w:val="22"/>
          <w:szCs w:val="22"/>
          <w:lang w:bidi="en-GB"/>
        </w:rPr>
        <w:t>Community Sponsorship Application Evaluation Questionnaire</w:t>
      </w:r>
      <w:r w:rsidR="008D15B7" w:rsidRPr="002C03B0">
        <w:rPr>
          <w:rFonts w:ascii="Arial" w:eastAsia="Arial" w:hAnsi="Arial" w:cs="Arial"/>
          <w:sz w:val="22"/>
          <w:szCs w:val="22"/>
          <w:lang w:bidi="en-GB"/>
        </w:rPr>
        <w:t>,</w:t>
      </w:r>
      <w:r w:rsidR="008D15B7" w:rsidRPr="002C03B0">
        <w:rPr>
          <w:lang w:bidi="en-GB"/>
        </w:rPr>
        <w:t xml:space="preserve"> </w:t>
      </w:r>
      <w:r w:rsidR="008D15B7" w:rsidRPr="002C03B0">
        <w:rPr>
          <w:rFonts w:ascii="Arial" w:eastAsia="Arial" w:hAnsi="Arial" w:cs="Arial"/>
          <w:sz w:val="22"/>
          <w:szCs w:val="22"/>
          <w:lang w:bidi="en-GB"/>
        </w:rPr>
        <w:t xml:space="preserve">Annex 11. </w:t>
      </w:r>
      <w:r w:rsidR="008D15B7" w:rsidRPr="002C03B0">
        <w:rPr>
          <w:rFonts w:ascii="Arial" w:eastAsia="Arial" w:hAnsi="Arial" w:cs="Arial"/>
          <w:i/>
          <w:sz w:val="22"/>
          <w:szCs w:val="22"/>
          <w:lang w:bidi="en-GB"/>
        </w:rPr>
        <w:t>Evaluation Questionnaire for Low-Value Applications for Community Sponsorship</w:t>
      </w:r>
      <w:r w:rsidRPr="002C03B0">
        <w:rPr>
          <w:rFonts w:ascii="Arial" w:eastAsia="Arial" w:hAnsi="Arial" w:cs="Arial"/>
          <w:sz w:val="22"/>
          <w:szCs w:val="22"/>
          <w:lang w:bidi="en-GB"/>
        </w:rPr>
        <w:t xml:space="preserve"> or Annex 12. </w:t>
      </w:r>
      <w:r w:rsidRPr="002C03B0">
        <w:rPr>
          <w:rFonts w:ascii="Arial" w:eastAsia="Arial" w:hAnsi="Arial" w:cs="Arial"/>
          <w:i/>
          <w:sz w:val="22"/>
          <w:szCs w:val="22"/>
          <w:lang w:bidi="en-GB"/>
        </w:rPr>
        <w:t>Evaluation questionnaire for applications for Sponsorship intended for scholarships (where the Applicant is a higher education institution)</w:t>
      </w:r>
      <w:r w:rsidRPr="002C03B0">
        <w:rPr>
          <w:rFonts w:ascii="Arial" w:eastAsia="Arial" w:hAnsi="Arial" w:cs="Arial"/>
          <w:sz w:val="22"/>
          <w:szCs w:val="22"/>
          <w:lang w:bidi="en-GB"/>
        </w:rPr>
        <w:t xml:space="preserve"> or Annex 13. </w:t>
      </w:r>
      <w:r w:rsidRPr="002C03B0">
        <w:rPr>
          <w:rFonts w:ascii="Arial" w:eastAsia="Arial" w:hAnsi="Arial" w:cs="Arial"/>
          <w:i/>
          <w:sz w:val="22"/>
          <w:szCs w:val="22"/>
          <w:lang w:bidi="en-GB"/>
        </w:rPr>
        <w:t>Evaluation questionnaire for applications for Sponsorship intended for scholarships (where the Applicant is a specialised fund</w:t>
      </w:r>
      <w:r w:rsidRPr="002C03B0">
        <w:rPr>
          <w:rFonts w:ascii="Arial" w:eastAsia="Arial" w:hAnsi="Arial" w:cs="Arial"/>
          <w:sz w:val="22"/>
          <w:szCs w:val="22"/>
          <w:lang w:bidi="en-GB"/>
        </w:rPr>
        <w:t>).</w:t>
      </w:r>
    </w:p>
    <w:p w14:paraId="16AA8580" w14:textId="568BAC3F" w:rsidR="00B24C65" w:rsidRPr="002C03B0" w:rsidRDefault="27583240" w:rsidP="00FC2F13">
      <w:pPr>
        <w:pStyle w:val="ListParagraph"/>
        <w:numPr>
          <w:ilvl w:val="2"/>
          <w:numId w:val="6"/>
        </w:numPr>
        <w:tabs>
          <w:tab w:val="left" w:pos="142"/>
        </w:tabs>
        <w:ind w:left="0" w:firstLine="0"/>
        <w:jc w:val="both"/>
        <w:rPr>
          <w:rFonts w:ascii="Arial" w:hAnsi="Arial" w:cs="Arial"/>
          <w:sz w:val="22"/>
          <w:szCs w:val="22"/>
        </w:rPr>
      </w:pPr>
      <w:bookmarkStart w:id="5" w:name="_Hlk137116308"/>
      <w:r w:rsidRPr="688017D1">
        <w:rPr>
          <w:rFonts w:ascii="Arial" w:eastAsia="Arial" w:hAnsi="Arial" w:cs="Arial"/>
          <w:sz w:val="22"/>
          <w:szCs w:val="22"/>
          <w:lang w:bidi="en-GB"/>
        </w:rPr>
        <w:t xml:space="preserve">The Coordinator shall forward the Applications received and the results of the administrative eligibility verification of the Applications to the Evaluation Committee within 2 (two) business days of the completion of the verification and shall initiate a meeting of the Evaluation Committee. Applications (except Low-Value Applications) shall be submitted to the Evaluation Committee only after all Applications have undergone an administrative eligibility verification and a repeated verification. </w:t>
      </w:r>
    </w:p>
    <w:p w14:paraId="13E3245D" w14:textId="1DDFD2D3" w:rsidR="000F5BDA" w:rsidRPr="002C03B0" w:rsidRDefault="00C967E2" w:rsidP="00FC2F13">
      <w:pPr>
        <w:pStyle w:val="ListParagraph"/>
        <w:numPr>
          <w:ilvl w:val="1"/>
          <w:numId w:val="6"/>
        </w:numPr>
        <w:tabs>
          <w:tab w:val="left" w:pos="142"/>
        </w:tabs>
        <w:ind w:left="0" w:firstLine="0"/>
        <w:jc w:val="both"/>
        <w:rPr>
          <w:rFonts w:ascii="Arial" w:hAnsi="Arial" w:cs="Arial"/>
          <w:b/>
          <w:bCs/>
          <w:sz w:val="22"/>
          <w:szCs w:val="22"/>
        </w:rPr>
      </w:pPr>
      <w:r w:rsidRPr="002C03B0">
        <w:rPr>
          <w:rFonts w:ascii="Arial" w:eastAsia="Arial" w:hAnsi="Arial" w:cs="Arial"/>
          <w:b/>
          <w:sz w:val="22"/>
          <w:szCs w:val="22"/>
          <w:lang w:bidi="en-GB"/>
        </w:rPr>
        <w:t>Qualitative Assessment of Applications Meeting the Administrative Eligibility Criteria.</w:t>
      </w:r>
    </w:p>
    <w:p w14:paraId="4C01E001" w14:textId="1F815C24" w:rsidR="00042A92" w:rsidRPr="002C03B0" w:rsidRDefault="687FD086" w:rsidP="00FC2F13">
      <w:pPr>
        <w:pStyle w:val="ListParagraph"/>
        <w:numPr>
          <w:ilvl w:val="2"/>
          <w:numId w:val="6"/>
        </w:numPr>
        <w:tabs>
          <w:tab w:val="left" w:pos="142"/>
        </w:tabs>
        <w:ind w:left="0" w:firstLine="0"/>
        <w:jc w:val="both"/>
        <w:rPr>
          <w:rFonts w:ascii="Arial" w:hAnsi="Arial" w:cs="Arial"/>
          <w:sz w:val="22"/>
          <w:szCs w:val="22"/>
        </w:rPr>
      </w:pPr>
      <w:r w:rsidRPr="146F6A54">
        <w:rPr>
          <w:rFonts w:ascii="Arial" w:eastAsia="Arial" w:hAnsi="Arial" w:cs="Arial"/>
          <w:sz w:val="22"/>
          <w:szCs w:val="22"/>
          <w:lang w:bidi="en-GB"/>
        </w:rPr>
        <w:t>The members of the Evaluation Committee shall get acquainted with the Applications and the results of the administrative compliance verification prior to the meeting of the Evaluation Committee:</w:t>
      </w:r>
    </w:p>
    <w:p w14:paraId="18774336" w14:textId="1784C9AF" w:rsidR="00294299" w:rsidRPr="002C03B0" w:rsidRDefault="7644467D" w:rsidP="00FC2F13">
      <w:pPr>
        <w:pStyle w:val="ListParagraph"/>
        <w:numPr>
          <w:ilvl w:val="3"/>
          <w:numId w:val="6"/>
        </w:numPr>
        <w:tabs>
          <w:tab w:val="left" w:pos="142"/>
        </w:tabs>
        <w:ind w:left="0" w:firstLine="0"/>
        <w:jc w:val="both"/>
        <w:rPr>
          <w:rFonts w:ascii="Arial" w:hAnsi="Arial" w:cs="Arial"/>
          <w:sz w:val="22"/>
          <w:szCs w:val="22"/>
        </w:rPr>
      </w:pPr>
      <w:r w:rsidRPr="146F6A54">
        <w:rPr>
          <w:rFonts w:ascii="Arial" w:eastAsia="Arial" w:hAnsi="Arial" w:cs="Arial"/>
          <w:sz w:val="22"/>
          <w:szCs w:val="22"/>
          <w:lang w:bidi="en-GB"/>
        </w:rPr>
        <w:t>within 10 (ten) business days (except in the case of Low-Value Applications)</w:t>
      </w:r>
      <w:bookmarkStart w:id="6" w:name="_Hlk137123809"/>
      <w:r w:rsidRPr="146F6A54">
        <w:rPr>
          <w:rFonts w:ascii="Arial" w:eastAsia="Arial" w:hAnsi="Arial" w:cs="Arial"/>
          <w:sz w:val="22"/>
          <w:szCs w:val="22"/>
          <w:lang w:bidi="en-GB"/>
        </w:rPr>
        <w:t xml:space="preserve"> from the date of transmission of the results of the administrative compliance verification of Applications and Applications transferred by the Coordinator;</w:t>
      </w:r>
    </w:p>
    <w:bookmarkEnd w:id="5"/>
    <w:bookmarkEnd w:id="6"/>
    <w:p w14:paraId="342AC938" w14:textId="094ECAB3" w:rsidR="53746ACD" w:rsidRDefault="53746ACD" w:rsidP="00FC2F13">
      <w:pPr>
        <w:pStyle w:val="ListParagraph"/>
        <w:numPr>
          <w:ilvl w:val="3"/>
          <w:numId w:val="6"/>
        </w:numPr>
        <w:ind w:left="0" w:firstLine="0"/>
        <w:jc w:val="both"/>
        <w:rPr>
          <w:rFonts w:ascii="Arial" w:hAnsi="Arial" w:cs="Arial"/>
          <w:sz w:val="22"/>
          <w:szCs w:val="22"/>
        </w:rPr>
      </w:pPr>
      <w:r w:rsidRPr="146F6A54">
        <w:rPr>
          <w:rFonts w:ascii="Arial" w:eastAsia="Arial" w:hAnsi="Arial" w:cs="Arial"/>
          <w:sz w:val="22"/>
          <w:szCs w:val="22"/>
          <w:lang w:bidi="en-GB"/>
        </w:rPr>
        <w:t>within 5 (five) business days in the case of Low-Value Applications, from the date of transmission by the Coordinator of the Application and the results of the administrative compliance verification of the Application;</w:t>
      </w:r>
    </w:p>
    <w:p w14:paraId="1A879949" w14:textId="77777777" w:rsidR="006A00C0" w:rsidRDefault="4651F1F8" w:rsidP="00FC2F13">
      <w:pPr>
        <w:pStyle w:val="ListParagraph"/>
        <w:numPr>
          <w:ilvl w:val="2"/>
          <w:numId w:val="6"/>
        </w:numPr>
        <w:tabs>
          <w:tab w:val="left" w:pos="142"/>
        </w:tabs>
        <w:ind w:left="0" w:hanging="11"/>
        <w:jc w:val="both"/>
        <w:rPr>
          <w:rFonts w:ascii="Arial" w:eastAsia="Arial" w:hAnsi="Arial" w:cs="Arial"/>
          <w:sz w:val="22"/>
          <w:szCs w:val="22"/>
        </w:rPr>
      </w:pPr>
      <w:r w:rsidRPr="00D33DC5">
        <w:rPr>
          <w:rFonts w:ascii="Arial" w:eastAsia="Arial" w:hAnsi="Arial" w:cs="Arial"/>
          <w:sz w:val="22"/>
          <w:szCs w:val="22"/>
          <w:lang w:bidi="en-GB"/>
        </w:rPr>
        <w:t>The qualitative assessment of Applications fulfilling the administrative eligibility criteria shall be carried out in accordance with the eligibility criteria for the award of the Sponsorship for the specific projects set out in Annex 1 to the Rules.</w:t>
      </w:r>
      <w:r w:rsidRPr="00D33DC5">
        <w:rPr>
          <w:rFonts w:ascii="Arial" w:eastAsia="Arial" w:hAnsi="Arial" w:cs="Arial"/>
          <w:i/>
          <w:sz w:val="22"/>
          <w:szCs w:val="22"/>
          <w:lang w:bidi="en-GB"/>
        </w:rPr>
        <w:t xml:space="preserve"> The order of use of the Sponsorship </w:t>
      </w:r>
      <w:r w:rsidRPr="00D33DC5">
        <w:rPr>
          <w:rFonts w:ascii="Arial" w:eastAsia="Arial" w:hAnsi="Arial" w:cs="Arial"/>
          <w:sz w:val="22"/>
          <w:szCs w:val="22"/>
          <w:lang w:bidi="en-GB"/>
        </w:rPr>
        <w:t xml:space="preserve">for the directions of application, depending on the direction(s) for which the Applicant is requesting the </w:t>
      </w:r>
      <w:r w:rsidRPr="00D33DC5">
        <w:rPr>
          <w:rFonts w:ascii="Arial" w:eastAsia="Arial" w:hAnsi="Arial" w:cs="Arial"/>
          <w:sz w:val="22"/>
          <w:szCs w:val="22"/>
          <w:lang w:bidi="en-GB"/>
        </w:rPr>
        <w:lastRenderedPageBreak/>
        <w:t>Sponsorship. The qualitative assessment shall be carried out in accordance with the principles set out in Clause 3.4 of the Rules.</w:t>
      </w:r>
    </w:p>
    <w:p w14:paraId="1E154AAD" w14:textId="77777777" w:rsidR="006A00C0" w:rsidRPr="006A00C0" w:rsidRDefault="40ED2973" w:rsidP="00FC2F13">
      <w:pPr>
        <w:pStyle w:val="ListParagraph"/>
        <w:numPr>
          <w:ilvl w:val="2"/>
          <w:numId w:val="6"/>
        </w:numPr>
        <w:tabs>
          <w:tab w:val="left" w:pos="142"/>
        </w:tabs>
        <w:ind w:left="0" w:hanging="11"/>
        <w:jc w:val="both"/>
        <w:rPr>
          <w:rFonts w:ascii="Arial" w:eastAsia="Arial" w:hAnsi="Arial" w:cs="Arial"/>
          <w:sz w:val="22"/>
          <w:szCs w:val="22"/>
        </w:rPr>
      </w:pPr>
      <w:r w:rsidRPr="006A00C0">
        <w:rPr>
          <w:rFonts w:ascii="Arial" w:eastAsia="Arial" w:hAnsi="Arial" w:cs="Arial"/>
          <w:sz w:val="22"/>
          <w:szCs w:val="22"/>
          <w:lang w:bidi="en-GB"/>
        </w:rPr>
        <w:t>The Evaluation Committee shall take note of all Applications received and the results of the Administrative compliance verification, but shall only carry out a qualitative (compliance with the eligibility criteria set out in Chapter 8 of the Rules) evaluation of the Applications for which an Administrative compliance verification has been carried out and which comply with the Administrative compliance criteria. (In the case of Low-Value Applications, the Evaluation Committee meeting shall be held in writing (by e-mail)).</w:t>
      </w:r>
    </w:p>
    <w:p w14:paraId="1193196F" w14:textId="77777777" w:rsidR="008F714E" w:rsidRPr="008F714E" w:rsidRDefault="09CCB70B" w:rsidP="00FC2F13">
      <w:pPr>
        <w:pStyle w:val="ListParagraph"/>
        <w:numPr>
          <w:ilvl w:val="2"/>
          <w:numId w:val="6"/>
        </w:numPr>
        <w:tabs>
          <w:tab w:val="left" w:pos="142"/>
        </w:tabs>
        <w:ind w:left="0" w:hanging="11"/>
        <w:jc w:val="both"/>
        <w:rPr>
          <w:rFonts w:ascii="Arial" w:eastAsia="Arial" w:hAnsi="Arial" w:cs="Arial"/>
          <w:sz w:val="22"/>
          <w:szCs w:val="22"/>
        </w:rPr>
      </w:pPr>
      <w:r w:rsidRPr="006A00C0">
        <w:rPr>
          <w:rFonts w:ascii="Arial" w:eastAsia="Arial" w:hAnsi="Arial" w:cs="Arial"/>
          <w:sz w:val="22"/>
          <w:szCs w:val="22"/>
          <w:lang w:bidi="en-GB"/>
        </w:rPr>
        <w:t>If the Evaluation Committee identifies that all the necessary information has been provided for the qualitative assessment of Applications, the Evaluation Committee shall take one of the decisions provided for in Clause 7.4.10 of the Rules. If the Evaluation Committee proposes to at least one Applicant to revise the Application in the manner set out in Clause 7.4.5 of the Rules, the qualitative assessment and the adoption of the decisions provided for in Clause 7.4.10 of the Rules shall be delayed until such time as the requested additional information and/or documents have been received, in order to ensure that the qualitative assessment of the Applications received by all of the Companies and/or their Subsidiaries shall be carried out at one and the same time (with the exception of the case of Low-Value Applications).</w:t>
      </w:r>
    </w:p>
    <w:p w14:paraId="597D514B" w14:textId="77777777" w:rsidR="008F714E" w:rsidRPr="008F714E" w:rsidRDefault="6E1FDB92"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en-GB"/>
        </w:rPr>
        <w:t>If the Evaluation Committee identifies that there is a lack of information to carry out the qualitative assessment of the Applications, the Evaluation Committee shall take a decision to propose to the Applicant to revise the Application and/or to submit additional (missing) documents and/or information necessary for the qualitative assessment. The Coordinator shall inform the Applicant within 2 (two) business days of the decision of the Evaluation Committee and invite the Applicant to submit the missing documents and/or additional information:</w:t>
      </w:r>
    </w:p>
    <w:p w14:paraId="7117A350" w14:textId="77777777" w:rsidR="008F714E" w:rsidRPr="008F714E" w:rsidRDefault="00DF6738"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en-GB"/>
        </w:rPr>
        <w:t>The Applicant shall have the right to submit the missing documents and/or additional information at the latest within 10 (ten) business days from the date of receipt of the notification by the Coordinator. The Applicant is warned that failure to provide adequate information or documentation will result in a decision by the Evaluation Committee to propose not to grant the Sponsorship or to propose to grant only part of the Sponsorship;</w:t>
      </w:r>
    </w:p>
    <w:p w14:paraId="4E97D288" w14:textId="77777777" w:rsidR="008F714E" w:rsidRPr="008F714E" w:rsidRDefault="7435CE6A"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en-GB"/>
        </w:rPr>
        <w:t>The Coordinator shall forward to the Evaluation Committee the additional documents and/or information submitted by the Applicant within 2 (two) business days of receipt of the documents and/or information.</w:t>
      </w:r>
    </w:p>
    <w:p w14:paraId="10525E1D" w14:textId="77777777" w:rsidR="008F714E" w:rsidRPr="008F714E" w:rsidRDefault="00087613" w:rsidP="00FC2F13">
      <w:pPr>
        <w:pStyle w:val="ListParagraph"/>
        <w:numPr>
          <w:ilvl w:val="2"/>
          <w:numId w:val="6"/>
        </w:numPr>
        <w:tabs>
          <w:tab w:val="left" w:pos="142"/>
        </w:tabs>
        <w:ind w:left="0" w:hanging="11"/>
        <w:jc w:val="both"/>
        <w:rPr>
          <w:rFonts w:ascii="Arial" w:eastAsia="Arial" w:hAnsi="Arial" w:cs="Arial"/>
          <w:sz w:val="22"/>
          <w:szCs w:val="22"/>
        </w:rPr>
      </w:pPr>
      <w:r w:rsidRPr="008F714E">
        <w:rPr>
          <w:rFonts w:ascii="Arial" w:eastAsia="Arial" w:hAnsi="Arial" w:cs="Arial"/>
          <w:sz w:val="22"/>
          <w:szCs w:val="22"/>
          <w:lang w:bidi="en-GB"/>
        </w:rPr>
        <w:t xml:space="preserve">The Evaluation Committee shall take note of the additional documents and/or information submitted by the Applicant and the Coordinator shall initiate a meeting of the Evaluation Committee </w:t>
      </w:r>
      <w:bookmarkStart w:id="7" w:name="_Hlk137124026"/>
      <w:r w:rsidRPr="008F714E">
        <w:rPr>
          <w:rFonts w:ascii="Arial" w:eastAsia="Arial" w:hAnsi="Arial" w:cs="Arial"/>
          <w:sz w:val="22"/>
          <w:szCs w:val="22"/>
          <w:lang w:bidi="en-GB"/>
        </w:rPr>
        <w:t xml:space="preserve">(in the case of Low-Value Applications, the meeting of the Evaluation Committee shall be held in writing </w:t>
      </w:r>
      <w:r w:rsidR="296E30F0" w:rsidRPr="008F714E">
        <w:rPr>
          <w:rStyle w:val="CommentReference"/>
          <w:rFonts w:ascii="Arial" w:eastAsia="Arial" w:hAnsi="Arial" w:cs="Arial"/>
          <w:sz w:val="22"/>
          <w:szCs w:val="22"/>
          <w:lang w:bidi="en-GB"/>
        </w:rPr>
        <w:t>(</w:t>
      </w:r>
      <w:r w:rsidRPr="008F714E">
        <w:rPr>
          <w:rFonts w:ascii="Arial" w:eastAsia="Arial" w:hAnsi="Arial" w:cs="Arial"/>
          <w:sz w:val="22"/>
          <w:szCs w:val="22"/>
          <w:lang w:bidi="en-GB"/>
        </w:rPr>
        <w:t>by e-mail)):</w:t>
      </w:r>
      <w:bookmarkEnd w:id="7"/>
    </w:p>
    <w:p w14:paraId="03DF7591" w14:textId="77777777" w:rsidR="008F714E" w:rsidRPr="008F714E" w:rsidRDefault="00360774" w:rsidP="00FC2F13">
      <w:pPr>
        <w:pStyle w:val="ListParagraph"/>
        <w:numPr>
          <w:ilvl w:val="3"/>
          <w:numId w:val="6"/>
        </w:numPr>
        <w:tabs>
          <w:tab w:val="left" w:pos="142"/>
        </w:tabs>
        <w:ind w:left="0" w:firstLine="0"/>
        <w:jc w:val="both"/>
        <w:rPr>
          <w:rFonts w:ascii="Arial" w:eastAsia="Arial" w:hAnsi="Arial" w:cs="Arial"/>
          <w:sz w:val="22"/>
          <w:szCs w:val="22"/>
        </w:rPr>
      </w:pPr>
      <w:r w:rsidRPr="008F714E">
        <w:rPr>
          <w:rFonts w:ascii="Arial" w:eastAsia="Arial" w:hAnsi="Arial" w:cs="Arial"/>
          <w:sz w:val="22"/>
          <w:szCs w:val="22"/>
          <w:lang w:bidi="en-GB"/>
        </w:rPr>
        <w:t>within 5 (five) business days of receipt of any additional documents and/or information provided by the Applicants;</w:t>
      </w:r>
    </w:p>
    <w:p w14:paraId="341E359D" w14:textId="0442706B" w:rsidR="00B37910" w:rsidRPr="008F714E" w:rsidRDefault="00360774" w:rsidP="00FC2F13">
      <w:pPr>
        <w:pStyle w:val="ListParagraph"/>
        <w:numPr>
          <w:ilvl w:val="3"/>
          <w:numId w:val="6"/>
        </w:numPr>
        <w:tabs>
          <w:tab w:val="left" w:pos="142"/>
        </w:tabs>
        <w:ind w:left="0" w:firstLine="0"/>
        <w:jc w:val="both"/>
        <w:rPr>
          <w:rFonts w:ascii="Arial" w:eastAsia="Arial" w:hAnsi="Arial" w:cs="Arial"/>
          <w:sz w:val="22"/>
          <w:szCs w:val="22"/>
        </w:rPr>
      </w:pPr>
      <w:r w:rsidRPr="008F714E">
        <w:rPr>
          <w:rFonts w:ascii="Arial" w:eastAsia="Arial" w:hAnsi="Arial" w:cs="Arial"/>
          <w:sz w:val="22"/>
          <w:szCs w:val="22"/>
          <w:lang w:bidi="en-GB"/>
        </w:rPr>
        <w:t>within 2 (two) business days of receipt of additional documents and/or information from the Applicant submitting a Low-Value Application.</w:t>
      </w:r>
    </w:p>
    <w:p w14:paraId="3BD32887" w14:textId="77777777" w:rsidR="00322386" w:rsidRPr="00322386" w:rsidRDefault="6A7C1A6A" w:rsidP="00FC2F13">
      <w:pPr>
        <w:pStyle w:val="ListParagraph"/>
        <w:numPr>
          <w:ilvl w:val="2"/>
          <w:numId w:val="6"/>
        </w:numPr>
        <w:ind w:left="0" w:hanging="11"/>
        <w:jc w:val="both"/>
        <w:rPr>
          <w:rFonts w:ascii="Arial" w:eastAsia="Arial" w:hAnsi="Arial" w:cs="Arial"/>
          <w:sz w:val="22"/>
          <w:szCs w:val="22"/>
        </w:rPr>
      </w:pPr>
      <w:r w:rsidRPr="00322386">
        <w:rPr>
          <w:rFonts w:ascii="Arial" w:eastAsia="Arial" w:hAnsi="Arial" w:cs="Arial"/>
          <w:sz w:val="22"/>
          <w:szCs w:val="22"/>
          <w:lang w:bidi="en-GB"/>
        </w:rPr>
        <w:t xml:space="preserve">The results of the qualitative assessment of Applications that meet the criteria of administrative compliance shall be recorded by completing the qualitative assessment form provided in </w:t>
      </w:r>
      <w:r w:rsidRPr="00322386">
        <w:rPr>
          <w:rFonts w:ascii="Arial" w:eastAsia="Arial" w:hAnsi="Arial" w:cs="Arial"/>
          <w:i/>
          <w:sz w:val="22"/>
          <w:szCs w:val="22"/>
          <w:lang w:bidi="en-GB"/>
        </w:rPr>
        <w:t>Annex 10 of the Rules, Annex 11 of the Community Sponsorship Application Assessment Form, Annex 12 of the Evaluation questionnaire form for applications for Sponsorship intended for scholarships (where the Applicant is a higher education institution), Annex 13 of the Evaluation form for applications for sponsorship intended for scholarships (where the Applicant is a specialised fund)).</w:t>
      </w:r>
    </w:p>
    <w:p w14:paraId="20A7AF59" w14:textId="77777777" w:rsidR="00322386" w:rsidRPr="00322386" w:rsidRDefault="6F821E6A" w:rsidP="00FC2F13">
      <w:pPr>
        <w:pStyle w:val="ListParagraph"/>
        <w:numPr>
          <w:ilvl w:val="2"/>
          <w:numId w:val="6"/>
        </w:numPr>
        <w:ind w:left="0" w:hanging="11"/>
        <w:jc w:val="both"/>
        <w:rPr>
          <w:rFonts w:ascii="Arial" w:eastAsia="Arial" w:hAnsi="Arial" w:cs="Arial"/>
          <w:sz w:val="22"/>
          <w:szCs w:val="22"/>
        </w:rPr>
      </w:pPr>
      <w:r w:rsidRPr="00322386">
        <w:rPr>
          <w:rFonts w:ascii="Arial" w:eastAsia="Arial" w:hAnsi="Arial" w:cs="Arial"/>
          <w:sz w:val="22"/>
          <w:szCs w:val="22"/>
          <w:lang w:bidi="en-GB"/>
        </w:rPr>
        <w:t xml:space="preserve">The Evaluation Committee shall take one of the following decisions for each Applicant after the qualitative assessment of the Applications: </w:t>
      </w:r>
    </w:p>
    <w:p w14:paraId="4B95739C" w14:textId="77777777" w:rsidR="00322386" w:rsidRPr="00322386" w:rsidRDefault="0043740A" w:rsidP="00FC2F13">
      <w:pPr>
        <w:pStyle w:val="ListParagraph"/>
        <w:numPr>
          <w:ilvl w:val="3"/>
          <w:numId w:val="6"/>
        </w:numPr>
        <w:ind w:left="0" w:firstLine="0"/>
        <w:jc w:val="both"/>
        <w:rPr>
          <w:rFonts w:ascii="Arial" w:eastAsia="Arial" w:hAnsi="Arial" w:cs="Arial"/>
          <w:sz w:val="22"/>
          <w:szCs w:val="22"/>
        </w:rPr>
      </w:pPr>
      <w:r w:rsidRPr="00322386">
        <w:rPr>
          <w:rFonts w:ascii="Arial" w:eastAsia="Arial" w:hAnsi="Arial" w:cs="Arial"/>
          <w:sz w:val="22"/>
          <w:szCs w:val="22"/>
          <w:lang w:bidi="en-GB"/>
        </w:rPr>
        <w:t>to propose to grant Sponsorship to the Applicant;</w:t>
      </w:r>
    </w:p>
    <w:p w14:paraId="5D3A2D21" w14:textId="77777777" w:rsidR="00322386" w:rsidRDefault="572D2EB4" w:rsidP="00FC2F13">
      <w:pPr>
        <w:pStyle w:val="ListParagraph"/>
        <w:numPr>
          <w:ilvl w:val="3"/>
          <w:numId w:val="6"/>
        </w:numPr>
        <w:ind w:left="0" w:firstLine="0"/>
        <w:jc w:val="both"/>
        <w:rPr>
          <w:rFonts w:ascii="Arial" w:eastAsia="Arial" w:hAnsi="Arial" w:cs="Arial"/>
          <w:sz w:val="22"/>
          <w:szCs w:val="22"/>
        </w:rPr>
      </w:pPr>
      <w:r w:rsidRPr="00322386">
        <w:rPr>
          <w:rFonts w:ascii="Arial" w:eastAsia="Arial" w:hAnsi="Arial" w:cs="Arial"/>
          <w:sz w:val="22"/>
          <w:szCs w:val="22"/>
          <w:lang w:bidi="en-GB"/>
        </w:rPr>
        <w:t>to propose to grant only part of the amount of the Sponsorship requested in the Application (not applicable in the case of Sponsorship for Specialised Funds) in at least one of the following circumstances:</w:t>
      </w:r>
    </w:p>
    <w:p w14:paraId="1077A1F1" w14:textId="77777777" w:rsidR="00B81F10" w:rsidRDefault="00B02F4E" w:rsidP="00FC2F13">
      <w:pPr>
        <w:pStyle w:val="ListParagraph"/>
        <w:numPr>
          <w:ilvl w:val="4"/>
          <w:numId w:val="6"/>
        </w:numPr>
        <w:ind w:left="0" w:firstLine="0"/>
        <w:jc w:val="both"/>
        <w:rPr>
          <w:rFonts w:ascii="Arial" w:eastAsia="Arial" w:hAnsi="Arial" w:cs="Arial"/>
          <w:sz w:val="22"/>
          <w:szCs w:val="22"/>
        </w:rPr>
      </w:pPr>
      <w:r w:rsidRPr="00322386">
        <w:rPr>
          <w:rFonts w:ascii="Arial" w:eastAsia="Arial" w:hAnsi="Arial" w:cs="Arial"/>
          <w:sz w:val="22"/>
          <w:szCs w:val="22"/>
          <w:lang w:bidi="en-GB"/>
        </w:rPr>
        <w:t xml:space="preserve">in the event that the Sponsorship granted to the Applicant fulfils the criteria for State aid and the total amount of the Sponsorship requested by the Applicant, taken together with the total </w:t>
      </w:r>
      <w:r w:rsidRPr="00322386">
        <w:rPr>
          <w:rFonts w:ascii="Arial" w:eastAsia="Arial" w:hAnsi="Arial" w:cs="Arial"/>
          <w:sz w:val="22"/>
          <w:szCs w:val="22"/>
          <w:lang w:bidi="en-GB"/>
        </w:rPr>
        <w:lastRenderedPageBreak/>
        <w:t xml:space="preserve">amount of </w:t>
      </w:r>
      <w:r w:rsidRPr="00322386">
        <w:rPr>
          <w:rFonts w:ascii="Arial" w:eastAsia="Arial" w:hAnsi="Arial" w:cs="Arial"/>
          <w:i/>
          <w:sz w:val="22"/>
          <w:szCs w:val="22"/>
          <w:lang w:bidi="en-GB"/>
        </w:rPr>
        <w:t xml:space="preserve">de minimis </w:t>
      </w:r>
      <w:r w:rsidRPr="00322386">
        <w:rPr>
          <w:rFonts w:ascii="Arial" w:eastAsia="Arial" w:hAnsi="Arial" w:cs="Arial"/>
          <w:sz w:val="22"/>
          <w:szCs w:val="22"/>
          <w:lang w:bidi="en-GB"/>
        </w:rPr>
        <w:t>aid received by the Applicant during the Applicant's financial year in question and the preceding two financial years, exceeds EUR 200,000 (two hundred thousand euros);</w:t>
      </w:r>
    </w:p>
    <w:p w14:paraId="4E0D1391" w14:textId="25C4F052" w:rsidR="00BA695A" w:rsidRPr="00322386" w:rsidRDefault="00194CAC" w:rsidP="00FC2F13">
      <w:pPr>
        <w:pStyle w:val="ListParagraph"/>
        <w:numPr>
          <w:ilvl w:val="4"/>
          <w:numId w:val="6"/>
        </w:numPr>
        <w:ind w:left="0" w:firstLine="0"/>
        <w:jc w:val="both"/>
        <w:rPr>
          <w:rFonts w:ascii="Arial" w:eastAsia="Arial" w:hAnsi="Arial" w:cs="Arial"/>
          <w:sz w:val="22"/>
          <w:szCs w:val="22"/>
        </w:rPr>
      </w:pPr>
      <w:r w:rsidRPr="00322386">
        <w:rPr>
          <w:rFonts w:ascii="Arial" w:eastAsia="Arial" w:hAnsi="Arial" w:cs="Arial"/>
          <w:sz w:val="22"/>
          <w:szCs w:val="22"/>
          <w:lang w:bidi="en-GB"/>
        </w:rPr>
        <w:t xml:space="preserve"> in the circumstances set out in Clauses 7.4.11 or 8.7 of the Rules.</w:t>
      </w:r>
    </w:p>
    <w:p w14:paraId="65FCACB9" w14:textId="449A1E4A" w:rsidR="00DD6D88" w:rsidRDefault="004701D4" w:rsidP="00FC2F13">
      <w:pPr>
        <w:pStyle w:val="ListParagraph"/>
        <w:numPr>
          <w:ilvl w:val="3"/>
          <w:numId w:val="9"/>
        </w:numPr>
        <w:spacing w:after="120"/>
        <w:ind w:left="0" w:firstLine="0"/>
        <w:jc w:val="both"/>
        <w:rPr>
          <w:rFonts w:ascii="Arial" w:hAnsi="Arial" w:cs="Arial"/>
          <w:sz w:val="22"/>
          <w:szCs w:val="22"/>
        </w:rPr>
      </w:pPr>
      <w:r w:rsidRPr="002C03B0">
        <w:rPr>
          <w:rFonts w:ascii="Arial" w:eastAsia="Arial" w:hAnsi="Arial" w:cs="Arial"/>
          <w:sz w:val="22"/>
          <w:szCs w:val="22"/>
          <w:lang w:bidi="en-GB"/>
        </w:rPr>
        <w:t>to propose to refuse to grant the Sponsorship if:</w:t>
      </w:r>
    </w:p>
    <w:p w14:paraId="7B4DD931" w14:textId="77777777" w:rsidR="00DD6D88" w:rsidRDefault="0055253D" w:rsidP="00FC2F13">
      <w:pPr>
        <w:pStyle w:val="ListParagraph"/>
        <w:numPr>
          <w:ilvl w:val="4"/>
          <w:numId w:val="7"/>
        </w:numPr>
        <w:spacing w:after="120"/>
        <w:ind w:left="0" w:firstLine="0"/>
        <w:jc w:val="both"/>
        <w:rPr>
          <w:rFonts w:ascii="Arial" w:hAnsi="Arial" w:cs="Arial"/>
          <w:sz w:val="22"/>
          <w:szCs w:val="22"/>
        </w:rPr>
      </w:pPr>
      <w:r w:rsidRPr="00DD6D88">
        <w:rPr>
          <w:rFonts w:ascii="Arial" w:eastAsia="Arial" w:hAnsi="Arial" w:cs="Arial"/>
          <w:sz w:val="22"/>
          <w:szCs w:val="22"/>
          <w:lang w:bidi="en-GB"/>
        </w:rPr>
        <w:t xml:space="preserve">A qualitative assessment of the Application has not been carried out in the case foreseen in Clause 7.4.3 of the Rules; </w:t>
      </w:r>
    </w:p>
    <w:p w14:paraId="7AD687B0" w14:textId="77777777" w:rsidR="00510629" w:rsidRDefault="00C620E3" w:rsidP="00FC2F13">
      <w:pPr>
        <w:pStyle w:val="ListParagraph"/>
        <w:numPr>
          <w:ilvl w:val="4"/>
          <w:numId w:val="7"/>
        </w:numPr>
        <w:spacing w:after="120"/>
        <w:ind w:left="0" w:firstLine="0"/>
        <w:jc w:val="both"/>
        <w:rPr>
          <w:rFonts w:ascii="Arial" w:hAnsi="Arial" w:cs="Arial"/>
          <w:sz w:val="22"/>
          <w:szCs w:val="22"/>
        </w:rPr>
      </w:pPr>
      <w:r w:rsidRPr="00DD6D88">
        <w:rPr>
          <w:rFonts w:ascii="Arial" w:eastAsia="Arial" w:hAnsi="Arial" w:cs="Arial"/>
          <w:sz w:val="22"/>
          <w:szCs w:val="22"/>
          <w:lang w:bidi="en-GB"/>
        </w:rPr>
        <w:t>the qualitative assessment of the Application has resulted in a score of 0 (zero), or the Application has not obtained the mandatory minimum score set at the time of the opening of the call for Applications;</w:t>
      </w:r>
    </w:p>
    <w:p w14:paraId="36C4017F" w14:textId="77777777" w:rsidR="00510629" w:rsidRDefault="00364F5B" w:rsidP="00FC2F13">
      <w:pPr>
        <w:pStyle w:val="ListParagraph"/>
        <w:numPr>
          <w:ilvl w:val="4"/>
          <w:numId w:val="7"/>
        </w:numPr>
        <w:spacing w:after="120"/>
        <w:ind w:left="0" w:firstLine="0"/>
        <w:jc w:val="both"/>
        <w:rPr>
          <w:rFonts w:ascii="Arial" w:hAnsi="Arial" w:cs="Arial"/>
          <w:sz w:val="22"/>
          <w:szCs w:val="22"/>
        </w:rPr>
      </w:pPr>
      <w:r w:rsidRPr="00510629">
        <w:rPr>
          <w:rFonts w:ascii="Arial" w:eastAsia="Arial" w:hAnsi="Arial" w:cs="Arial"/>
          <w:sz w:val="22"/>
          <w:szCs w:val="22"/>
          <w:lang w:bidi="en-GB"/>
        </w:rPr>
        <w:t xml:space="preserve">in the event that the amount of Sponsorship requested by the Applicant exceeds the limit set out in </w:t>
      </w:r>
      <w:bookmarkStart w:id="8" w:name="_Hlk137145843"/>
      <w:r w:rsidRPr="00510629">
        <w:rPr>
          <w:rFonts w:ascii="Arial" w:eastAsia="Arial" w:hAnsi="Arial" w:cs="Arial"/>
          <w:sz w:val="22"/>
          <w:szCs w:val="22"/>
          <w:lang w:bidi="en-GB"/>
        </w:rPr>
        <w:t>Clause 3.5 of the Rules;</w:t>
      </w:r>
      <w:bookmarkEnd w:id="8"/>
    </w:p>
    <w:p w14:paraId="38451F99" w14:textId="77777777" w:rsidR="00510629" w:rsidRDefault="00364F5B" w:rsidP="00FC2F13">
      <w:pPr>
        <w:pStyle w:val="ListParagraph"/>
        <w:numPr>
          <w:ilvl w:val="4"/>
          <w:numId w:val="7"/>
        </w:numPr>
        <w:spacing w:after="120"/>
        <w:ind w:left="0" w:firstLine="0"/>
        <w:jc w:val="both"/>
        <w:rPr>
          <w:rFonts w:ascii="Arial" w:hAnsi="Arial" w:cs="Arial"/>
          <w:sz w:val="22"/>
          <w:szCs w:val="22"/>
        </w:rPr>
      </w:pPr>
      <w:r w:rsidRPr="00510629">
        <w:rPr>
          <w:rFonts w:ascii="Arial" w:eastAsia="Arial" w:hAnsi="Arial" w:cs="Arial"/>
          <w:sz w:val="22"/>
          <w:szCs w:val="22"/>
          <w:lang w:bidi="en-GB"/>
        </w:rPr>
        <w:t xml:space="preserve">in the event that the amount of Sponsorship requested by the Applicant exceeds the limit set out in Clause 3.6 of the Rules; </w:t>
      </w:r>
    </w:p>
    <w:p w14:paraId="22374C46" w14:textId="7D0EB510" w:rsidR="00194CAC" w:rsidRPr="00510629" w:rsidRDefault="00194CAC" w:rsidP="00FC2F13">
      <w:pPr>
        <w:pStyle w:val="ListParagraph"/>
        <w:numPr>
          <w:ilvl w:val="4"/>
          <w:numId w:val="7"/>
        </w:numPr>
        <w:spacing w:after="120"/>
        <w:ind w:left="0" w:firstLine="0"/>
        <w:jc w:val="both"/>
        <w:rPr>
          <w:rFonts w:ascii="Arial" w:hAnsi="Arial" w:cs="Arial"/>
          <w:sz w:val="22"/>
          <w:szCs w:val="22"/>
        </w:rPr>
      </w:pPr>
      <w:r w:rsidRPr="00510629">
        <w:rPr>
          <w:rFonts w:ascii="Arial" w:eastAsia="Arial" w:hAnsi="Arial" w:cs="Arial"/>
          <w:sz w:val="22"/>
          <w:szCs w:val="22"/>
          <w:lang w:bidi="en-GB"/>
        </w:rPr>
        <w:t xml:space="preserve">in the circumstances set out in Clause 7.4.11 of the Rules. </w:t>
      </w:r>
    </w:p>
    <w:p w14:paraId="3E11B380" w14:textId="60A8D6B2" w:rsidR="00F01EAB" w:rsidRDefault="00194CAC" w:rsidP="00FC2F13">
      <w:pPr>
        <w:pStyle w:val="ListParagraph"/>
        <w:numPr>
          <w:ilvl w:val="2"/>
          <w:numId w:val="7"/>
        </w:numPr>
        <w:tabs>
          <w:tab w:val="left" w:pos="709"/>
        </w:tabs>
        <w:spacing w:after="120"/>
        <w:ind w:left="0" w:firstLine="0"/>
        <w:jc w:val="both"/>
        <w:rPr>
          <w:rFonts w:ascii="Arial" w:hAnsi="Arial" w:cs="Arial"/>
          <w:sz w:val="22"/>
          <w:szCs w:val="22"/>
        </w:rPr>
      </w:pPr>
      <w:r w:rsidRPr="0043609B">
        <w:rPr>
          <w:rFonts w:ascii="Arial" w:eastAsia="Arial" w:hAnsi="Arial" w:cs="Arial"/>
          <w:sz w:val="22"/>
          <w:szCs w:val="22"/>
          <w:lang w:bidi="en-GB"/>
        </w:rPr>
        <w:t>The Evaluation Committee shall take a decision to propose not to grant the Sponsorship or to propose to grant only part of the amount of the Sponsorship requested in the Application, if, during the evaluation of the Application, it finds that the amount of the Sponsorship requested is not justified by the documents or if it has any other doubts as to the merits of the Application.</w:t>
      </w:r>
    </w:p>
    <w:p w14:paraId="00F28760" w14:textId="2B32B93B" w:rsidR="004B1786" w:rsidRPr="002C03B0" w:rsidRDefault="004B1786" w:rsidP="00FC2F13">
      <w:pPr>
        <w:pStyle w:val="ListParagraph"/>
        <w:numPr>
          <w:ilvl w:val="2"/>
          <w:numId w:val="7"/>
        </w:numPr>
        <w:tabs>
          <w:tab w:val="left" w:pos="709"/>
        </w:tabs>
        <w:spacing w:after="120"/>
        <w:ind w:left="0" w:firstLine="0"/>
        <w:jc w:val="both"/>
        <w:rPr>
          <w:rFonts w:ascii="Arial" w:hAnsi="Arial" w:cs="Arial"/>
          <w:sz w:val="22"/>
          <w:szCs w:val="22"/>
        </w:rPr>
      </w:pPr>
      <w:r w:rsidRPr="146F6A54">
        <w:rPr>
          <w:rFonts w:ascii="Arial" w:eastAsia="Arial" w:hAnsi="Arial" w:cs="Arial"/>
          <w:sz w:val="22"/>
          <w:szCs w:val="22"/>
          <w:lang w:bidi="en-GB"/>
        </w:rPr>
        <w:t>The Evaluation Committee shall calculate the amount of the Sponsorship to be awarded to each Applicant in the case of sponsorships where the Applicant is a Higher Education Institution, on the basis of the award criteria set out in Chapter 8 of the Rules. In the case of Community Sponsorship, the Evaluation Committee, when deciding to propose part of the Sponsorship, shall not indicate the specific amount of Sponsorship to be granted, but shall make a proposal on the extent to which the Application should be accepted.</w:t>
      </w:r>
    </w:p>
    <w:p w14:paraId="08EC0962" w14:textId="77777777" w:rsidR="000D42B4" w:rsidRPr="000D42B4" w:rsidRDefault="00E31BF1" w:rsidP="00FC2F13">
      <w:pPr>
        <w:pStyle w:val="ListParagraph"/>
        <w:numPr>
          <w:ilvl w:val="1"/>
          <w:numId w:val="10"/>
        </w:numPr>
        <w:tabs>
          <w:tab w:val="left" w:pos="567"/>
        </w:tabs>
        <w:spacing w:after="120"/>
        <w:ind w:left="0" w:hanging="11"/>
        <w:jc w:val="both"/>
        <w:rPr>
          <w:rFonts w:ascii="Arial" w:hAnsi="Arial" w:cs="Arial"/>
          <w:sz w:val="22"/>
          <w:szCs w:val="22"/>
          <w:lang w:val="ru-RU"/>
        </w:rPr>
      </w:pPr>
      <w:r w:rsidRPr="002C03B0">
        <w:rPr>
          <w:rFonts w:ascii="Arial" w:eastAsia="Arial" w:hAnsi="Arial" w:cs="Arial"/>
          <w:b/>
          <w:sz w:val="22"/>
          <w:szCs w:val="22"/>
          <w:lang w:bidi="en-GB"/>
        </w:rPr>
        <w:t>Preparation of the Application Evaluation Report.</w:t>
      </w:r>
      <w:r w:rsidRPr="002C03B0">
        <w:rPr>
          <w:rFonts w:ascii="Arial" w:eastAsia="Arial" w:hAnsi="Arial" w:cs="Arial"/>
          <w:sz w:val="22"/>
          <w:szCs w:val="22"/>
          <w:lang w:bidi="en-GB"/>
        </w:rPr>
        <w:t xml:space="preserve"> </w:t>
      </w:r>
    </w:p>
    <w:p w14:paraId="4D3C3664" w14:textId="235181C4" w:rsidR="00E217E2" w:rsidRPr="000D42B4" w:rsidRDefault="00D6376F" w:rsidP="00FC2F13">
      <w:pPr>
        <w:pStyle w:val="ListParagraph"/>
        <w:numPr>
          <w:ilvl w:val="2"/>
          <w:numId w:val="10"/>
        </w:numPr>
        <w:tabs>
          <w:tab w:val="left" w:pos="851"/>
        </w:tabs>
        <w:spacing w:after="120"/>
        <w:ind w:left="0" w:hanging="11"/>
        <w:jc w:val="both"/>
        <w:rPr>
          <w:rFonts w:ascii="Arial" w:hAnsi="Arial" w:cs="Arial"/>
          <w:sz w:val="22"/>
          <w:szCs w:val="22"/>
          <w:lang w:val="ru-RU"/>
        </w:rPr>
      </w:pPr>
      <w:r w:rsidRPr="000D42B4">
        <w:rPr>
          <w:rFonts w:ascii="Arial" w:eastAsia="Arial" w:hAnsi="Arial" w:cs="Arial"/>
          <w:sz w:val="22"/>
          <w:szCs w:val="22"/>
          <w:lang w:bidi="en-GB"/>
        </w:rPr>
        <w:t xml:space="preserve">On the basis of the Evaluation Committee's evaluation, the Coordinator shall prepare and the Evaluation Committee shall approve the Application Evaluation Report within 2 (two) business days following the decisions of the Evaluation Committee referred to in Clause 7.4.10 of the Rules. </w:t>
      </w:r>
    </w:p>
    <w:p w14:paraId="58ECFC71" w14:textId="77777777" w:rsidR="00FA6B5F" w:rsidRPr="002C03B0" w:rsidRDefault="1F344142" w:rsidP="00FC2F13">
      <w:pPr>
        <w:pStyle w:val="ListParagraph"/>
        <w:numPr>
          <w:ilvl w:val="2"/>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The evaluation report approved by the Evaluation Committee must state the following:</w:t>
      </w:r>
    </w:p>
    <w:p w14:paraId="305DEF1C" w14:textId="77777777"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 xml:space="preserve">Date of the evaluation report; </w:t>
      </w:r>
    </w:p>
    <w:p w14:paraId="282B18EF" w14:textId="77777777"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Names of the Sponsorship Recipients to whom it is proposed to grant the Sponsorship, to whom it is proposed to grant part of the Sponsorship or to whom it is proposed not to grant the Sponsorship;</w:t>
      </w:r>
    </w:p>
    <w:p w14:paraId="6E84D48E" w14:textId="77777777"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Legal form of Sponsorship Recipients (public enterprise, association, etc.);</w:t>
      </w:r>
    </w:p>
    <w:p w14:paraId="7ABD4D0F" w14:textId="1FEDCC81" w:rsidR="00FA6B5F" w:rsidRPr="002C03B0" w:rsidRDefault="00A30F2B"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Legal entity numbers of Sponsorship Recipients;</w:t>
      </w:r>
    </w:p>
    <w:p w14:paraId="255B31E4" w14:textId="4D0AA57B" w:rsidR="00FA6B5F" w:rsidRPr="002C03B0" w:rsidRDefault="00D52BEC"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Name of the project or activity and/or initiative for which the Sponsorship or part thereof is proposed;</w:t>
      </w:r>
    </w:p>
    <w:p w14:paraId="12979C85" w14:textId="1B92876F" w:rsidR="00FA6B5F" w:rsidRPr="002C03B0" w:rsidRDefault="00D52BEC"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 xml:space="preserve">The eligibility of the project, activity or initiative; </w:t>
      </w:r>
    </w:p>
    <w:p w14:paraId="3173E513" w14:textId="6A43BF30" w:rsidR="00FA6B5F" w:rsidRPr="002C03B0" w:rsidRDefault="00304BB3"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The Application shall specify the amount of funds requested for the Sponsorship;</w:t>
      </w:r>
    </w:p>
    <w:p w14:paraId="09C13E93" w14:textId="630AC048" w:rsidR="002E0A52" w:rsidRPr="002C03B0" w:rsidRDefault="00442181"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The decision proposed by the Evaluation Committee: to grant the Sponsorship or to grant part of the Sponsorship or not to grant the Sponsorship;</w:t>
      </w:r>
    </w:p>
    <w:p w14:paraId="671B6B45" w14:textId="2F897766" w:rsidR="00A30F2B" w:rsidRPr="002C03B0" w:rsidRDefault="00D52BEC" w:rsidP="00FC2F13">
      <w:pPr>
        <w:pStyle w:val="ListParagraph"/>
        <w:numPr>
          <w:ilvl w:val="3"/>
          <w:numId w:val="10"/>
        </w:numPr>
        <w:tabs>
          <w:tab w:val="left" w:pos="851"/>
        </w:tabs>
        <w:spacing w:after="120"/>
        <w:ind w:left="0" w:hanging="11"/>
        <w:jc w:val="both"/>
        <w:rPr>
          <w:rFonts w:ascii="Arial" w:hAnsi="Arial" w:cs="Arial"/>
          <w:sz w:val="22"/>
          <w:szCs w:val="22"/>
        </w:rPr>
      </w:pPr>
      <w:r w:rsidRPr="002C03B0">
        <w:rPr>
          <w:rFonts w:ascii="Arial" w:eastAsia="Arial" w:hAnsi="Arial" w:cs="Arial"/>
          <w:sz w:val="22"/>
          <w:szCs w:val="22"/>
          <w:lang w:bidi="en-GB"/>
        </w:rPr>
        <w:t>Other information identified by the Evaluation Committee.</w:t>
      </w:r>
    </w:p>
    <w:p w14:paraId="4F475276" w14:textId="65FCF04B" w:rsidR="00F75C73" w:rsidRPr="002C03B0" w:rsidRDefault="00560675"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Coordinator shall submit the Application Evaluation Report together with the conclusion(s) on the assessment of corruption and other risks of the Applicants to the Company’s Manager and/or the Manager of the Subsidiary no later than within 3 (three) business days after the approval of the Application Evaluation Report.</w:t>
      </w:r>
    </w:p>
    <w:p w14:paraId="5D23E9A7" w14:textId="47F88587" w:rsidR="000D2E91" w:rsidRPr="002C03B0" w:rsidRDefault="000D2E91"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Coordinator shall also prepare such other documents as may be required for consideration by the Board and/or the Company’s Manager.</w:t>
      </w:r>
    </w:p>
    <w:p w14:paraId="1E73F9B6" w14:textId="339B673B" w:rsidR="00FE10E3" w:rsidRPr="002C03B0" w:rsidRDefault="00226CB1" w:rsidP="00FC2F13">
      <w:pPr>
        <w:pStyle w:val="ListParagraph"/>
        <w:numPr>
          <w:ilvl w:val="1"/>
          <w:numId w:val="10"/>
        </w:numPr>
        <w:tabs>
          <w:tab w:val="left" w:pos="709"/>
        </w:tabs>
        <w:spacing w:after="120"/>
        <w:ind w:left="0" w:firstLine="0"/>
        <w:jc w:val="both"/>
        <w:rPr>
          <w:rFonts w:ascii="Arial" w:hAnsi="Arial" w:cs="Arial"/>
          <w:sz w:val="22"/>
          <w:szCs w:val="22"/>
        </w:rPr>
      </w:pPr>
      <w:r w:rsidRPr="002C03B0">
        <w:rPr>
          <w:rFonts w:ascii="Arial" w:eastAsia="Arial" w:hAnsi="Arial" w:cs="Arial"/>
          <w:b/>
          <w:sz w:val="22"/>
          <w:szCs w:val="22"/>
          <w:lang w:bidi="en-GB"/>
        </w:rPr>
        <w:t>Decision-Making on the Granting of Sponsorship.</w:t>
      </w:r>
      <w:r w:rsidRPr="002C03B0">
        <w:rPr>
          <w:rFonts w:ascii="Arial" w:eastAsia="Arial" w:hAnsi="Arial" w:cs="Arial"/>
          <w:sz w:val="22"/>
          <w:szCs w:val="22"/>
          <w:lang w:bidi="en-GB"/>
        </w:rPr>
        <w:t xml:space="preserve"> </w:t>
      </w:r>
    </w:p>
    <w:p w14:paraId="0168761D" w14:textId="156A8808" w:rsidR="00964474" w:rsidRPr="002C03B0" w:rsidRDefault="00136315"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The decision to grant Sponsorship in respect of each Applicant (other than decisions in respect of Sponsorship in respect of Low-Value Applications) shall be made by the Company’s Manager (in the case of a Sponsorship Provider – the Company) or the Manager of a Subsidiary (in the case of a Sponsorship Provider – the Subsidiary), subject to the approval of the Board. The </w:t>
      </w:r>
      <w:r w:rsidRPr="002C03B0">
        <w:rPr>
          <w:rFonts w:ascii="Arial" w:eastAsia="Arial" w:hAnsi="Arial" w:cs="Arial"/>
          <w:sz w:val="22"/>
          <w:szCs w:val="22"/>
          <w:lang w:bidi="en-GB"/>
        </w:rPr>
        <w:lastRenderedPageBreak/>
        <w:t xml:space="preserve">decision to grant the Sponsorship must be taken no later than the end of the current year in which the financial statements of the preceding financial year were approved. </w:t>
      </w:r>
    </w:p>
    <w:p w14:paraId="3E03916D" w14:textId="432FDF04" w:rsidR="00964474" w:rsidRPr="002C03B0" w:rsidRDefault="00964474"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decision to grant Sponsorship in respect of Low-Value Applications shall be taken by the Company’s Manager (in the case of a Sponsorship Provider – the Company) or the Manager of a Subsidiary (in the case of Sponsorship Provider – the Subsidiary). The decision to grant the Sponsorship must be taken no later than the end of the current year in which the financial statements of the preceding financial year were approved.</w:t>
      </w:r>
    </w:p>
    <w:p w14:paraId="6D091CF9" w14:textId="1E8B7C10" w:rsidR="00690CDB" w:rsidRPr="002C03B0" w:rsidRDefault="00136315" w:rsidP="00FC2F13">
      <w:pPr>
        <w:pStyle w:val="ListParagraph"/>
        <w:numPr>
          <w:ilvl w:val="2"/>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The decision to grant the Sponsorship shall be based on the Evaluation Report approved by the Evaluation Committee and the decision to propose to grant the Sponsorship to the Applicant, to propose to grant only a part of the amount of the Sponsorship requested in the Application, or to propose to refuse the Sponsorship, and on the conclusion on the assessment of the Applicant's corruption and other risks. </w:t>
      </w:r>
    </w:p>
    <w:p w14:paraId="097E59DD" w14:textId="71F92BF8" w:rsidR="00672762" w:rsidRPr="002C03B0" w:rsidRDefault="4524389B" w:rsidP="00FC2F13">
      <w:pPr>
        <w:pStyle w:val="ListParagraph"/>
        <w:numPr>
          <w:ilvl w:val="2"/>
          <w:numId w:val="10"/>
        </w:numPr>
        <w:tabs>
          <w:tab w:val="left" w:pos="709"/>
        </w:tabs>
        <w:spacing w:after="120"/>
        <w:ind w:left="0" w:firstLine="0"/>
        <w:jc w:val="both"/>
        <w:rPr>
          <w:rFonts w:ascii="Arial" w:hAnsi="Arial" w:cs="Arial"/>
          <w:sz w:val="22"/>
          <w:szCs w:val="22"/>
        </w:rPr>
      </w:pPr>
      <w:r w:rsidRPr="2C771950">
        <w:rPr>
          <w:rFonts w:ascii="Arial" w:eastAsia="Arial" w:hAnsi="Arial" w:cs="Arial"/>
          <w:sz w:val="22"/>
          <w:szCs w:val="22"/>
          <w:lang w:bidi="en-GB"/>
        </w:rPr>
        <w:t>Following the decision to grant the Sponsorship, the Coordinator shall inform the Applicants of the decision to grant the Sponsorship, to grant a part of the Sponsorship or not to grant the Sponsorship within 3 (three) business days from the date of the adoption of the decision of the Board or the Company’s Manager.</w:t>
      </w:r>
    </w:p>
    <w:p w14:paraId="5FB0DFCF" w14:textId="5B5E8019" w:rsidR="00736862" w:rsidRPr="00E629E3" w:rsidRDefault="2AA82996" w:rsidP="00FC2F13">
      <w:pPr>
        <w:pStyle w:val="ListParagraph"/>
        <w:numPr>
          <w:ilvl w:val="1"/>
          <w:numId w:val="10"/>
        </w:numPr>
        <w:tabs>
          <w:tab w:val="left" w:pos="426"/>
        </w:tabs>
        <w:spacing w:after="120"/>
        <w:ind w:left="0" w:firstLine="0"/>
        <w:jc w:val="both"/>
        <w:rPr>
          <w:rFonts w:ascii="Arial" w:hAnsi="Arial"/>
          <w:strike/>
          <w:sz w:val="22"/>
        </w:rPr>
      </w:pPr>
      <w:r w:rsidRPr="00E629E3">
        <w:rPr>
          <w:rFonts w:ascii="Arial" w:eastAsia="Arial" w:hAnsi="Arial" w:cs="Arial"/>
          <w:sz w:val="22"/>
          <w:szCs w:val="22"/>
          <w:lang w:bidi="en-GB"/>
        </w:rPr>
        <w:t>The Company’s Manager or the Manager of a Subsidiary, or a person authorised by them, shall enter into Sponsorship Agreements with the Sponsorship Recipients, taking into account and in accordance with the decisions taken on the award of the Sponsorship.</w:t>
      </w:r>
      <w:r w:rsidR="5A79F526" w:rsidRPr="00E629E3">
        <w:rPr>
          <w:rFonts w:ascii="Arial" w:eastAsia="Arial" w:hAnsi="Arial" w:cs="Arial"/>
          <w:strike/>
          <w:sz w:val="22"/>
          <w:lang w:bidi="en-GB"/>
        </w:rPr>
        <w:t xml:space="preserve"> </w:t>
      </w:r>
    </w:p>
    <w:p w14:paraId="79985B2E" w14:textId="19ECD44C" w:rsidR="006C069D" w:rsidRPr="00E629E3" w:rsidRDefault="35670398" w:rsidP="00FC2F13">
      <w:pPr>
        <w:pStyle w:val="ListParagraph"/>
        <w:numPr>
          <w:ilvl w:val="1"/>
          <w:numId w:val="10"/>
        </w:numPr>
        <w:tabs>
          <w:tab w:val="left" w:pos="426"/>
        </w:tabs>
        <w:spacing w:after="120"/>
        <w:ind w:left="0" w:firstLine="0"/>
        <w:jc w:val="both"/>
        <w:rPr>
          <w:rFonts w:ascii="Arial" w:hAnsi="Arial"/>
          <w:strike/>
          <w:sz w:val="22"/>
        </w:rPr>
      </w:pPr>
      <w:r w:rsidRPr="00E629E3">
        <w:rPr>
          <w:rFonts w:ascii="Arial" w:eastAsia="Arial" w:hAnsi="Arial" w:cs="Arial"/>
          <w:sz w:val="22"/>
          <w:szCs w:val="22"/>
          <w:lang w:bidi="en-GB"/>
        </w:rPr>
        <w:t>The Coordinator shall communicate with the Sponsorship Recipient to whom all or part of the Sponsorship requested in the Application has been awarded regarding the use and accountability of the Sponsorship or part of the Sponsorship awarded.</w:t>
      </w:r>
    </w:p>
    <w:p w14:paraId="161B4E81" w14:textId="440B3275" w:rsidR="00A30F2B" w:rsidRPr="002C03B0" w:rsidRDefault="00A30F2B" w:rsidP="00C5004C">
      <w:pPr>
        <w:pStyle w:val="ListParagraph"/>
        <w:tabs>
          <w:tab w:val="left" w:pos="426"/>
        </w:tabs>
        <w:spacing w:after="120"/>
        <w:ind w:left="0"/>
        <w:jc w:val="both"/>
        <w:rPr>
          <w:rFonts w:ascii="Arial" w:hAnsi="Arial" w:cs="Arial"/>
          <w:sz w:val="22"/>
          <w:szCs w:val="22"/>
        </w:rPr>
      </w:pPr>
    </w:p>
    <w:p w14:paraId="309F63A9" w14:textId="7B69C48A" w:rsidR="00A30F2B" w:rsidRPr="002C03B0" w:rsidRDefault="00A30F2B" w:rsidP="00FC2F13">
      <w:pPr>
        <w:pStyle w:val="ListParagraph"/>
        <w:numPr>
          <w:ilvl w:val="0"/>
          <w:numId w:val="10"/>
        </w:numPr>
        <w:tabs>
          <w:tab w:val="left" w:pos="284"/>
          <w:tab w:val="left" w:pos="426"/>
        </w:tabs>
        <w:ind w:left="0" w:firstLine="0"/>
        <w:jc w:val="both"/>
        <w:rPr>
          <w:rFonts w:ascii="Arial" w:hAnsi="Arial" w:cs="Arial"/>
          <w:b/>
          <w:sz w:val="22"/>
          <w:szCs w:val="22"/>
        </w:rPr>
      </w:pPr>
      <w:r w:rsidRPr="002C03B0">
        <w:rPr>
          <w:rFonts w:ascii="Arial" w:eastAsia="Arial" w:hAnsi="Arial" w:cs="Arial"/>
          <w:b/>
          <w:sz w:val="22"/>
          <w:szCs w:val="22"/>
          <w:lang w:bidi="en-GB"/>
        </w:rPr>
        <w:t>REQUIREMENTS FOR SPONSORSHIP RECIPIENTS AND ELIGIBILITY CRITERIA</w:t>
      </w:r>
    </w:p>
    <w:p w14:paraId="6DBF1818" w14:textId="6CF2B87D" w:rsidR="0032131F" w:rsidRPr="002C03B0" w:rsidRDefault="00A30F2B" w:rsidP="00FC2F13">
      <w:pPr>
        <w:pStyle w:val="ListParagraph"/>
        <w:numPr>
          <w:ilvl w:val="1"/>
          <w:numId w:val="10"/>
        </w:numPr>
        <w:tabs>
          <w:tab w:val="left" w:pos="426"/>
        </w:tabs>
        <w:ind w:left="0" w:firstLine="0"/>
        <w:jc w:val="both"/>
        <w:rPr>
          <w:rFonts w:ascii="Arial" w:hAnsi="Arial" w:cs="Arial"/>
          <w:sz w:val="22"/>
          <w:szCs w:val="22"/>
        </w:rPr>
      </w:pPr>
      <w:r w:rsidRPr="002C03B0">
        <w:rPr>
          <w:rFonts w:ascii="Arial" w:eastAsia="Arial" w:hAnsi="Arial" w:cs="Arial"/>
          <w:sz w:val="22"/>
          <w:szCs w:val="22"/>
          <w:lang w:bidi="en-GB"/>
        </w:rPr>
        <w:t xml:space="preserve">Sponsorship Recipients may be legal entities that have been registered in the Register of Legal Entities (in the case of Applicants operating in the Republic of Lithuania) or in another similar register (in the case of Applicants operating in foreign countries) for at least 1 (one) year prior to the date of the submission of the Application, which comply with the requirements set out in the </w:t>
      </w:r>
      <w:proofErr w:type="spellStart"/>
      <w:r w:rsidRPr="002C03B0">
        <w:rPr>
          <w:rFonts w:ascii="Arial" w:eastAsia="Arial" w:hAnsi="Arial" w:cs="Arial"/>
          <w:sz w:val="22"/>
          <w:szCs w:val="22"/>
          <w:lang w:bidi="en-GB"/>
        </w:rPr>
        <w:t>LoCS</w:t>
      </w:r>
      <w:proofErr w:type="spellEnd"/>
      <w:r w:rsidRPr="002C03B0">
        <w:rPr>
          <w:rFonts w:ascii="Arial" w:eastAsia="Arial" w:hAnsi="Arial" w:cs="Arial"/>
          <w:sz w:val="22"/>
          <w:szCs w:val="22"/>
          <w:lang w:bidi="en-GB"/>
        </w:rPr>
        <w:t>.</w:t>
      </w:r>
    </w:p>
    <w:p w14:paraId="570C386B" w14:textId="367700DC" w:rsidR="0032131F" w:rsidRPr="002C03B0" w:rsidRDefault="00A30F2B" w:rsidP="00FC2F13">
      <w:pPr>
        <w:pStyle w:val="ListParagraph"/>
        <w:numPr>
          <w:ilvl w:val="1"/>
          <w:numId w:val="10"/>
        </w:numPr>
        <w:tabs>
          <w:tab w:val="left" w:pos="426"/>
        </w:tabs>
        <w:ind w:left="0" w:firstLine="0"/>
        <w:jc w:val="both"/>
        <w:rPr>
          <w:rFonts w:ascii="Arial" w:hAnsi="Arial" w:cs="Arial"/>
          <w:sz w:val="22"/>
          <w:szCs w:val="22"/>
        </w:rPr>
      </w:pPr>
      <w:r w:rsidRPr="002C03B0">
        <w:rPr>
          <w:rFonts w:ascii="Arial" w:eastAsia="Arial" w:hAnsi="Arial" w:cs="Arial"/>
          <w:sz w:val="22"/>
          <w:szCs w:val="22"/>
          <w:lang w:bidi="en-GB"/>
        </w:rPr>
        <w:t>Applicants whose activities or projects comply with the eligibility criteria set out in the Rules and with the requirements of the legal acts shall be eligible for Sponsorship.</w:t>
      </w:r>
    </w:p>
    <w:p w14:paraId="7DEFAE6D" w14:textId="0340BB6E" w:rsidR="00595BE5" w:rsidRPr="002C03B0" w:rsidRDefault="00595BE5" w:rsidP="00FC2F13">
      <w:pPr>
        <w:pStyle w:val="ListParagraph"/>
        <w:numPr>
          <w:ilvl w:val="1"/>
          <w:numId w:val="10"/>
        </w:numPr>
        <w:tabs>
          <w:tab w:val="left" w:pos="426"/>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The eligibility criteria are set out in Annex 1 to the Rules. </w:t>
      </w:r>
      <w:r w:rsidR="00AD2695" w:rsidRPr="00487EBE">
        <w:rPr>
          <w:rFonts w:ascii="Arial" w:eastAsia="Arial" w:hAnsi="Arial" w:cs="Arial"/>
          <w:i/>
          <w:sz w:val="22"/>
          <w:lang w:bidi="en-GB"/>
        </w:rPr>
        <w:t>Criteria for Awarding Sponsorship. Procedures for the Use of Sponsorship</w:t>
      </w:r>
      <w:r w:rsidRPr="002C03B0">
        <w:rPr>
          <w:rFonts w:ascii="Arial" w:eastAsia="Arial" w:hAnsi="Arial" w:cs="Arial"/>
          <w:sz w:val="22"/>
          <w:szCs w:val="22"/>
          <w:lang w:bidi="en-GB"/>
        </w:rPr>
        <w:t xml:space="preserve">. </w:t>
      </w:r>
    </w:p>
    <w:p w14:paraId="66445DE1" w14:textId="1E0E166A" w:rsidR="00031787" w:rsidRPr="002C03B0" w:rsidRDefault="006D0CCC" w:rsidP="00FC2F13">
      <w:pPr>
        <w:pStyle w:val="ListParagraph"/>
        <w:numPr>
          <w:ilvl w:val="1"/>
          <w:numId w:val="10"/>
        </w:numPr>
        <w:tabs>
          <w:tab w:val="left" w:pos="426"/>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In the event that the proportion of the net profit of the Sponsorship Provider for the financial year under review is less than the total amount of the Sponsorship, all Applications scoring between the maximum and the minimum compulsory score for the Sponsorship shall be applied for, and the highest scoring Applications shall be awarded the Sponsorship. If several Applications for which a Sponsorship may still be awarded have been awarded the same number of points, but all of them do not have sufficient remaining amount of Sponsorship, the remaining amount of Sponsorship shall be divided among such Applicants in proportion to the amounts of the amounts of Sponsorship applied for in their Applications. </w:t>
      </w:r>
    </w:p>
    <w:p w14:paraId="20AC3E99" w14:textId="0984786C" w:rsidR="00005F73" w:rsidRPr="00487EBE" w:rsidRDefault="00680B07" w:rsidP="00FC2F13">
      <w:pPr>
        <w:pStyle w:val="ListParagraph"/>
        <w:numPr>
          <w:ilvl w:val="1"/>
          <w:numId w:val="10"/>
        </w:numPr>
        <w:tabs>
          <w:tab w:val="left" w:pos="426"/>
        </w:tabs>
        <w:spacing w:after="120"/>
        <w:ind w:left="0" w:firstLine="0"/>
        <w:jc w:val="both"/>
        <w:rPr>
          <w:rFonts w:ascii="Arial" w:hAnsi="Arial" w:cs="Arial"/>
          <w:sz w:val="22"/>
          <w:szCs w:val="22"/>
        </w:rPr>
      </w:pPr>
      <w:r w:rsidRPr="00487EBE">
        <w:rPr>
          <w:rFonts w:ascii="Arial" w:eastAsia="Arial" w:hAnsi="Arial" w:cs="Arial"/>
          <w:sz w:val="22"/>
          <w:szCs w:val="22"/>
          <w:lang w:bidi="en-GB"/>
        </w:rPr>
        <w:t>In the light of changes in the Group's activities, the Sustainability Policy, changes in legislation to ensure the sustainable development of renewable energy, the eligibility criteria for the Sponsorship may be reviewed, supplemented, amended prior to the launch of each call for Applications, but no later than the end of the Application submission period, ensuring equality and non-discrimination between all Applicants.</w:t>
      </w:r>
    </w:p>
    <w:p w14:paraId="5B0E5AEF" w14:textId="39EDBF6A" w:rsidR="0032131F" w:rsidRPr="002C03B0" w:rsidRDefault="00A30F2B" w:rsidP="00FC2F13">
      <w:pPr>
        <w:pStyle w:val="ListParagraph"/>
        <w:numPr>
          <w:ilvl w:val="0"/>
          <w:numId w:val="10"/>
        </w:numPr>
        <w:tabs>
          <w:tab w:val="left" w:pos="284"/>
        </w:tabs>
        <w:spacing w:after="120"/>
        <w:ind w:left="0" w:firstLine="0"/>
        <w:jc w:val="both"/>
        <w:rPr>
          <w:rFonts w:ascii="Arial" w:hAnsi="Arial" w:cs="Arial"/>
          <w:sz w:val="22"/>
          <w:szCs w:val="22"/>
        </w:rPr>
      </w:pPr>
      <w:r w:rsidRPr="002C03B0">
        <w:rPr>
          <w:rFonts w:ascii="Arial" w:eastAsia="Arial" w:hAnsi="Arial" w:cs="Arial"/>
          <w:b/>
          <w:sz w:val="22"/>
          <w:szCs w:val="22"/>
          <w:lang w:bidi="en-GB"/>
        </w:rPr>
        <w:t>PROCEDURES FOR THE FORMALISATION OF GRANTING OF SPONSORSHIP</w:t>
      </w:r>
    </w:p>
    <w:p w14:paraId="50C35DC9" w14:textId="033E0D1D" w:rsidR="00A30F2B" w:rsidRPr="002C03B0" w:rsidRDefault="35670398" w:rsidP="00FC2F13">
      <w:pPr>
        <w:pStyle w:val="ListParagraph"/>
        <w:numPr>
          <w:ilvl w:val="1"/>
          <w:numId w:val="10"/>
        </w:numPr>
        <w:tabs>
          <w:tab w:val="left" w:pos="567"/>
        </w:tabs>
        <w:ind w:left="0" w:firstLine="0"/>
        <w:jc w:val="both"/>
        <w:rPr>
          <w:rFonts w:ascii="Arial" w:hAnsi="Arial" w:cs="Arial"/>
          <w:strike/>
          <w:sz w:val="22"/>
          <w:szCs w:val="22"/>
        </w:rPr>
      </w:pPr>
      <w:r w:rsidRPr="002C03B0">
        <w:rPr>
          <w:rFonts w:ascii="Arial" w:eastAsia="Arial" w:hAnsi="Arial" w:cs="Arial"/>
          <w:sz w:val="22"/>
          <w:szCs w:val="22"/>
          <w:lang w:bidi="en-GB"/>
        </w:rPr>
        <w:t>The provision of the Sponsorship, irrespective of the amount of the Sponsorship granted, must be set out in a written Sponsorship Agreement. Where the amount of the Sponsorship exceeds EUR 14,500 (fourteen thousand five hundred euros), a Sponsorship Agreement in notarial form shall be concluded with the Sponsorship Recipient.</w:t>
      </w:r>
    </w:p>
    <w:p w14:paraId="67C7FA05" w14:textId="1F0E85C9" w:rsidR="008C5FE6" w:rsidRPr="002C03B0" w:rsidRDefault="008D4AE6" w:rsidP="00FC2F13">
      <w:pPr>
        <w:pStyle w:val="ListParagraph"/>
        <w:numPr>
          <w:ilvl w:val="1"/>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Sponsorship Agreement shall specify the following:</w:t>
      </w:r>
    </w:p>
    <w:p w14:paraId="7DCF81FB" w14:textId="1AC084A1" w:rsidR="00B1284F" w:rsidRPr="002C03B0" w:rsidRDefault="00B1284F" w:rsidP="00FC2F13">
      <w:pPr>
        <w:pStyle w:val="ListParagraph"/>
        <w:numPr>
          <w:ilvl w:val="2"/>
          <w:numId w:val="10"/>
        </w:numPr>
        <w:tabs>
          <w:tab w:val="left" w:pos="567"/>
          <w:tab w:val="left" w:pos="851"/>
        </w:tabs>
        <w:spacing w:after="120"/>
        <w:ind w:left="0" w:firstLine="0"/>
        <w:jc w:val="both"/>
        <w:rPr>
          <w:rFonts w:ascii="Arial" w:hAnsi="Arial" w:cs="Arial"/>
          <w:sz w:val="22"/>
          <w:szCs w:val="22"/>
        </w:rPr>
      </w:pPr>
      <w:r w:rsidRPr="002C03B0">
        <w:rPr>
          <w:rFonts w:ascii="Arial" w:eastAsia="Arial" w:hAnsi="Arial" w:cs="Arial"/>
          <w:sz w:val="22"/>
          <w:szCs w:val="22"/>
          <w:lang w:bidi="en-GB"/>
        </w:rPr>
        <w:t>Parties to the Sponsorship Agreement and their contact details;</w:t>
      </w:r>
    </w:p>
    <w:p w14:paraId="1CBA772B" w14:textId="77777777" w:rsidR="00B1284F" w:rsidRPr="002C03B0" w:rsidRDefault="008D4AE6" w:rsidP="00FC2F13">
      <w:pPr>
        <w:pStyle w:val="ListParagraph"/>
        <w:numPr>
          <w:ilvl w:val="2"/>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Purpose</w:t>
      </w:r>
      <w:bookmarkStart w:id="9" w:name="part_9c43297a0bbf4fc2a2a6ef1c23aa9507"/>
      <w:bookmarkEnd w:id="9"/>
      <w:r w:rsidRPr="002C03B0">
        <w:rPr>
          <w:rFonts w:ascii="Arial" w:eastAsia="Arial" w:hAnsi="Arial" w:cs="Arial"/>
          <w:sz w:val="22"/>
          <w:szCs w:val="22"/>
          <w:lang w:bidi="en-GB"/>
        </w:rPr>
        <w:t xml:space="preserve"> of the Sponsorship and procedure for using it;</w:t>
      </w:r>
    </w:p>
    <w:p w14:paraId="387A5F33" w14:textId="77777777" w:rsidR="008D4AE6" w:rsidRPr="002C03B0" w:rsidRDefault="00B1284F" w:rsidP="00FC2F13">
      <w:pPr>
        <w:pStyle w:val="ListParagraph"/>
        <w:numPr>
          <w:ilvl w:val="2"/>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lastRenderedPageBreak/>
        <w:t>Commitment by the Sponsorship Recipient to use the Sponsorship in accordance with its intended use and the conditions set out in the Sponsorship Agreement, and to provide documentation to support the use of the Sponsorship in accordance with its intended use;</w:t>
      </w:r>
      <w:bookmarkStart w:id="10" w:name="part_080f8d77b81e4c4290a4166fc5fe3fe3"/>
      <w:bookmarkEnd w:id="10"/>
    </w:p>
    <w:p w14:paraId="49A2F24E" w14:textId="184707F0" w:rsidR="00B1284F" w:rsidRPr="002C03B0" w:rsidRDefault="00B1284F" w:rsidP="00FC2F13">
      <w:pPr>
        <w:pStyle w:val="ListParagraph"/>
        <w:numPr>
          <w:ilvl w:val="2"/>
          <w:numId w:val="10"/>
        </w:numPr>
        <w:tabs>
          <w:tab w:val="left" w:pos="567"/>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Sponsorship recipient's commitment to publicise the information received about the Sponsorship and consent to the publicity given by the Sponsorship Provider;</w:t>
      </w:r>
      <w:bookmarkStart w:id="11" w:name="part_355780dde7e547d99b57d03616d26f88"/>
      <w:bookmarkEnd w:id="11"/>
    </w:p>
    <w:p w14:paraId="0B367ED1" w14:textId="77777777" w:rsidR="00B1284F" w:rsidRPr="002C03B0" w:rsidRDefault="00DA6B23" w:rsidP="00FC2F13">
      <w:pPr>
        <w:pStyle w:val="ListParagraph"/>
        <w:numPr>
          <w:ilvl w:val="2"/>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Material violations of the terms of the Sponsorship Agreement and the liability of the Sponsorship Recipient for material violations of the terms of the Sponsorship Agreement and/or misuse of the Sponsorship;</w:t>
      </w:r>
      <w:bookmarkStart w:id="12" w:name="part_2574d0844599407d9533a8e2a9d76dfd"/>
      <w:bookmarkEnd w:id="12"/>
    </w:p>
    <w:p w14:paraId="44ABE1A8" w14:textId="77777777" w:rsidR="00B1284F" w:rsidRPr="002C03B0" w:rsidRDefault="008D4AE6" w:rsidP="00FC2F13">
      <w:pPr>
        <w:pStyle w:val="ListParagraph"/>
        <w:numPr>
          <w:ilvl w:val="2"/>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conditions for unilateral termination of the Sponsorship Agreement;</w:t>
      </w:r>
      <w:bookmarkStart w:id="13" w:name="part_2f82ecd551fd4dd8b4f9ef0fc819f86b"/>
      <w:bookmarkEnd w:id="13"/>
    </w:p>
    <w:p w14:paraId="10FCB9AF" w14:textId="77777777" w:rsidR="008D4AE6" w:rsidRPr="002C03B0" w:rsidRDefault="008D4AE6" w:rsidP="00FC2F13">
      <w:pPr>
        <w:pStyle w:val="ListParagraph"/>
        <w:numPr>
          <w:ilvl w:val="2"/>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other relevant provisions relating to the provision of the Sponsorship. </w:t>
      </w:r>
    </w:p>
    <w:p w14:paraId="73EEAD65" w14:textId="510CEA1F" w:rsidR="00ED15FF" w:rsidRPr="002C03B0" w:rsidRDefault="008C52B7"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A draft of the standard Sponsorship Agreement is set out in Annex 7 to the Rules. </w:t>
      </w:r>
      <w:r w:rsidR="00E92468" w:rsidRPr="002C03B0">
        <w:rPr>
          <w:rFonts w:ascii="Arial" w:eastAsia="Arial" w:hAnsi="Arial" w:cs="Arial"/>
          <w:i/>
          <w:sz w:val="22"/>
          <w:lang w:bidi="en-GB"/>
        </w:rPr>
        <w:t xml:space="preserve">Draft Sponsorship Agreement. </w:t>
      </w:r>
    </w:p>
    <w:p w14:paraId="4A6C2546" w14:textId="777E8DE9" w:rsidR="00EC3F5A" w:rsidRPr="002C03B0" w:rsidRDefault="00803454"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When concluding a Sponsorship Agreement for Sponsorship Intended for Scholarships in accordance with Clause 4.1.2 of the Rules, the Annex to the Sponsorship Agreement shall contain the provisions of Annex 1 to the Rules that are relevant for the Sponsorship Recipient. </w:t>
      </w:r>
      <w:r w:rsidRPr="002C03B0">
        <w:rPr>
          <w:rFonts w:ascii="Arial" w:eastAsia="Arial" w:hAnsi="Arial" w:cs="Arial"/>
          <w:i/>
          <w:sz w:val="22"/>
          <w:szCs w:val="22"/>
          <w:lang w:bidi="en-GB"/>
        </w:rPr>
        <w:t xml:space="preserve">Criteria for Awarding Sponsorship. Provisions of the Procedure for the Use of the Sponsorship </w:t>
      </w:r>
      <w:r w:rsidRPr="002C03B0">
        <w:rPr>
          <w:rFonts w:ascii="Arial" w:eastAsia="Arial" w:hAnsi="Arial" w:cs="Arial"/>
          <w:sz w:val="22"/>
          <w:szCs w:val="22"/>
          <w:lang w:bidi="en-GB"/>
        </w:rPr>
        <w:t xml:space="preserve">are set out in the Procedure for the Use of the Sponsorship. When concluding Sponsorship Agreements with Sponsorship Recipients, Sponsorship Providers shall have the right to impose additional requirements and conditions on Sponsorship Recipients, if necessary, insofar as these do not conflict with the requirements of the </w:t>
      </w:r>
      <w:proofErr w:type="spellStart"/>
      <w:r w:rsidRPr="002C03B0">
        <w:rPr>
          <w:rFonts w:ascii="Arial" w:eastAsia="Arial" w:hAnsi="Arial" w:cs="Arial"/>
          <w:sz w:val="22"/>
          <w:szCs w:val="22"/>
          <w:lang w:bidi="en-GB"/>
        </w:rPr>
        <w:t>LoCS</w:t>
      </w:r>
      <w:proofErr w:type="spellEnd"/>
      <w:r w:rsidRPr="002C03B0">
        <w:rPr>
          <w:rFonts w:ascii="Arial" w:eastAsia="Arial" w:hAnsi="Arial" w:cs="Arial"/>
          <w:sz w:val="22"/>
          <w:szCs w:val="22"/>
          <w:lang w:bidi="en-GB"/>
        </w:rPr>
        <w:t xml:space="preserve"> and other legal acts. Sponsorship Agreements may not contain confidentiality agreements restricting the disclosure to the public of information about the Sponsorship provided by the Company, its Subsidiaries and its use.</w:t>
      </w:r>
    </w:p>
    <w:p w14:paraId="31DEB8D6" w14:textId="77777777" w:rsidR="00EC3F5A" w:rsidRPr="002C03B0" w:rsidRDefault="00EC3F5A"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No Sponsorship Agreements may be concluded which provide for an obligation on the part of the Sponsorship Provider to provide support out of the Sponsorship Provider's income/funds for the following financial year. </w:t>
      </w:r>
    </w:p>
    <w:p w14:paraId="4865AB61" w14:textId="108370EB" w:rsidR="003C44AD" w:rsidRPr="002C03B0" w:rsidRDefault="00B1284F"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The Sponsorship Agreement shall be signed by the Company’s Manager or the Manager of a Subsidiary or a person authorised by them in accordance with the decisions taken on the granting of the Sponsorship. </w:t>
      </w:r>
    </w:p>
    <w:p w14:paraId="7F6C8692" w14:textId="77777777" w:rsidR="00B1284F" w:rsidRPr="002C03B0" w:rsidRDefault="00B1284F"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The conclusion and signing of the Sponsorship Agreement with the Sponsorship Recipient shall be organised by the Sponsorship Provider in accordance with the procedures laid down in the internal legal acts. </w:t>
      </w:r>
    </w:p>
    <w:p w14:paraId="0173832F" w14:textId="77777777" w:rsidR="00A30F2B" w:rsidRPr="002C03B0" w:rsidRDefault="00A30F2B" w:rsidP="00C5004C">
      <w:pPr>
        <w:pStyle w:val="ListParagraph"/>
        <w:tabs>
          <w:tab w:val="num" w:pos="993"/>
        </w:tabs>
        <w:spacing w:after="120"/>
        <w:ind w:left="0" w:firstLine="567"/>
        <w:jc w:val="both"/>
        <w:rPr>
          <w:rFonts w:ascii="Arial" w:hAnsi="Arial" w:cs="Arial"/>
          <w:sz w:val="22"/>
          <w:szCs w:val="22"/>
        </w:rPr>
      </w:pPr>
    </w:p>
    <w:p w14:paraId="477C442B" w14:textId="77777777" w:rsidR="00A30F2B" w:rsidRPr="002C03B0" w:rsidRDefault="00A30F2B" w:rsidP="00FC2F13">
      <w:pPr>
        <w:pStyle w:val="ListParagraph"/>
        <w:numPr>
          <w:ilvl w:val="0"/>
          <w:numId w:val="10"/>
        </w:numPr>
        <w:tabs>
          <w:tab w:val="left" w:pos="426"/>
        </w:tabs>
        <w:spacing w:after="120"/>
        <w:ind w:left="0" w:firstLine="0"/>
        <w:jc w:val="both"/>
        <w:rPr>
          <w:rFonts w:ascii="Arial" w:hAnsi="Arial" w:cs="Arial"/>
          <w:b/>
          <w:sz w:val="22"/>
          <w:szCs w:val="22"/>
        </w:rPr>
      </w:pPr>
      <w:r w:rsidRPr="002C03B0">
        <w:rPr>
          <w:rFonts w:ascii="Arial" w:eastAsia="Arial" w:hAnsi="Arial" w:cs="Arial"/>
          <w:b/>
          <w:sz w:val="22"/>
          <w:szCs w:val="22"/>
          <w:lang w:bidi="en-GB"/>
        </w:rPr>
        <w:t>LIABILITY</w:t>
      </w:r>
    </w:p>
    <w:p w14:paraId="47CB43B8" w14:textId="0AFD65FD" w:rsidR="00583D1C" w:rsidRPr="002C03B0" w:rsidRDefault="00C94439" w:rsidP="00FC2F13">
      <w:pPr>
        <w:pStyle w:val="ListParagraph"/>
        <w:numPr>
          <w:ilvl w:val="1"/>
          <w:numId w:val="10"/>
        </w:numPr>
        <w:tabs>
          <w:tab w:val="left" w:pos="567"/>
        </w:tabs>
        <w:spacing w:after="120"/>
        <w:ind w:left="0" w:firstLine="0"/>
        <w:jc w:val="both"/>
        <w:rPr>
          <w:rFonts w:ascii="Arial" w:hAnsi="Arial" w:cs="Arial"/>
          <w:sz w:val="22"/>
          <w:szCs w:val="22"/>
        </w:rPr>
      </w:pPr>
      <w:r w:rsidRPr="002C03B0">
        <w:rPr>
          <w:rFonts w:ascii="Arial" w:eastAsia="Arial" w:hAnsi="Arial" w:cs="Arial"/>
          <w:sz w:val="22"/>
          <w:szCs w:val="22"/>
          <w:lang w:bidi="en-GB"/>
        </w:rPr>
        <w:t>The control of the use of the Sponsorship for its intended purpose shall be carried out by analysing and evaluating the documents submitted by the Sponsorship Recipient in support of the use of the Sponsorship. In the event of circumstances coming to light that the Sponsorship Recipient has provided false or untrue information to the Sponsorship Provider in the Application or related documents, as well as circumstances that make or may make the granting and/or use of the Sponsorship unlawful, or that pose a potential risk to the reputation of the Sponsorship Provider, the Group (</w:t>
      </w:r>
      <w:proofErr w:type="spellStart"/>
      <w:r w:rsidRPr="002C03B0">
        <w:rPr>
          <w:rFonts w:ascii="Arial" w:eastAsia="Arial" w:hAnsi="Arial" w:cs="Arial"/>
          <w:sz w:val="22"/>
          <w:szCs w:val="22"/>
          <w:lang w:bidi="en-GB"/>
        </w:rPr>
        <w:t>e.g</w:t>
      </w:r>
      <w:proofErr w:type="spellEnd"/>
      <w:r w:rsidRPr="002C03B0">
        <w:rPr>
          <w:rFonts w:ascii="Arial" w:eastAsia="Arial" w:hAnsi="Arial" w:cs="Arial"/>
          <w:sz w:val="22"/>
          <w:szCs w:val="22"/>
          <w:lang w:bidi="en-GB"/>
        </w:rPr>
        <w:t>, such as: judgements in civil, administrative or criminal court cases against the Applicant in respect of previous violations related to the misuse of the Sponsorship, as well as fraud or other similar corrupt or other criminal acts; information in the public domain about the Applicant's potentially improper activities, which may directly or indirectly have a negative impact on the good reputation of the Sponsorship Provider or the Group or undermine it, improper conduct/activities of the Applicant or its management which may pose a risk to the ability of the Sponsorship Provider to achieve the results of the activity, initiative or project set out by the Sponsorship Provider for the Applicant, etc.), the Sponsorship Provider shall have the right to terminate the concluded Sponsorship Agreement in accordance with the procedure laid down therein.</w:t>
      </w:r>
    </w:p>
    <w:p w14:paraId="57A7BFAF" w14:textId="4A0167E7" w:rsidR="00583D1C" w:rsidRPr="002C03B0" w:rsidRDefault="4C86DEC3" w:rsidP="00FC2F13">
      <w:pPr>
        <w:pStyle w:val="ListParagraph"/>
        <w:numPr>
          <w:ilvl w:val="1"/>
          <w:numId w:val="10"/>
        </w:numPr>
        <w:tabs>
          <w:tab w:val="left" w:pos="567"/>
        </w:tabs>
        <w:spacing w:after="120"/>
        <w:ind w:left="0" w:firstLine="0"/>
        <w:jc w:val="both"/>
        <w:rPr>
          <w:rFonts w:ascii="Arial" w:hAnsi="Arial" w:cs="Arial"/>
          <w:sz w:val="22"/>
          <w:szCs w:val="22"/>
        </w:rPr>
      </w:pPr>
      <w:r w:rsidRPr="2C771950">
        <w:rPr>
          <w:rFonts w:ascii="Arial" w:eastAsia="Arial" w:hAnsi="Arial" w:cs="Arial"/>
          <w:sz w:val="22"/>
          <w:szCs w:val="22"/>
          <w:lang w:bidi="en-GB"/>
        </w:rPr>
        <w:t xml:space="preserve">The Sponsorship Recipient shall submit a report on the use of the Sponsorship to the Sponsorship Provider within the term laid down in the Sponsorship Agreement (in accordance with Annex 8 of the Rules. </w:t>
      </w:r>
      <w:r w:rsidR="39D6046A" w:rsidRPr="2C771950">
        <w:rPr>
          <w:rFonts w:ascii="Arial" w:eastAsia="Arial" w:hAnsi="Arial" w:cs="Arial"/>
          <w:i/>
          <w:sz w:val="22"/>
          <w:szCs w:val="22"/>
          <w:lang w:bidi="en-GB"/>
        </w:rPr>
        <w:t xml:space="preserve">Report on the Use of Community Sponsorship (and Low-Value Applications) </w:t>
      </w:r>
      <w:r w:rsidR="39D6046A" w:rsidRPr="2C771950">
        <w:rPr>
          <w:rFonts w:ascii="Arial" w:eastAsia="Arial" w:hAnsi="Arial" w:cs="Arial"/>
          <w:sz w:val="22"/>
          <w:szCs w:val="22"/>
          <w:lang w:bidi="en-GB"/>
        </w:rPr>
        <w:t xml:space="preserve">or Annex 9. </w:t>
      </w:r>
      <w:r w:rsidR="39D6046A" w:rsidRPr="2C771950">
        <w:rPr>
          <w:rFonts w:ascii="Arial" w:eastAsia="Arial" w:hAnsi="Arial" w:cs="Arial"/>
          <w:i/>
          <w:sz w:val="22"/>
          <w:szCs w:val="22"/>
          <w:lang w:bidi="en-GB"/>
        </w:rPr>
        <w:t xml:space="preserve">Report on the Use of the Sponsorship Intended for Scholarships) </w:t>
      </w:r>
      <w:r w:rsidR="39D6046A" w:rsidRPr="2C771950">
        <w:rPr>
          <w:rFonts w:ascii="Arial" w:eastAsia="Arial" w:hAnsi="Arial" w:cs="Arial"/>
          <w:sz w:val="22"/>
          <w:szCs w:val="22"/>
          <w:lang w:bidi="en-GB"/>
        </w:rPr>
        <w:t xml:space="preserve">and shall document, </w:t>
      </w:r>
      <w:r w:rsidR="39D6046A" w:rsidRPr="2C771950">
        <w:rPr>
          <w:rFonts w:ascii="Arial" w:eastAsia="Arial" w:hAnsi="Arial" w:cs="Arial"/>
          <w:sz w:val="22"/>
          <w:szCs w:val="22"/>
          <w:lang w:bidi="en-GB"/>
        </w:rPr>
        <w:lastRenderedPageBreak/>
        <w:t>in accordance with the procedure laid down in the Sponsorship Agreement, the use to which the Sponsorship has been put.</w:t>
      </w:r>
    </w:p>
    <w:p w14:paraId="6ED94C63" w14:textId="128772CA" w:rsidR="00583D1C" w:rsidRPr="00487EBE" w:rsidRDefault="5FDC3CA1" w:rsidP="00FC2F13">
      <w:pPr>
        <w:pStyle w:val="ListParagraph"/>
        <w:numPr>
          <w:ilvl w:val="1"/>
          <w:numId w:val="10"/>
        </w:numPr>
        <w:tabs>
          <w:tab w:val="left" w:pos="567"/>
        </w:tabs>
        <w:spacing w:after="120"/>
        <w:ind w:left="0" w:firstLine="0"/>
        <w:jc w:val="both"/>
        <w:rPr>
          <w:rFonts w:ascii="Arial" w:hAnsi="Arial"/>
          <w:sz w:val="22"/>
        </w:rPr>
      </w:pPr>
      <w:r w:rsidRPr="2C771950">
        <w:rPr>
          <w:rFonts w:ascii="Arial" w:eastAsia="Arial" w:hAnsi="Arial" w:cs="Arial"/>
          <w:color w:val="000000" w:themeColor="text1"/>
          <w:sz w:val="22"/>
          <w:szCs w:val="22"/>
          <w:lang w:bidi="en-GB"/>
        </w:rPr>
        <w:t xml:space="preserve">The Evaluation Committee shall carry out the evaluation of the reports received from Sponsorship Recipients on the use of the Sponsorship and the documents supporting the use of the Sponsorship. </w:t>
      </w:r>
    </w:p>
    <w:p w14:paraId="4470F102" w14:textId="77777777" w:rsidR="00B34A3C" w:rsidRPr="00A11D33" w:rsidRDefault="0A00960C" w:rsidP="00FC2F13">
      <w:pPr>
        <w:pStyle w:val="ListParagraph"/>
        <w:numPr>
          <w:ilvl w:val="1"/>
          <w:numId w:val="10"/>
        </w:numPr>
        <w:tabs>
          <w:tab w:val="left" w:pos="567"/>
        </w:tabs>
        <w:spacing w:after="120"/>
        <w:ind w:left="0" w:firstLine="0"/>
        <w:jc w:val="both"/>
        <w:rPr>
          <w:rFonts w:ascii="Arial" w:hAnsi="Arial" w:cs="Arial"/>
          <w:sz w:val="22"/>
          <w:szCs w:val="22"/>
        </w:rPr>
      </w:pPr>
      <w:r w:rsidRPr="2C771950">
        <w:rPr>
          <w:rFonts w:ascii="Arial" w:eastAsia="Arial" w:hAnsi="Arial" w:cs="Arial"/>
          <w:color w:val="000000" w:themeColor="text1"/>
          <w:sz w:val="22"/>
          <w:szCs w:val="22"/>
          <w:lang w:bidi="en-GB"/>
        </w:rPr>
        <w:t xml:space="preserve">Failure by the Sponsorship Recipient to submit a report on the use of the Sponsorship shall be deemed to be a material violation of the Sponsorship Agreement and the Sponsorship Recipient shall reimburse the Sponsorship to the Sponsorship Provider within the term set out in the Sponsorship Agreement and shall be ineligible to participate in the submission of applications to the Company and its Subsidiaries for the award of Sponsorship for any project for a period of 3 (three) years from the date set out in the Sponsorship Agreement. </w:t>
      </w:r>
    </w:p>
    <w:p w14:paraId="04AD4AC1" w14:textId="02ACE84C" w:rsidR="00583D1C" w:rsidRPr="002C03B0" w:rsidRDefault="361D155B" w:rsidP="00FC2F13">
      <w:pPr>
        <w:pStyle w:val="ListParagraph"/>
        <w:numPr>
          <w:ilvl w:val="1"/>
          <w:numId w:val="10"/>
        </w:numPr>
        <w:tabs>
          <w:tab w:val="left" w:pos="567"/>
        </w:tabs>
        <w:spacing w:after="120"/>
        <w:ind w:left="0" w:firstLine="0"/>
        <w:jc w:val="both"/>
        <w:rPr>
          <w:rFonts w:ascii="Arial" w:hAnsi="Arial" w:cs="Arial"/>
          <w:sz w:val="22"/>
          <w:szCs w:val="22"/>
        </w:rPr>
      </w:pPr>
      <w:r w:rsidRPr="146F6A54">
        <w:rPr>
          <w:rFonts w:ascii="Arial" w:eastAsia="Arial" w:hAnsi="Arial" w:cs="Arial"/>
          <w:color w:val="000000" w:themeColor="text1"/>
          <w:sz w:val="22"/>
          <w:szCs w:val="22"/>
          <w:lang w:bidi="en-GB"/>
        </w:rPr>
        <w:t xml:space="preserve">If, in the assessment of the Evaluation Committee, the report on the use of the Sponsorship and the accompanying documents do not justify the use of the full amount of the Sponsorship disbursed to the Sponsorship Recipient, the Sponsorship Recipient shall be requested to provide additional information and documentation. In case the Sponsorship Recipient does not submit the additional information and documents requested by the Sponsorship Provider within the set term or the information and documents provided are, in the opinion of the Sponsorship Provider, insufficient, this situation shall be treated as a non-submission of the report on the utilisation of the Sponsorship and the consequences referred to in Clause 10.7 of the Rules shall apply. </w:t>
      </w:r>
    </w:p>
    <w:p w14:paraId="02C7A584" w14:textId="3ED7AACF" w:rsidR="00583D1C" w:rsidRPr="002C03B0" w:rsidRDefault="361D155B" w:rsidP="00FC2F13">
      <w:pPr>
        <w:pStyle w:val="ListParagraph"/>
        <w:numPr>
          <w:ilvl w:val="1"/>
          <w:numId w:val="10"/>
        </w:numPr>
        <w:tabs>
          <w:tab w:val="left" w:pos="709"/>
        </w:tabs>
        <w:spacing w:after="120"/>
        <w:ind w:left="0" w:firstLine="0"/>
        <w:jc w:val="both"/>
        <w:rPr>
          <w:rFonts w:ascii="Arial" w:hAnsi="Arial" w:cs="Arial"/>
          <w:sz w:val="22"/>
          <w:szCs w:val="22"/>
        </w:rPr>
      </w:pPr>
      <w:r w:rsidRPr="146F6A54">
        <w:rPr>
          <w:rFonts w:ascii="Arial" w:eastAsia="Arial" w:hAnsi="Arial" w:cs="Arial"/>
          <w:color w:val="000000" w:themeColor="text1"/>
          <w:sz w:val="22"/>
          <w:szCs w:val="22"/>
          <w:lang w:bidi="en-GB"/>
        </w:rPr>
        <w:t>If, in the assessment of the Evaluation Committee, the report on the use of the Sponsorship and the accompanying documents do not justify the use of all or part of the amount of the Sponsorship disbursed to the Sponsorship Recipient, the Sponsorship Provider shall request from the Sponsorship Recipient additional information and documents, which shall be provided by the Sponsorship Recipient within the terms set out in the Sponsorship Agreement. In case the Sponsorship Recipient does not provide the additional information and documentation requested by the Sponsorship Provider regarding the use of part of the amount of the Sponsorship within the term or the information and documentation provided is, in the opinion of the Sponsorship Provider, inadequate, the Sponsorship Recipient shall repay to the Sponsorship Provider the part of the Sponsorship for which the use of the amount of the Sponsorship has not been duly justified by the additional information and documentation requested by the Sponsorship Provider within the term laid down in the Sponsorship Agreement. Failure to repay a portion of the Sponsorship amount in a timely manner shall preclude the Sponsorship Recipient from participating in applications to the Company and its Subsidiaries for Sponsorship for any projects for a period of 3 (three) years from the due date set out in the Sponsorship Agreement.</w:t>
      </w:r>
    </w:p>
    <w:p w14:paraId="02372C88" w14:textId="5226EC6A" w:rsidR="00A30F2B" w:rsidRPr="002C03B0" w:rsidRDefault="73A99237" w:rsidP="00FC2F13">
      <w:pPr>
        <w:pStyle w:val="ListParagraph"/>
        <w:numPr>
          <w:ilvl w:val="1"/>
          <w:numId w:val="10"/>
        </w:numPr>
        <w:tabs>
          <w:tab w:val="left" w:pos="709"/>
        </w:tabs>
        <w:spacing w:after="120"/>
        <w:ind w:left="0" w:firstLine="0"/>
        <w:jc w:val="both"/>
        <w:rPr>
          <w:rFonts w:ascii="Arial" w:hAnsi="Arial" w:cs="Arial"/>
          <w:sz w:val="22"/>
          <w:szCs w:val="22"/>
        </w:rPr>
      </w:pPr>
      <w:r w:rsidRPr="146F6A54">
        <w:rPr>
          <w:rFonts w:ascii="Arial" w:eastAsia="Arial" w:hAnsi="Arial" w:cs="Arial"/>
          <w:sz w:val="22"/>
          <w:szCs w:val="22"/>
          <w:lang w:bidi="en-GB"/>
        </w:rPr>
        <w:t xml:space="preserve">On the basis of the Evaluation Committee's assessment of the use of the Sponsorship and the decisions taken, the Coordinator shall prepare a draft report on the provision and use of the Sponsorship by the Company and/or its Subsidiaries for the previous calendar year. This report shall be signed by the Chairperson of the Evaluation Committee and the Secretary (Coordinator). </w:t>
      </w:r>
    </w:p>
    <w:p w14:paraId="53D027DA" w14:textId="77B395E0" w:rsidR="0094246F" w:rsidRPr="002C03B0" w:rsidRDefault="0E16B916" w:rsidP="00FC2F13">
      <w:pPr>
        <w:pStyle w:val="ListParagraph"/>
        <w:numPr>
          <w:ilvl w:val="1"/>
          <w:numId w:val="10"/>
        </w:numPr>
        <w:tabs>
          <w:tab w:val="left" w:pos="709"/>
        </w:tabs>
        <w:spacing w:after="120"/>
        <w:ind w:left="0" w:firstLine="0"/>
        <w:jc w:val="both"/>
        <w:rPr>
          <w:rFonts w:ascii="Arial" w:hAnsi="Arial" w:cs="Arial"/>
          <w:sz w:val="22"/>
          <w:szCs w:val="22"/>
        </w:rPr>
      </w:pPr>
      <w:r w:rsidRPr="146F6A54">
        <w:rPr>
          <w:rFonts w:ascii="Arial" w:eastAsia="Arial" w:hAnsi="Arial" w:cs="Arial"/>
          <w:sz w:val="22"/>
          <w:szCs w:val="22"/>
          <w:lang w:bidi="en-GB"/>
        </w:rPr>
        <w:t>The report of the Evaluation Committee on the provision and use of the Sponsorship by the Company and/or its Subsidiaries for the preceding calendar year shall include:</w:t>
      </w:r>
    </w:p>
    <w:p w14:paraId="19B3FD7A" w14:textId="7F46FD7D" w:rsidR="00A30F2B" w:rsidRPr="002C03B0" w:rsidRDefault="001A42D3"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en-GB"/>
        </w:rPr>
        <w:t>10.8.1. the number of Applications submitted;</w:t>
      </w:r>
    </w:p>
    <w:p w14:paraId="29100146" w14:textId="5B132FD6" w:rsidR="00A30F2B" w:rsidRPr="002C03B0" w:rsidRDefault="00E15906"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en-GB"/>
        </w:rPr>
        <w:t>10.8.2. the number of successful and unsuccessful Applications;</w:t>
      </w:r>
    </w:p>
    <w:p w14:paraId="660D9DA3" w14:textId="644712B6" w:rsidR="00A30F2B" w:rsidRPr="002C03B0" w:rsidRDefault="00E15906"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en-GB"/>
        </w:rPr>
        <w:t xml:space="preserve">10.8.3. how the Sponsorship has been used; </w:t>
      </w:r>
    </w:p>
    <w:p w14:paraId="336573CC" w14:textId="1CD592C3" w:rsidR="00A30F2B" w:rsidRPr="002C03B0" w:rsidRDefault="00E15906"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en-GB"/>
        </w:rPr>
        <w:t>10.8.4. other relevant information.</w:t>
      </w:r>
    </w:p>
    <w:p w14:paraId="372F6469" w14:textId="5699BB5C" w:rsidR="00F3326E" w:rsidRPr="002C03B0" w:rsidRDefault="001D796B" w:rsidP="00C5004C">
      <w:pPr>
        <w:pStyle w:val="ListParagraph"/>
        <w:tabs>
          <w:tab w:val="left" w:pos="709"/>
        </w:tabs>
        <w:spacing w:after="120"/>
        <w:ind w:left="0"/>
        <w:jc w:val="both"/>
        <w:rPr>
          <w:rFonts w:ascii="Arial" w:hAnsi="Arial" w:cs="Arial"/>
          <w:sz w:val="22"/>
          <w:szCs w:val="22"/>
        </w:rPr>
      </w:pPr>
      <w:r w:rsidRPr="002C03B0">
        <w:rPr>
          <w:rFonts w:ascii="Arial" w:eastAsia="Arial" w:hAnsi="Arial" w:cs="Arial"/>
          <w:sz w:val="22"/>
          <w:szCs w:val="22"/>
          <w:lang w:bidi="en-GB"/>
        </w:rPr>
        <w:t>10.9. A report drawn up by the Evaluation Committee on the provision and use of the Support by the Company and/or its Subsidiaries for the preceding calendar year shall be submitted to the Board for approval.</w:t>
      </w:r>
    </w:p>
    <w:p w14:paraId="56181D11" w14:textId="77777777" w:rsidR="002B099A" w:rsidRPr="002C03B0" w:rsidRDefault="002B099A" w:rsidP="00C5004C">
      <w:pPr>
        <w:pStyle w:val="ListParagraph"/>
        <w:tabs>
          <w:tab w:val="num" w:pos="1276"/>
          <w:tab w:val="num" w:pos="1429"/>
        </w:tabs>
        <w:spacing w:after="120"/>
        <w:ind w:left="0"/>
        <w:jc w:val="both"/>
        <w:rPr>
          <w:rFonts w:ascii="Arial" w:hAnsi="Arial" w:cs="Arial"/>
          <w:sz w:val="22"/>
          <w:szCs w:val="22"/>
        </w:rPr>
      </w:pPr>
    </w:p>
    <w:p w14:paraId="0BB19738" w14:textId="3F690A06" w:rsidR="008C5FE6" w:rsidRPr="002C03B0" w:rsidRDefault="00A30F2B" w:rsidP="00FC2F13">
      <w:pPr>
        <w:pStyle w:val="ListParagraph"/>
        <w:numPr>
          <w:ilvl w:val="0"/>
          <w:numId w:val="10"/>
        </w:numPr>
        <w:tabs>
          <w:tab w:val="left" w:pos="426"/>
        </w:tabs>
        <w:spacing w:after="120"/>
        <w:ind w:left="0" w:firstLine="0"/>
        <w:jc w:val="both"/>
        <w:rPr>
          <w:rFonts w:ascii="Arial" w:hAnsi="Arial" w:cs="Arial"/>
          <w:b/>
          <w:sz w:val="22"/>
          <w:szCs w:val="22"/>
        </w:rPr>
      </w:pPr>
      <w:r w:rsidRPr="002C03B0">
        <w:rPr>
          <w:rFonts w:ascii="Arial" w:eastAsia="Arial" w:hAnsi="Arial" w:cs="Arial"/>
          <w:b/>
          <w:sz w:val="22"/>
          <w:szCs w:val="22"/>
          <w:lang w:bidi="en-GB"/>
        </w:rPr>
        <w:t>PUBLICITY</w:t>
      </w:r>
    </w:p>
    <w:p w14:paraId="2EE4F22A" w14:textId="14E67938" w:rsidR="008C5FE6" w:rsidRPr="006354A6" w:rsidRDefault="007E0439" w:rsidP="00FC2F13">
      <w:pPr>
        <w:pStyle w:val="ListParagraph"/>
        <w:numPr>
          <w:ilvl w:val="1"/>
          <w:numId w:val="10"/>
        </w:numPr>
        <w:spacing w:after="120"/>
        <w:ind w:left="0" w:firstLine="0"/>
        <w:jc w:val="both"/>
        <w:rPr>
          <w:rFonts w:ascii="Arial" w:hAnsi="Arial" w:cs="Arial"/>
          <w:sz w:val="22"/>
          <w:szCs w:val="22"/>
        </w:rPr>
      </w:pPr>
      <w:r w:rsidRPr="00E34882">
        <w:rPr>
          <w:rFonts w:ascii="Arial" w:eastAsia="Arial" w:hAnsi="Arial" w:cs="Arial"/>
          <w:sz w:val="22"/>
          <w:szCs w:val="22"/>
          <w:lang w:bidi="en-GB"/>
        </w:rPr>
        <w:t xml:space="preserve">The Company shall, no later than 1 (one) month after the grant of the Sponsorship, make publicly available on the Company's </w:t>
      </w:r>
      <w:r w:rsidR="00D779AF" w:rsidRPr="006354A6">
        <w:rPr>
          <w:rStyle w:val="normaltextrun1"/>
          <w:rFonts w:ascii="Arial" w:eastAsia="Arial" w:hAnsi="Arial" w:cs="Arial"/>
          <w:sz w:val="22"/>
          <w:szCs w:val="22"/>
          <w:lang w:bidi="en-GB"/>
        </w:rPr>
        <w:t>website</w:t>
      </w:r>
      <w:r w:rsidRPr="00E34882">
        <w:rPr>
          <w:rFonts w:ascii="Arial" w:eastAsia="Arial" w:hAnsi="Arial" w:cs="Arial"/>
          <w:sz w:val="22"/>
          <w:szCs w:val="22"/>
          <w:lang w:bidi="en-GB"/>
        </w:rPr>
        <w:t xml:space="preserve"> information about the Sponsorship granted: </w:t>
      </w:r>
    </w:p>
    <w:p w14:paraId="202AFD44" w14:textId="2ECD87C6" w:rsidR="00A403FA"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en-GB"/>
        </w:rPr>
        <w:t xml:space="preserve">Sponsorship Recipient(s); </w:t>
      </w:r>
    </w:p>
    <w:p w14:paraId="2C42E289" w14:textId="063BD7E8" w:rsidR="00A403FA"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en-GB"/>
        </w:rPr>
        <w:t xml:space="preserve">Purpose of the Sponsorship; </w:t>
      </w:r>
    </w:p>
    <w:p w14:paraId="1CF96A87" w14:textId="459335E1" w:rsidR="00A403FA"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en-GB"/>
        </w:rPr>
        <w:lastRenderedPageBreak/>
        <w:t xml:space="preserve">Amount of Sponsorship; </w:t>
      </w:r>
    </w:p>
    <w:p w14:paraId="27787ED5" w14:textId="77777777" w:rsidR="00A30F2B" w:rsidRPr="006354A6" w:rsidRDefault="00FC46E4" w:rsidP="00FC2F13">
      <w:pPr>
        <w:pStyle w:val="ListParagraph"/>
        <w:numPr>
          <w:ilvl w:val="2"/>
          <w:numId w:val="10"/>
        </w:numPr>
        <w:tabs>
          <w:tab w:val="left" w:pos="709"/>
        </w:tabs>
        <w:spacing w:after="120"/>
        <w:ind w:left="0" w:firstLine="0"/>
        <w:jc w:val="both"/>
        <w:rPr>
          <w:rFonts w:ascii="Arial" w:hAnsi="Arial" w:cs="Arial"/>
          <w:sz w:val="22"/>
          <w:szCs w:val="22"/>
        </w:rPr>
      </w:pPr>
      <w:r w:rsidRPr="006354A6">
        <w:rPr>
          <w:rFonts w:ascii="Arial" w:eastAsia="Arial" w:hAnsi="Arial" w:cs="Arial"/>
          <w:sz w:val="22"/>
          <w:szCs w:val="22"/>
          <w:lang w:bidi="en-GB"/>
        </w:rPr>
        <w:t>Sponsorship provision period.</w:t>
      </w:r>
    </w:p>
    <w:p w14:paraId="54A67749" w14:textId="3FF021EA" w:rsidR="00A30F2B" w:rsidRPr="006354A6" w:rsidRDefault="007E0439" w:rsidP="00FC2F13">
      <w:pPr>
        <w:pStyle w:val="ListParagraph"/>
        <w:numPr>
          <w:ilvl w:val="1"/>
          <w:numId w:val="10"/>
        </w:numPr>
        <w:tabs>
          <w:tab w:val="left" w:pos="709"/>
        </w:tabs>
        <w:spacing w:after="120"/>
        <w:ind w:left="0" w:firstLine="0"/>
        <w:jc w:val="both"/>
        <w:rPr>
          <w:rFonts w:ascii="Arial" w:hAnsi="Arial" w:cs="Arial"/>
          <w:sz w:val="22"/>
          <w:szCs w:val="22"/>
        </w:rPr>
      </w:pPr>
      <w:r w:rsidRPr="00E34882">
        <w:rPr>
          <w:rFonts w:ascii="Arial" w:eastAsia="Arial" w:hAnsi="Arial" w:cs="Arial"/>
          <w:sz w:val="22"/>
          <w:szCs w:val="22"/>
          <w:lang w:bidi="en-GB"/>
        </w:rPr>
        <w:t>The Company also makes public:</w:t>
      </w:r>
    </w:p>
    <w:p w14:paraId="113B176B" w14:textId="77777777"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Policy;</w:t>
      </w:r>
    </w:p>
    <w:p w14:paraId="22FE2CEE" w14:textId="613E13B3"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Rules;</w:t>
      </w:r>
    </w:p>
    <w:p w14:paraId="0C0E5DC3" w14:textId="61B16C41" w:rsidR="00F53230" w:rsidRPr="002C03B0" w:rsidRDefault="007A386C"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A summary of the reports on the use of the Sponsorship submitted by the Sponsorship Recipients to the Sponsorship Provider. The information specified in the reports on the use of Sponsorship shall be published to the extent that it does not contradict the </w:t>
      </w:r>
      <w:proofErr w:type="spellStart"/>
      <w:r w:rsidRPr="002C03B0">
        <w:rPr>
          <w:rFonts w:ascii="Arial" w:eastAsia="Arial" w:hAnsi="Arial" w:cs="Arial"/>
          <w:sz w:val="22"/>
          <w:szCs w:val="22"/>
          <w:lang w:bidi="en-GB"/>
        </w:rPr>
        <w:t>LoCS</w:t>
      </w:r>
      <w:proofErr w:type="spellEnd"/>
      <w:r w:rsidRPr="002C03B0">
        <w:rPr>
          <w:rFonts w:ascii="Arial" w:eastAsia="Arial" w:hAnsi="Arial" w:cs="Arial"/>
          <w:sz w:val="22"/>
          <w:szCs w:val="22"/>
          <w:lang w:bidi="en-GB"/>
        </w:rPr>
        <w:t>, the legal protection of personal data of the Republic of Lithuania and other legal acts;</w:t>
      </w:r>
    </w:p>
    <w:p w14:paraId="1E2FB744" w14:textId="7A51D3D6" w:rsidR="00A30F2B" w:rsidRPr="002C03B0" w:rsidRDefault="00691833"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The Sponsorship Application form with the forms of Annexes referred to in the Rules;</w:t>
      </w:r>
    </w:p>
    <w:p w14:paraId="279672BD" w14:textId="77777777" w:rsidR="00A30F2B" w:rsidRPr="002C03B0" w:rsidRDefault="00691833"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Deadlines for submission and evaluation of Applications;</w:t>
      </w:r>
    </w:p>
    <w:p w14:paraId="46463374" w14:textId="3038C409"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Contacts for information on the activities of the Company and its Subsidiaries;</w:t>
      </w:r>
    </w:p>
    <w:p w14:paraId="0E30CC6D" w14:textId="6EC74535" w:rsidR="00FC46E4" w:rsidRPr="002C03B0" w:rsidRDefault="00FC46E4"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Information on the Sponsorship provided by the Sponsorship Providers in the current year and at least during the previous 3 (three) financial years;</w:t>
      </w:r>
    </w:p>
    <w:p w14:paraId="011F1891" w14:textId="0CC55A86" w:rsidR="00A30F2B" w:rsidRPr="002C03B0" w:rsidRDefault="00A30F2B" w:rsidP="00FC2F13">
      <w:pPr>
        <w:pStyle w:val="ListParagraph"/>
        <w:numPr>
          <w:ilvl w:val="2"/>
          <w:numId w:val="10"/>
        </w:numPr>
        <w:tabs>
          <w:tab w:val="left" w:pos="709"/>
          <w:tab w:val="left" w:pos="1276"/>
        </w:tabs>
        <w:spacing w:after="120"/>
        <w:ind w:left="0" w:firstLine="0"/>
        <w:jc w:val="both"/>
        <w:rPr>
          <w:rFonts w:ascii="Arial" w:hAnsi="Arial" w:cs="Arial"/>
          <w:sz w:val="22"/>
          <w:szCs w:val="22"/>
        </w:rPr>
      </w:pPr>
      <w:r w:rsidRPr="002C03B0">
        <w:rPr>
          <w:rFonts w:ascii="Arial" w:eastAsia="Arial" w:hAnsi="Arial" w:cs="Arial"/>
          <w:sz w:val="22"/>
          <w:szCs w:val="22"/>
          <w:lang w:bidi="en-GB"/>
        </w:rPr>
        <w:t xml:space="preserve">Other information provided for in the Rules, the Company's internal legal acts, and the </w:t>
      </w:r>
      <w:proofErr w:type="spellStart"/>
      <w:r w:rsidRPr="002C03B0">
        <w:rPr>
          <w:rFonts w:ascii="Arial" w:eastAsia="Arial" w:hAnsi="Arial" w:cs="Arial"/>
          <w:sz w:val="22"/>
          <w:szCs w:val="22"/>
          <w:lang w:bidi="en-GB"/>
        </w:rPr>
        <w:t>LoCS</w:t>
      </w:r>
      <w:proofErr w:type="spellEnd"/>
      <w:r w:rsidRPr="002C03B0">
        <w:rPr>
          <w:rFonts w:ascii="Arial" w:eastAsia="Arial" w:hAnsi="Arial" w:cs="Arial"/>
          <w:sz w:val="22"/>
          <w:szCs w:val="22"/>
          <w:lang w:bidi="en-GB"/>
        </w:rPr>
        <w:t xml:space="preserve">. </w:t>
      </w:r>
    </w:p>
    <w:p w14:paraId="02401338" w14:textId="0A2E8493" w:rsidR="000D203B" w:rsidRPr="002C03B0" w:rsidRDefault="00A30F2B" w:rsidP="00FC2F13">
      <w:pPr>
        <w:pStyle w:val="ListParagraph"/>
        <w:numPr>
          <w:ilvl w:val="1"/>
          <w:numId w:val="10"/>
        </w:numPr>
        <w:tabs>
          <w:tab w:val="left" w:pos="709"/>
        </w:tabs>
        <w:spacing w:after="120"/>
        <w:ind w:left="0" w:firstLine="0"/>
        <w:jc w:val="both"/>
        <w:rPr>
          <w:rFonts w:ascii="Arial" w:hAnsi="Arial" w:cs="Arial"/>
          <w:sz w:val="22"/>
          <w:szCs w:val="22"/>
        </w:rPr>
      </w:pPr>
      <w:r w:rsidRPr="002C03B0">
        <w:rPr>
          <w:rFonts w:ascii="Arial" w:eastAsia="Arial" w:hAnsi="Arial" w:cs="Arial"/>
          <w:sz w:val="22"/>
          <w:szCs w:val="22"/>
          <w:lang w:bidi="en-GB"/>
        </w:rPr>
        <w:t>The publicity of the information shall be ensured by the Company’s Manager.</w:t>
      </w:r>
    </w:p>
    <w:p w14:paraId="54D1963A" w14:textId="77777777" w:rsidR="000D203B" w:rsidRPr="002C03B0" w:rsidRDefault="000D203B" w:rsidP="00C5004C">
      <w:pPr>
        <w:pStyle w:val="ListParagraph"/>
        <w:tabs>
          <w:tab w:val="left" w:pos="709"/>
        </w:tabs>
        <w:spacing w:after="120"/>
        <w:ind w:left="0"/>
        <w:jc w:val="both"/>
        <w:rPr>
          <w:rFonts w:ascii="Arial" w:hAnsi="Arial" w:cs="Arial"/>
          <w:sz w:val="22"/>
          <w:szCs w:val="22"/>
        </w:rPr>
      </w:pPr>
    </w:p>
    <w:p w14:paraId="30D9845F" w14:textId="7A51DAD0" w:rsidR="008C5FE6" w:rsidRPr="002C03B0" w:rsidRDefault="00A30F2B" w:rsidP="00FC2F13">
      <w:pPr>
        <w:pStyle w:val="ListParagraph"/>
        <w:numPr>
          <w:ilvl w:val="0"/>
          <w:numId w:val="10"/>
        </w:numPr>
        <w:tabs>
          <w:tab w:val="left" w:pos="426"/>
        </w:tabs>
        <w:ind w:left="0" w:firstLine="0"/>
        <w:rPr>
          <w:rFonts w:ascii="Arial" w:hAnsi="Arial" w:cs="Arial"/>
          <w:sz w:val="22"/>
          <w:szCs w:val="22"/>
        </w:rPr>
      </w:pPr>
      <w:r w:rsidRPr="002C03B0">
        <w:rPr>
          <w:rFonts w:ascii="Arial" w:eastAsia="Arial" w:hAnsi="Arial" w:cs="Arial"/>
          <w:b/>
          <w:sz w:val="22"/>
          <w:szCs w:val="22"/>
          <w:lang w:bidi="en-GB"/>
        </w:rPr>
        <w:t>FINAL PROVISIONS</w:t>
      </w:r>
    </w:p>
    <w:p w14:paraId="23B80961" w14:textId="4239FEF9" w:rsidR="00A30F2B" w:rsidRPr="002C03B0" w:rsidRDefault="00A30F2B" w:rsidP="00FC2F13">
      <w:pPr>
        <w:pStyle w:val="ListParagraph"/>
        <w:numPr>
          <w:ilvl w:val="1"/>
          <w:numId w:val="10"/>
        </w:numPr>
        <w:ind w:left="0" w:firstLine="0"/>
        <w:jc w:val="both"/>
        <w:rPr>
          <w:rFonts w:ascii="Arial" w:hAnsi="Arial" w:cs="Arial"/>
          <w:sz w:val="22"/>
          <w:szCs w:val="22"/>
        </w:rPr>
      </w:pPr>
      <w:r w:rsidRPr="002C03B0">
        <w:rPr>
          <w:rFonts w:ascii="Arial" w:eastAsia="Arial" w:hAnsi="Arial" w:cs="Arial"/>
          <w:sz w:val="22"/>
          <w:szCs w:val="22"/>
          <w:lang w:bidi="en-GB"/>
        </w:rPr>
        <w:t>The Company’s Manager shall be responsible for initiating amendments to the Rules, implementing the Rules and supervising and controlling their implementation.</w:t>
      </w:r>
    </w:p>
    <w:p w14:paraId="664C920C" w14:textId="058FEEA2" w:rsidR="00A30F2B" w:rsidRPr="002C03B0" w:rsidRDefault="00A30F2B" w:rsidP="00FC2F13">
      <w:pPr>
        <w:pStyle w:val="ListParagraph"/>
        <w:numPr>
          <w:ilvl w:val="1"/>
          <w:numId w:val="10"/>
        </w:numPr>
        <w:tabs>
          <w:tab w:val="left" w:pos="709"/>
        </w:tabs>
        <w:ind w:left="0" w:firstLine="0"/>
        <w:jc w:val="both"/>
        <w:rPr>
          <w:rFonts w:ascii="Arial" w:hAnsi="Arial" w:cs="Arial"/>
          <w:sz w:val="22"/>
          <w:szCs w:val="22"/>
        </w:rPr>
      </w:pPr>
      <w:r w:rsidRPr="002C03B0">
        <w:rPr>
          <w:rFonts w:ascii="Arial" w:eastAsia="Arial" w:hAnsi="Arial" w:cs="Arial"/>
          <w:sz w:val="22"/>
          <w:szCs w:val="22"/>
          <w:lang w:bidi="en-GB"/>
        </w:rPr>
        <w:t>The Rules may be amended by decision of the Board prior to the opening of each call for Applications, but no later than the end of the Application submission period. In exceptional cases (i.e. for important reasons which could not have been foreseen), where it is necessary to amend the Rules after the end of the application period, the Rules may be amended in accordance with the procedure laid down, while ensuring equal treatment and non-discrimination between all Applicants.</w:t>
      </w:r>
    </w:p>
    <w:p w14:paraId="228BBEF6" w14:textId="4DB452B7" w:rsidR="00A30F2B" w:rsidRPr="002C03B0" w:rsidRDefault="00A30F2B" w:rsidP="00FC2F13">
      <w:pPr>
        <w:pStyle w:val="ListParagraph"/>
        <w:numPr>
          <w:ilvl w:val="1"/>
          <w:numId w:val="10"/>
        </w:numPr>
        <w:tabs>
          <w:tab w:val="left" w:pos="709"/>
        </w:tabs>
        <w:ind w:left="0" w:firstLine="0"/>
        <w:jc w:val="both"/>
        <w:rPr>
          <w:rFonts w:ascii="Arial" w:hAnsi="Arial" w:cs="Arial"/>
          <w:sz w:val="22"/>
          <w:szCs w:val="22"/>
        </w:rPr>
      </w:pPr>
      <w:r w:rsidRPr="002C03B0">
        <w:rPr>
          <w:rFonts w:ascii="Arial" w:eastAsia="Arial" w:hAnsi="Arial" w:cs="Arial"/>
          <w:sz w:val="22"/>
          <w:szCs w:val="22"/>
          <w:lang w:bidi="en-GB"/>
        </w:rPr>
        <w:t>The Rules, their annexes and amendments shall be approved by the Board.</w:t>
      </w:r>
    </w:p>
    <w:p w14:paraId="19D60289" w14:textId="45F77A90" w:rsidR="004C34CB" w:rsidRPr="002C03B0" w:rsidRDefault="004C34CB" w:rsidP="00FC2F13">
      <w:pPr>
        <w:pStyle w:val="ListParagraph"/>
        <w:numPr>
          <w:ilvl w:val="1"/>
          <w:numId w:val="10"/>
        </w:numPr>
        <w:tabs>
          <w:tab w:val="left" w:pos="709"/>
        </w:tabs>
        <w:ind w:left="0" w:firstLine="0"/>
        <w:jc w:val="both"/>
        <w:rPr>
          <w:rFonts w:ascii="Arial" w:hAnsi="Arial" w:cs="Arial"/>
          <w:sz w:val="22"/>
          <w:szCs w:val="22"/>
        </w:rPr>
      </w:pPr>
      <w:r w:rsidRPr="002C03B0">
        <w:rPr>
          <w:rFonts w:ascii="Arial" w:eastAsia="Arial" w:hAnsi="Arial" w:cs="Arial"/>
          <w:sz w:val="22"/>
          <w:szCs w:val="22"/>
          <w:lang w:bidi="en-GB"/>
        </w:rPr>
        <w:t>In the event that the legislation of the Sponsorship Recipient's country of registration imposes stricter requirements than the Rules, the requirements of the legislation of the relevant country shall apply.</w:t>
      </w:r>
    </w:p>
    <w:p w14:paraId="1E08F847" w14:textId="25C9A330" w:rsidR="00E01787" w:rsidRPr="002C03B0" w:rsidRDefault="00E01787" w:rsidP="00C5004C">
      <w:pPr>
        <w:tabs>
          <w:tab w:val="left" w:pos="709"/>
        </w:tabs>
        <w:jc w:val="both"/>
        <w:rPr>
          <w:rFonts w:ascii="Arial" w:hAnsi="Arial" w:cs="Arial"/>
          <w:sz w:val="22"/>
          <w:szCs w:val="22"/>
        </w:rPr>
      </w:pPr>
    </w:p>
    <w:p w14:paraId="6821DD0E" w14:textId="0FBB3831" w:rsidR="00E01787" w:rsidRPr="002C03B0" w:rsidRDefault="00E01787" w:rsidP="00FC2F13">
      <w:pPr>
        <w:pStyle w:val="ListParagraph"/>
        <w:numPr>
          <w:ilvl w:val="0"/>
          <w:numId w:val="10"/>
        </w:numPr>
        <w:tabs>
          <w:tab w:val="left" w:pos="426"/>
        </w:tabs>
        <w:ind w:left="0" w:firstLine="0"/>
        <w:rPr>
          <w:rFonts w:ascii="Arial" w:hAnsi="Arial"/>
          <w:sz w:val="22"/>
        </w:rPr>
      </w:pPr>
      <w:r w:rsidRPr="3FFCB507">
        <w:rPr>
          <w:rFonts w:ascii="Arial" w:eastAsia="Arial" w:hAnsi="Arial" w:cs="Arial"/>
          <w:b/>
          <w:sz w:val="22"/>
          <w:szCs w:val="22"/>
          <w:lang w:bidi="en-GB"/>
        </w:rPr>
        <w:t>ANNEXES TO THE RULES</w:t>
      </w:r>
    </w:p>
    <w:p w14:paraId="76F544FB" w14:textId="6A531FEC" w:rsidR="002A50EB" w:rsidRPr="002C03B0" w:rsidRDefault="00A8328E" w:rsidP="00C5004C">
      <w:pPr>
        <w:tabs>
          <w:tab w:val="left" w:pos="709"/>
          <w:tab w:val="left" w:pos="1276"/>
        </w:tabs>
        <w:jc w:val="both"/>
        <w:rPr>
          <w:rFonts w:ascii="Arial" w:hAnsi="Arial"/>
          <w:sz w:val="22"/>
        </w:rPr>
      </w:pPr>
      <w:bookmarkStart w:id="14" w:name="_Hlk134645749"/>
      <w:r w:rsidRPr="002C03B0">
        <w:rPr>
          <w:rFonts w:ascii="Arial" w:eastAsia="Arial" w:hAnsi="Arial" w:cs="Arial"/>
          <w:sz w:val="22"/>
          <w:lang w:bidi="en-GB"/>
        </w:rPr>
        <w:t>Annex 1. Criteria for Awarding Sponsorship. Procedures for the Use of Sponsorship.</w:t>
      </w:r>
    </w:p>
    <w:p w14:paraId="1F731D30" w14:textId="7792C934" w:rsidR="00E077C7" w:rsidRPr="002C03B0" w:rsidRDefault="00DD3915" w:rsidP="00C5004C">
      <w:pPr>
        <w:tabs>
          <w:tab w:val="left" w:pos="709"/>
          <w:tab w:val="left" w:pos="1276"/>
        </w:tabs>
        <w:jc w:val="both"/>
        <w:rPr>
          <w:rFonts w:ascii="Arial" w:hAnsi="Arial" w:cs="Arial"/>
          <w:sz w:val="22"/>
          <w:szCs w:val="22"/>
        </w:rPr>
      </w:pPr>
      <w:r w:rsidRPr="002C03B0">
        <w:rPr>
          <w:rFonts w:ascii="Arial" w:eastAsia="Arial" w:hAnsi="Arial" w:cs="Arial"/>
          <w:sz w:val="22"/>
          <w:lang w:bidi="en-GB"/>
        </w:rPr>
        <w:t xml:space="preserve">Annex 2. Application for Community Sponsorship. </w:t>
      </w:r>
    </w:p>
    <w:p w14:paraId="604973D1" w14:textId="65473F1E" w:rsidR="00E077C7" w:rsidRPr="002C03B0" w:rsidRDefault="00E077C7" w:rsidP="00C5004C">
      <w:pPr>
        <w:tabs>
          <w:tab w:val="left" w:pos="709"/>
          <w:tab w:val="left" w:pos="1276"/>
        </w:tabs>
        <w:jc w:val="both"/>
        <w:rPr>
          <w:rFonts w:ascii="Arial" w:hAnsi="Arial"/>
          <w:sz w:val="22"/>
        </w:rPr>
      </w:pPr>
      <w:r w:rsidRPr="002C03B0">
        <w:rPr>
          <w:rFonts w:ascii="Arial" w:eastAsia="Arial" w:hAnsi="Arial" w:cs="Arial"/>
          <w:sz w:val="22"/>
          <w:lang w:bidi="en-GB"/>
        </w:rPr>
        <w:t xml:space="preserve">Annex 3. Low-Value Application. </w:t>
      </w:r>
    </w:p>
    <w:p w14:paraId="4BFA66E0" w14:textId="7B5D5EEE" w:rsidR="00E077C7" w:rsidRPr="002C03B0" w:rsidRDefault="00E077C7" w:rsidP="00C5004C">
      <w:pPr>
        <w:tabs>
          <w:tab w:val="left" w:pos="709"/>
          <w:tab w:val="left" w:pos="1276"/>
        </w:tabs>
        <w:jc w:val="both"/>
        <w:rPr>
          <w:rFonts w:ascii="Arial" w:hAnsi="Arial" w:cs="Arial"/>
          <w:sz w:val="22"/>
          <w:szCs w:val="22"/>
        </w:rPr>
      </w:pPr>
      <w:r w:rsidRPr="002C03B0">
        <w:rPr>
          <w:rFonts w:ascii="Arial" w:eastAsia="Arial" w:hAnsi="Arial" w:cs="Arial"/>
          <w:sz w:val="22"/>
          <w:lang w:bidi="en-GB"/>
        </w:rPr>
        <w:t xml:space="preserve">Annex 4. Application for Sponsorship Intended for Scholarships (where the Applicant is a Higher Education Institution). </w:t>
      </w:r>
    </w:p>
    <w:p w14:paraId="0DE24295" w14:textId="68101CA6" w:rsidR="007E2E25" w:rsidRPr="002C03B0" w:rsidRDefault="007E2E25" w:rsidP="00C5004C">
      <w:pPr>
        <w:tabs>
          <w:tab w:val="left" w:pos="709"/>
          <w:tab w:val="left" w:pos="1276"/>
        </w:tabs>
        <w:jc w:val="both"/>
        <w:rPr>
          <w:rFonts w:ascii="Arial" w:hAnsi="Arial" w:cs="Arial"/>
          <w:sz w:val="22"/>
          <w:szCs w:val="22"/>
        </w:rPr>
      </w:pPr>
      <w:r w:rsidRPr="002C03B0">
        <w:rPr>
          <w:rFonts w:ascii="Arial" w:eastAsia="Arial" w:hAnsi="Arial" w:cs="Arial"/>
          <w:sz w:val="22"/>
          <w:lang w:bidi="en-GB"/>
        </w:rPr>
        <w:t xml:space="preserve">Annex 5. Application for Sponsorship Intended for Scholarships (where the Applicant is a specialised fund) </w:t>
      </w:r>
    </w:p>
    <w:p w14:paraId="5AAFE04F" w14:textId="2F2EF681" w:rsidR="002C6504"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en-GB"/>
        </w:rPr>
        <w:t>Annex 6. Declaration on the Compliance with Requirements of Article 9</w:t>
      </w:r>
      <w:r w:rsidRPr="002C03B0">
        <w:rPr>
          <w:rFonts w:ascii="Arial" w:eastAsia="Arial" w:hAnsi="Arial" w:cs="Arial"/>
          <w:sz w:val="22"/>
          <w:vertAlign w:val="superscript"/>
          <w:lang w:bidi="en-GB"/>
        </w:rPr>
        <w:t>1</w:t>
      </w:r>
      <w:r w:rsidRPr="002C03B0">
        <w:rPr>
          <w:rFonts w:ascii="Arial" w:eastAsia="Arial" w:hAnsi="Arial" w:cs="Arial"/>
          <w:sz w:val="22"/>
          <w:lang w:bidi="en-GB"/>
        </w:rPr>
        <w:t xml:space="preserve">(3) of the </w:t>
      </w:r>
      <w:proofErr w:type="spellStart"/>
      <w:r w:rsidRPr="002C03B0">
        <w:rPr>
          <w:rFonts w:ascii="Arial" w:eastAsia="Arial" w:hAnsi="Arial" w:cs="Arial"/>
          <w:sz w:val="22"/>
          <w:lang w:bidi="en-GB"/>
        </w:rPr>
        <w:t>LoCS</w:t>
      </w:r>
      <w:proofErr w:type="spellEnd"/>
      <w:r w:rsidRPr="002C03B0">
        <w:rPr>
          <w:rFonts w:ascii="Arial" w:eastAsia="Arial" w:hAnsi="Arial" w:cs="Arial"/>
          <w:sz w:val="22"/>
          <w:lang w:bidi="en-GB"/>
        </w:rPr>
        <w:t>.</w:t>
      </w:r>
    </w:p>
    <w:p w14:paraId="761981A8" w14:textId="794D43AD" w:rsidR="00A8328E"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en-GB"/>
        </w:rPr>
        <w:t xml:space="preserve">Annex 7. Draft Sponsorship Agreement. </w:t>
      </w:r>
    </w:p>
    <w:p w14:paraId="66312166" w14:textId="242A45A0" w:rsidR="00A8328E"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en-GB"/>
        </w:rPr>
        <w:t>Annex 8. Report on the Use of Community Sponsorship (and Low-Value Applications).</w:t>
      </w:r>
    </w:p>
    <w:p w14:paraId="6484C2C8" w14:textId="4EDAAA30" w:rsidR="008E6F0A" w:rsidRPr="002C03B0" w:rsidRDefault="008E6F0A" w:rsidP="00C5004C">
      <w:pPr>
        <w:tabs>
          <w:tab w:val="left" w:pos="709"/>
          <w:tab w:val="left" w:pos="1276"/>
        </w:tabs>
        <w:jc w:val="both"/>
        <w:rPr>
          <w:rFonts w:ascii="Arial" w:hAnsi="Arial"/>
          <w:sz w:val="22"/>
        </w:rPr>
      </w:pPr>
      <w:r w:rsidRPr="002C03B0">
        <w:rPr>
          <w:rFonts w:ascii="Arial" w:eastAsia="Arial" w:hAnsi="Arial" w:cs="Arial"/>
          <w:sz w:val="22"/>
          <w:lang w:bidi="en-GB"/>
        </w:rPr>
        <w:t>Annex 9. Report on the Use of the Sponsorship Intended for Scholarships.</w:t>
      </w:r>
    </w:p>
    <w:p w14:paraId="368A8623" w14:textId="1836255C" w:rsidR="00E45400" w:rsidRPr="002C03B0" w:rsidRDefault="00A8328E" w:rsidP="00C5004C">
      <w:pPr>
        <w:tabs>
          <w:tab w:val="left" w:pos="709"/>
          <w:tab w:val="left" w:pos="1276"/>
        </w:tabs>
        <w:jc w:val="both"/>
        <w:rPr>
          <w:rFonts w:ascii="Arial" w:hAnsi="Arial"/>
          <w:sz w:val="22"/>
        </w:rPr>
      </w:pPr>
      <w:r w:rsidRPr="002C03B0">
        <w:rPr>
          <w:rFonts w:ascii="Arial" w:eastAsia="Arial" w:hAnsi="Arial" w:cs="Arial"/>
          <w:sz w:val="22"/>
          <w:lang w:bidi="en-GB"/>
        </w:rPr>
        <w:t>Annex 10. Community Sponsorship Application Evaluation Questionnaire.</w:t>
      </w:r>
    </w:p>
    <w:p w14:paraId="395442AA" w14:textId="1F1B0074" w:rsidR="00950D30" w:rsidRPr="002C03B0" w:rsidRDefault="00E45400" w:rsidP="00C5004C">
      <w:pPr>
        <w:tabs>
          <w:tab w:val="left" w:pos="709"/>
          <w:tab w:val="left" w:pos="1276"/>
        </w:tabs>
        <w:jc w:val="both"/>
        <w:rPr>
          <w:rFonts w:ascii="Arial" w:hAnsi="Arial"/>
          <w:sz w:val="22"/>
        </w:rPr>
      </w:pPr>
      <w:r w:rsidRPr="002C03B0">
        <w:rPr>
          <w:rFonts w:ascii="Arial" w:eastAsia="Arial" w:hAnsi="Arial" w:cs="Arial"/>
          <w:sz w:val="22"/>
          <w:lang w:bidi="en-GB"/>
        </w:rPr>
        <w:t>Annex 11. Evaluation Questionnaire for Low-Value Applications for Community Sponsorship.</w:t>
      </w:r>
    </w:p>
    <w:p w14:paraId="4AB8AD45" w14:textId="560C1781" w:rsidR="008A0F71" w:rsidRPr="002C03B0" w:rsidRDefault="008A0F71" w:rsidP="00C5004C">
      <w:pPr>
        <w:tabs>
          <w:tab w:val="left" w:pos="709"/>
          <w:tab w:val="left" w:pos="1276"/>
        </w:tabs>
        <w:jc w:val="both"/>
        <w:rPr>
          <w:rFonts w:ascii="Arial" w:hAnsi="Arial"/>
          <w:sz w:val="22"/>
        </w:rPr>
      </w:pPr>
      <w:r w:rsidRPr="002C03B0">
        <w:rPr>
          <w:rFonts w:ascii="Arial" w:eastAsia="Arial" w:hAnsi="Arial" w:cs="Arial"/>
          <w:sz w:val="22"/>
          <w:lang w:bidi="en-GB"/>
        </w:rPr>
        <w:t xml:space="preserve">Annex 12. </w:t>
      </w:r>
      <w:bookmarkStart w:id="15" w:name="_Hlk134628791"/>
      <w:r w:rsidRPr="002C03B0">
        <w:rPr>
          <w:rFonts w:ascii="Arial" w:eastAsia="Arial" w:hAnsi="Arial" w:cs="Arial"/>
          <w:sz w:val="22"/>
          <w:lang w:bidi="en-GB"/>
        </w:rPr>
        <w:t>Evaluation questionnaire for applications for Sponsorship intended for scholarships (where the Applicant is a higher education institution).</w:t>
      </w:r>
      <w:bookmarkEnd w:id="15"/>
    </w:p>
    <w:p w14:paraId="4BB6D914" w14:textId="28EE8B21" w:rsidR="008A0F71" w:rsidRDefault="008A0F71" w:rsidP="00C5004C">
      <w:pPr>
        <w:tabs>
          <w:tab w:val="left" w:pos="709"/>
          <w:tab w:val="left" w:pos="1276"/>
        </w:tabs>
        <w:jc w:val="both"/>
        <w:rPr>
          <w:rFonts w:ascii="Arial" w:hAnsi="Arial"/>
          <w:sz w:val="22"/>
        </w:rPr>
      </w:pPr>
      <w:r w:rsidRPr="002C03B0">
        <w:rPr>
          <w:rFonts w:ascii="Arial" w:eastAsia="Arial" w:hAnsi="Arial" w:cs="Arial"/>
          <w:sz w:val="22"/>
          <w:lang w:bidi="en-GB"/>
        </w:rPr>
        <w:t>Annex 13. Evaluation questionnaire for applications for Sponsorship intended for scholarships (where the Applicant is a specialised fund).</w:t>
      </w:r>
    </w:p>
    <w:bookmarkEnd w:id="14"/>
    <w:p w14:paraId="62E6CF98" w14:textId="77777777" w:rsidR="008A0F71" w:rsidRDefault="008A0F71" w:rsidP="00C5004C">
      <w:pPr>
        <w:tabs>
          <w:tab w:val="left" w:pos="709"/>
          <w:tab w:val="left" w:pos="1276"/>
        </w:tabs>
        <w:jc w:val="both"/>
        <w:rPr>
          <w:rFonts w:ascii="Arial" w:hAnsi="Arial"/>
          <w:sz w:val="22"/>
        </w:rPr>
      </w:pPr>
    </w:p>
    <w:p w14:paraId="318EEAE8" w14:textId="77777777" w:rsidR="008A0F71" w:rsidRDefault="008A0F71" w:rsidP="00C5004C">
      <w:pPr>
        <w:tabs>
          <w:tab w:val="left" w:pos="709"/>
          <w:tab w:val="left" w:pos="1276"/>
        </w:tabs>
        <w:spacing w:after="120"/>
        <w:jc w:val="both"/>
        <w:rPr>
          <w:rFonts w:ascii="Arial" w:hAnsi="Arial"/>
          <w:sz w:val="22"/>
        </w:rPr>
      </w:pPr>
    </w:p>
    <w:p w14:paraId="3E81C96C" w14:textId="4AE406CD" w:rsidR="008A0F71" w:rsidRPr="00571086" w:rsidRDefault="008A0F71" w:rsidP="00C5004C">
      <w:pPr>
        <w:tabs>
          <w:tab w:val="left" w:pos="709"/>
          <w:tab w:val="left" w:pos="1276"/>
        </w:tabs>
        <w:spacing w:after="120"/>
        <w:jc w:val="both"/>
        <w:rPr>
          <w:rFonts w:ascii="Arial" w:hAnsi="Arial" w:cs="Arial"/>
          <w:sz w:val="22"/>
          <w:szCs w:val="22"/>
        </w:rPr>
      </w:pPr>
    </w:p>
    <w:sectPr w:rsidR="008A0F71" w:rsidRPr="00571086" w:rsidSect="00B14B45">
      <w:headerReference w:type="even" r:id="rId11"/>
      <w:headerReference w:type="default" r:id="rId12"/>
      <w:footerReference w:type="even" r:id="rId13"/>
      <w:footerReference w:type="default" r:id="rId14"/>
      <w:headerReference w:type="first" r:id="rId15"/>
      <w:pgSz w:w="12240" w:h="15840" w:code="1"/>
      <w:pgMar w:top="788" w:right="900"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A13A" w14:textId="77777777" w:rsidR="00882805" w:rsidRDefault="00882805" w:rsidP="00A30F2B">
      <w:r>
        <w:separator/>
      </w:r>
    </w:p>
  </w:endnote>
  <w:endnote w:type="continuationSeparator" w:id="0">
    <w:p w14:paraId="4D914436" w14:textId="77777777" w:rsidR="00882805" w:rsidRDefault="00882805" w:rsidP="00A30F2B">
      <w:r>
        <w:continuationSeparator/>
      </w:r>
    </w:p>
  </w:endnote>
  <w:endnote w:type="continuationNotice" w:id="1">
    <w:p w14:paraId="721DF004" w14:textId="77777777" w:rsidR="00882805" w:rsidRDefault="00882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D13B" w14:textId="77777777" w:rsidR="003562EA" w:rsidRDefault="003562EA">
    <w:pPr>
      <w:pStyle w:val="Footer"/>
      <w:jc w:val="right"/>
    </w:pPr>
    <w:r w:rsidRPr="00B635C7">
      <w:rPr>
        <w:rFonts w:ascii="Arial" w:eastAsia="Arial" w:hAnsi="Arial" w:cs="Arial"/>
        <w:sz w:val="20"/>
        <w:szCs w:val="20"/>
        <w:lang w:bidi="en-GB"/>
      </w:rPr>
      <w:fldChar w:fldCharType="begin"/>
    </w:r>
    <w:r w:rsidRPr="00B635C7">
      <w:rPr>
        <w:rFonts w:ascii="Arial" w:eastAsia="Arial" w:hAnsi="Arial" w:cs="Arial"/>
        <w:sz w:val="20"/>
        <w:szCs w:val="20"/>
        <w:lang w:bidi="en-GB"/>
      </w:rPr>
      <w:instrText>PAGE   \* MERGEFORMAT</w:instrText>
    </w:r>
    <w:r w:rsidRPr="00B635C7">
      <w:rPr>
        <w:rFonts w:ascii="Arial" w:eastAsia="Arial" w:hAnsi="Arial" w:cs="Arial"/>
        <w:sz w:val="20"/>
        <w:szCs w:val="20"/>
        <w:lang w:bidi="en-GB"/>
      </w:rPr>
      <w:fldChar w:fldCharType="separate"/>
    </w:r>
    <w:r>
      <w:rPr>
        <w:rFonts w:ascii="Arial" w:eastAsia="Arial" w:hAnsi="Arial" w:cs="Arial"/>
        <w:noProof/>
        <w:sz w:val="20"/>
        <w:szCs w:val="20"/>
        <w:lang w:bidi="en-GB"/>
      </w:rPr>
      <w:t>6</w:t>
    </w:r>
    <w:r w:rsidRPr="00B635C7">
      <w:rPr>
        <w:rFonts w:ascii="Arial" w:eastAsia="Arial" w:hAnsi="Arial" w:cs="Arial"/>
        <w:sz w:val="20"/>
        <w:szCs w:val="20"/>
        <w:lang w:bidi="en-GB"/>
      </w:rPr>
      <w:fldChar w:fldCharType="end"/>
    </w:r>
  </w:p>
  <w:p w14:paraId="5D2E85FF" w14:textId="77777777" w:rsidR="003562EA" w:rsidRDefault="0035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7B42" w14:textId="77777777" w:rsidR="003562EA" w:rsidRPr="00B635C7" w:rsidRDefault="003562EA">
    <w:pPr>
      <w:pStyle w:val="Footer"/>
      <w:jc w:val="right"/>
      <w:rPr>
        <w:rFonts w:ascii="Arial" w:hAnsi="Arial" w:cs="Arial"/>
        <w:sz w:val="20"/>
        <w:szCs w:val="20"/>
      </w:rPr>
    </w:pPr>
    <w:r w:rsidRPr="00B635C7">
      <w:rPr>
        <w:rFonts w:ascii="Arial" w:eastAsia="Arial" w:hAnsi="Arial" w:cs="Arial"/>
        <w:sz w:val="20"/>
        <w:szCs w:val="20"/>
        <w:lang w:bidi="en-GB"/>
      </w:rPr>
      <w:fldChar w:fldCharType="begin"/>
    </w:r>
    <w:r w:rsidRPr="00B635C7">
      <w:rPr>
        <w:rFonts w:ascii="Arial" w:eastAsia="Arial" w:hAnsi="Arial" w:cs="Arial"/>
        <w:sz w:val="20"/>
        <w:szCs w:val="20"/>
        <w:lang w:bidi="en-GB"/>
      </w:rPr>
      <w:instrText>PAGE   \* MERGEFORMAT</w:instrText>
    </w:r>
    <w:r w:rsidRPr="00B635C7">
      <w:rPr>
        <w:rFonts w:ascii="Arial" w:eastAsia="Arial" w:hAnsi="Arial" w:cs="Arial"/>
        <w:sz w:val="20"/>
        <w:szCs w:val="20"/>
        <w:lang w:bidi="en-GB"/>
      </w:rPr>
      <w:fldChar w:fldCharType="separate"/>
    </w:r>
    <w:r>
      <w:rPr>
        <w:rFonts w:ascii="Arial" w:eastAsia="Arial" w:hAnsi="Arial" w:cs="Arial"/>
        <w:noProof/>
        <w:sz w:val="20"/>
        <w:szCs w:val="20"/>
        <w:lang w:bidi="en-GB"/>
      </w:rPr>
      <w:t>8</w:t>
    </w:r>
    <w:r w:rsidRPr="00B635C7">
      <w:rPr>
        <w:rFonts w:ascii="Arial" w:eastAsia="Arial" w:hAnsi="Arial" w:cs="Arial"/>
        <w:sz w:val="20"/>
        <w:szCs w:val="20"/>
        <w:lang w:bidi="en-GB"/>
      </w:rPr>
      <w:fldChar w:fldCharType="end"/>
    </w:r>
  </w:p>
  <w:p w14:paraId="22D98146" w14:textId="77777777" w:rsidR="003562EA" w:rsidRDefault="0035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C1E1" w14:textId="77777777" w:rsidR="00882805" w:rsidRDefault="00882805" w:rsidP="00A30F2B">
      <w:r>
        <w:separator/>
      </w:r>
    </w:p>
  </w:footnote>
  <w:footnote w:type="continuationSeparator" w:id="0">
    <w:p w14:paraId="33703757" w14:textId="77777777" w:rsidR="00882805" w:rsidRDefault="00882805" w:rsidP="00A30F2B">
      <w:r>
        <w:continuationSeparator/>
      </w:r>
    </w:p>
  </w:footnote>
  <w:footnote w:type="continuationNotice" w:id="1">
    <w:p w14:paraId="0F63654A" w14:textId="77777777" w:rsidR="00882805" w:rsidRDefault="00882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9A26" w14:textId="33B7EE11" w:rsidR="003562EA" w:rsidRPr="00DE6267" w:rsidRDefault="00DE2917" w:rsidP="00134BB6">
    <w:pPr>
      <w:pStyle w:val="Header"/>
      <w:rPr>
        <w:rFonts w:ascii="Arial" w:hAnsi="Arial" w:cs="Arial"/>
        <w:b/>
        <w:sz w:val="20"/>
        <w:szCs w:val="20"/>
        <w:u w:val="single"/>
      </w:rPr>
    </w:pPr>
    <w:r>
      <w:rPr>
        <w:noProof/>
        <w:lang w:bidi="en-GB"/>
      </w:rPr>
      <mc:AlternateContent>
        <mc:Choice Requires="wps">
          <w:drawing>
            <wp:anchor distT="0" distB="0" distL="0" distR="0" simplePos="0" relativeHeight="251658242" behindDoc="0" locked="0" layoutInCell="1" allowOverlap="1" wp14:anchorId="3234C0AB" wp14:editId="39281BA0">
              <wp:simplePos x="635" y="635"/>
              <wp:positionH relativeFrom="rightMargin">
                <wp:align>right</wp:align>
              </wp:positionH>
              <wp:positionV relativeFrom="paragraph">
                <wp:posOffset>635</wp:posOffset>
              </wp:positionV>
              <wp:extent cx="443865" cy="443865"/>
              <wp:effectExtent l="0" t="0" r="0" b="16510"/>
              <wp:wrapSquare wrapText="bothSides"/>
              <wp:docPr id="14" name="Text Box 14" descr="VIEŠO NAUDOJIM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5B45EC" w14:textId="70964DAA"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en-GB"/>
                            </w:rPr>
                            <w:t>FOR PUBLIC USE</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3234C0AB" id="_x0000_t202" coordsize="21600,21600" o:spt="202" path="m,l,21600r21600,l21600,xe">
              <v:stroke joinstyle="miter"/>
              <v:path gradientshapeok="t" o:connecttype="rect"/>
            </v:shapetype>
            <v:shape id="Text Box 14" o:spid="_x0000_s1026" type="#_x0000_t202" alt="VIEŠO NAUDOJIMO" style="position:absolute;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" filled="f" stroked="f">
              <v:textbox style="mso-fit-shape-to-text:t" inset="0,0,15pt,0">
                <w:txbxContent>
                  <w:p w14:paraId="485B45EC" w14:textId="70964DAA"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en-GB"/>
                      </w:rPr>
                      <w:t>FOR PUBLIC USE</w:t>
                    </w:r>
                  </w:p>
                </w:txbxContent>
              </v:textbox>
              <w10:wrap type="square" anchorx="margin"/>
            </v:shape>
          </w:pict>
        </mc:Fallback>
      </mc:AlternateContent>
    </w:r>
    <w:r w:rsidR="364D08E6">
      <w:rPr>
        <w:noProof/>
        <w:lang w:bidi="en-GB"/>
      </w:rPr>
      <w:drawing>
        <wp:inline distT="0" distB="0" distL="0" distR="0" wp14:anchorId="6072130B" wp14:editId="6A2BD3D0">
          <wp:extent cx="1711960" cy="870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711960" cy="870585"/>
                  </a:xfrm>
                  <a:prstGeom prst="rect">
                    <a:avLst/>
                  </a:prstGeom>
                </pic:spPr>
              </pic:pic>
            </a:graphicData>
          </a:graphic>
        </wp:inline>
      </w:drawing>
    </w:r>
    <w:r w:rsidR="2F092361">
      <w:rPr>
        <w:lang w:bidi="en-GB"/>
      </w:rPr>
      <w:tab/>
    </w:r>
    <w:r w:rsidR="364D08E6" w:rsidRPr="364D08E6">
      <w:rPr>
        <w:rFonts w:ascii="Arial" w:eastAsia="Arial" w:hAnsi="Arial" w:cs="Arial"/>
        <w:sz w:val="20"/>
        <w:szCs w:val="20"/>
        <w:u w:val="single"/>
        <w:lang w:bidi="en-GB"/>
      </w:rPr>
      <w:t xml:space="preserve">                                                                             Rules for the Management of Sponsorship</w:t>
    </w:r>
    <w:r w:rsidR="2F092361">
      <w:rPr>
        <w:lang w:bidi="en-GB"/>
      </w:rPr>
      <w:tab/>
    </w:r>
  </w:p>
  <w:p w14:paraId="27269D7D" w14:textId="77777777" w:rsidR="003562EA" w:rsidRDefault="003562EA" w:rsidP="00134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CFF6" w14:textId="06F04616" w:rsidR="003562EA" w:rsidRPr="004D7108" w:rsidRDefault="00DE2917" w:rsidP="00827C9F">
    <w:pPr>
      <w:pStyle w:val="Header"/>
      <w:tabs>
        <w:tab w:val="clear" w:pos="9638"/>
        <w:tab w:val="right" w:pos="9356"/>
      </w:tabs>
      <w:ind w:right="-93"/>
      <w:rPr>
        <w:rFonts w:ascii="Arial" w:hAnsi="Arial" w:cs="Arial"/>
        <w:sz w:val="20"/>
        <w:szCs w:val="20"/>
      </w:rPr>
    </w:pPr>
    <w:r>
      <w:rPr>
        <w:rFonts w:ascii="Arial" w:eastAsia="Arial" w:hAnsi="Arial" w:cs="Arial"/>
        <w:noProof/>
        <w:sz w:val="20"/>
        <w:szCs w:val="20"/>
        <w:lang w:bidi="en-GB"/>
      </w:rPr>
      <mc:AlternateContent>
        <mc:Choice Requires="wps">
          <w:drawing>
            <wp:anchor distT="0" distB="0" distL="0" distR="0" simplePos="0" relativeHeight="251658243" behindDoc="0" locked="0" layoutInCell="1" allowOverlap="1" wp14:anchorId="57763C70" wp14:editId="491E202E">
              <wp:simplePos x="0" y="0"/>
              <wp:positionH relativeFrom="rightMargin">
                <wp:posOffset>-1061085</wp:posOffset>
              </wp:positionH>
              <wp:positionV relativeFrom="paragraph">
                <wp:posOffset>-37465</wp:posOffset>
              </wp:positionV>
              <wp:extent cx="443865" cy="443865"/>
              <wp:effectExtent l="0" t="0" r="0" b="16510"/>
              <wp:wrapSquare wrapText="bothSides"/>
              <wp:docPr id="17" name="Text Box 17" descr="VIEŠO NAUDOJIM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F495F9" w14:textId="7A2A1E09"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en-GB"/>
                            </w:rPr>
                            <w:t>FOR PUBLIC USE</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57763C70" id="_x0000_t202" coordsize="21600,21600" o:spt="202" path="m,l,21600r21600,l21600,xe">
              <v:stroke joinstyle="miter"/>
              <v:path gradientshapeok="t" o:connecttype="rect"/>
            </v:shapetype>
            <v:shape id="Text Box 17" o:spid="_x0000_s1027" type="#_x0000_t202" alt="VIEŠO NAUDOJIMO" style="position:absolute;margin-left:-83.55pt;margin-top:-2.95pt;width:34.95pt;height:34.95pt;z-index:251658243;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" filled="f" stroked="f">
              <v:textbox style="mso-fit-shape-to-text:t" inset="0,0,15pt,0">
                <w:txbxContent>
                  <w:p w14:paraId="18F495F9" w14:textId="7A2A1E09"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en-GB"/>
                      </w:rPr>
                      <w:t>FOR PUBLIC USE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620" w14:textId="557BFFA6" w:rsidR="00ED1AAB" w:rsidRPr="004D7108" w:rsidRDefault="00DE2917" w:rsidP="00ED1AAB">
    <w:pPr>
      <w:pStyle w:val="Header"/>
      <w:tabs>
        <w:tab w:val="clear" w:pos="9638"/>
        <w:tab w:val="right" w:pos="9590"/>
      </w:tabs>
      <w:ind w:right="49" w:hanging="142"/>
      <w:jc w:val="right"/>
      <w:rPr>
        <w:rFonts w:ascii="Arial" w:hAnsi="Arial" w:cs="Arial"/>
        <w:sz w:val="20"/>
        <w:szCs w:val="20"/>
      </w:rPr>
    </w:pPr>
    <w:r>
      <w:rPr>
        <w:noProof/>
        <w:lang w:bidi="en-GB"/>
      </w:rPr>
      <mc:AlternateContent>
        <mc:Choice Requires="wps">
          <w:drawing>
            <wp:anchor distT="0" distB="0" distL="0" distR="0" simplePos="0" relativeHeight="251658241" behindDoc="0" locked="0" layoutInCell="1" allowOverlap="1" wp14:anchorId="110B6FA7" wp14:editId="7262112A">
              <wp:simplePos x="1079770" y="457200"/>
              <wp:positionH relativeFrom="rightMargin">
                <wp:align>right</wp:align>
              </wp:positionH>
              <wp:positionV relativeFrom="paragraph">
                <wp:posOffset>635</wp:posOffset>
              </wp:positionV>
              <wp:extent cx="443865" cy="443865"/>
              <wp:effectExtent l="0" t="0" r="0" b="16510"/>
              <wp:wrapSquare wrapText="bothSides"/>
              <wp:docPr id="13" name="Text Box 13" descr="VIEŠO NAUDOJIM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02AEB" w14:textId="3C4B5768"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en-GB"/>
                            </w:rPr>
                            <w:t>FOR PUBLIC USE</w:t>
                          </w:r>
                        </w:p>
                      </w:txbxContent>
                    </wps:txbx>
                    <wps:bodyPr rot="0" spcFirstLastPara="0" vertOverflow="overflow" horzOverflow="overflow" vert="horz" wrap="none" lIns="0" tIns="0" rIns="190500" bIns="0" numCol="1" spcCol="0" rtlCol="0" fromWordArt="0" anchor="t" anchorCtr="0" forceAA="0" compatLnSpc="1">
                      <a:prstTxWarp prst="textNoShape">
                        <a:avLst/>
                      </a:prstTxWarp>
                      <a:spAutoFit/>
                    </wps:bodyPr>
                  </wps:wsp>
                </a:graphicData>
              </a:graphic>
            </wp:anchor>
          </w:drawing>
        </mc:Choice>
        <mc:Fallback>
          <w:pict>
            <v:shapetype w14:anchorId="110B6FA7" id="_x0000_t202" coordsize="21600,21600" o:spt="202" path="m,l,21600r21600,l21600,xe">
              <v:stroke joinstyle="miter"/>
              <v:path gradientshapeok="t" o:connecttype="rect"/>
            </v:shapetype>
            <v:shape id="Text Box 13" o:spid="_x0000_s1028" type="#_x0000_t202" alt="VIEŠO NAUDOJIMO"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" filled="f" stroked="f">
              <v:textbox style="mso-fit-shape-to-text:t" inset="0,0,15pt,0">
                <w:txbxContent>
                  <w:p w14:paraId="39102AEB" w14:textId="3C4B5768" w:rsidR="00DE2917" w:rsidRPr="00DE2917" w:rsidRDefault="00DE2917">
                    <w:pPr>
                      <w:rPr>
                        <w:rFonts w:ascii="Calibri" w:eastAsia="Calibri" w:hAnsi="Calibri" w:cs="Calibri"/>
                        <w:noProof/>
                        <w:color w:val="000000"/>
                        <w:sz w:val="20"/>
                        <w:szCs w:val="20"/>
                      </w:rPr>
                    </w:pPr>
                    <w:r w:rsidRPr="00DE2917">
                      <w:rPr>
                        <w:rFonts w:ascii="Calibri" w:eastAsia="Calibri" w:hAnsi="Calibri" w:cs="Calibri"/>
                        <w:noProof/>
                        <w:color w:val="000000"/>
                        <w:sz w:val="20"/>
                        <w:szCs w:val="20"/>
                        <w:lang w:bidi="en-GB"/>
                      </w:rPr>
                      <w:t>FOR PUBLIC USE</w:t>
                    </w:r>
                  </w:p>
                </w:txbxContent>
              </v:textbox>
              <w10:wrap type="square" anchorx="margin"/>
            </v:shape>
          </w:pict>
        </mc:Fallback>
      </mc:AlternateContent>
    </w:r>
    <w:r w:rsidR="00291BEE">
      <w:rPr>
        <w:noProof/>
        <w:lang w:bidi="en-GB"/>
      </w:rPr>
      <w:drawing>
        <wp:anchor distT="0" distB="0" distL="114300" distR="114300" simplePos="0" relativeHeight="251658240" behindDoc="0" locked="0" layoutInCell="1" allowOverlap="1" wp14:anchorId="37EDEE5E" wp14:editId="0EA02144">
          <wp:simplePos x="0" y="0"/>
          <wp:positionH relativeFrom="column">
            <wp:posOffset>-739775</wp:posOffset>
          </wp:positionH>
          <wp:positionV relativeFrom="paragraph">
            <wp:posOffset>178435</wp:posOffset>
          </wp:positionV>
          <wp:extent cx="1593850" cy="767715"/>
          <wp:effectExtent l="0" t="0" r="0" b="0"/>
          <wp:wrapNone/>
          <wp:docPr id="16" name="Picture 16" descr="C:\Users\aisbsn\Desktop\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bsn\Desktop\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677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1199" w:type="dxa"/>
      <w:tblInd w:w="-1026" w:type="dxa"/>
      <w:tblBorders>
        <w:insideV w:val="single" w:sz="4" w:space="0" w:color="auto"/>
      </w:tblBorders>
      <w:tblLook w:val="04A0" w:firstRow="1" w:lastRow="0" w:firstColumn="1" w:lastColumn="0" w:noHBand="0" w:noVBand="1"/>
    </w:tblPr>
    <w:tblGrid>
      <w:gridCol w:w="2410"/>
      <w:gridCol w:w="3294"/>
      <w:gridCol w:w="5495"/>
    </w:tblGrid>
    <w:tr w:rsidR="00552F16" w:rsidRPr="005D40B8" w14:paraId="112E62D3" w14:textId="77777777" w:rsidTr="00C52C92">
      <w:tc>
        <w:tcPr>
          <w:tcW w:w="2410" w:type="dxa"/>
          <w:tcBorders>
            <w:right w:val="nil"/>
          </w:tcBorders>
          <w:shd w:val="clear" w:color="auto" w:fill="auto"/>
        </w:tcPr>
        <w:p w14:paraId="62142B09"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3AC3E810" w14:textId="77777777" w:rsidR="001D0FFC" w:rsidRPr="00ED1AAB" w:rsidRDefault="001D0FFC" w:rsidP="005D40B8">
          <w:pPr>
            <w:tabs>
              <w:tab w:val="center" w:pos="4819"/>
              <w:tab w:val="right" w:pos="9638"/>
            </w:tabs>
            <w:ind w:left="-114"/>
            <w:jc w:val="right"/>
            <w:rPr>
              <w:rFonts w:ascii="Arial" w:eastAsia="Arial" w:hAnsi="Arial" w:cs="Arial"/>
              <w:sz w:val="20"/>
              <w:szCs w:val="20"/>
            </w:rPr>
          </w:pPr>
          <w:r w:rsidRPr="00ED1AAB">
            <w:rPr>
              <w:rFonts w:ascii="Arial" w:eastAsia="Arial" w:hAnsi="Arial" w:cs="Arial"/>
              <w:sz w:val="20"/>
              <w:szCs w:val="20"/>
              <w:lang w:bidi="en-GB"/>
            </w:rPr>
            <w:t>Title of the national regulatory act</w:t>
          </w:r>
        </w:p>
      </w:tc>
      <w:tc>
        <w:tcPr>
          <w:tcW w:w="5495" w:type="dxa"/>
          <w:shd w:val="clear" w:color="auto" w:fill="auto"/>
        </w:tcPr>
        <w:p w14:paraId="08AA87F4" w14:textId="2C707FF8" w:rsidR="001D0FFC" w:rsidRPr="00ED1AAB" w:rsidRDefault="001D0FFC" w:rsidP="005D40B8">
          <w:pPr>
            <w:tabs>
              <w:tab w:val="center" w:pos="4819"/>
              <w:tab w:val="right" w:pos="9638"/>
            </w:tabs>
            <w:rPr>
              <w:rFonts w:ascii="Arial" w:eastAsia="Arial" w:hAnsi="Arial" w:cs="Arial"/>
              <w:sz w:val="20"/>
              <w:szCs w:val="20"/>
            </w:rPr>
          </w:pPr>
          <w:r w:rsidRPr="00487EBE">
            <w:rPr>
              <w:rFonts w:ascii="Arial" w:eastAsia="Arial" w:hAnsi="Arial" w:cs="Arial"/>
              <w:color w:val="000000" w:themeColor="text1"/>
              <w:sz w:val="20"/>
              <w:lang w:bidi="en-GB"/>
            </w:rPr>
            <w:t xml:space="preserve">Rules for the Management of Sponsorship from UAB </w:t>
          </w:r>
          <w:proofErr w:type="spellStart"/>
          <w:r w:rsidRPr="00487EBE">
            <w:rPr>
              <w:rFonts w:ascii="Arial" w:eastAsia="Arial" w:hAnsi="Arial" w:cs="Arial"/>
              <w:color w:val="000000" w:themeColor="text1"/>
              <w:sz w:val="20"/>
              <w:lang w:bidi="en-GB"/>
            </w:rPr>
            <w:t>Ignitis</w:t>
          </w:r>
          <w:proofErr w:type="spellEnd"/>
          <w:r w:rsidRPr="00487EBE">
            <w:rPr>
              <w:rFonts w:ascii="Arial" w:eastAsia="Arial" w:hAnsi="Arial" w:cs="Arial"/>
              <w:color w:val="000000" w:themeColor="text1"/>
              <w:sz w:val="20"/>
              <w:lang w:bidi="en-GB"/>
            </w:rPr>
            <w:t xml:space="preserve"> Renewables and Its Subsidiaries</w:t>
          </w:r>
        </w:p>
      </w:tc>
    </w:tr>
    <w:tr w:rsidR="00552F16" w:rsidRPr="005D40B8" w14:paraId="5AF53A4F" w14:textId="77777777" w:rsidTr="00C52C92">
      <w:tc>
        <w:tcPr>
          <w:tcW w:w="2410" w:type="dxa"/>
          <w:tcBorders>
            <w:right w:val="nil"/>
          </w:tcBorders>
          <w:shd w:val="clear" w:color="auto" w:fill="auto"/>
        </w:tcPr>
        <w:p w14:paraId="3B92018F"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6B529AAC" w14:textId="77777777" w:rsidR="001D0FFC" w:rsidRPr="00ED1AAB" w:rsidRDefault="001D0FFC" w:rsidP="005D40B8">
          <w:pPr>
            <w:tabs>
              <w:tab w:val="center" w:pos="4819"/>
              <w:tab w:val="right" w:pos="9638"/>
            </w:tabs>
            <w:jc w:val="right"/>
            <w:rPr>
              <w:rFonts w:ascii="Arial" w:eastAsia="Arial" w:hAnsi="Arial" w:cs="Arial"/>
              <w:sz w:val="20"/>
              <w:szCs w:val="20"/>
            </w:rPr>
          </w:pPr>
          <w:r w:rsidRPr="00ED1AAB">
            <w:rPr>
              <w:rFonts w:ascii="Arial" w:eastAsia="Arial" w:hAnsi="Arial" w:cs="Arial"/>
              <w:sz w:val="20"/>
              <w:szCs w:val="20"/>
              <w:lang w:bidi="en-GB"/>
            </w:rPr>
            <w:t>Name of the process</w:t>
          </w:r>
        </w:p>
      </w:tc>
      <w:tc>
        <w:tcPr>
          <w:tcW w:w="5495" w:type="dxa"/>
          <w:shd w:val="clear" w:color="auto" w:fill="auto"/>
        </w:tcPr>
        <w:p w14:paraId="5B049C83" w14:textId="317EE5A9" w:rsidR="001D0FFC" w:rsidRPr="00ED1AAB" w:rsidRDefault="00280C1B" w:rsidP="005D40B8">
          <w:pPr>
            <w:tabs>
              <w:tab w:val="center" w:pos="4819"/>
              <w:tab w:val="right" w:pos="9638"/>
            </w:tabs>
            <w:rPr>
              <w:rFonts w:ascii="Arial" w:eastAsia="Arial" w:hAnsi="Arial" w:cs="Arial"/>
              <w:sz w:val="20"/>
              <w:szCs w:val="20"/>
            </w:rPr>
          </w:pPr>
          <w:r>
            <w:rPr>
              <w:rFonts w:ascii="Arial" w:eastAsia="Arial" w:hAnsi="Arial" w:cs="Arial"/>
              <w:sz w:val="20"/>
              <w:szCs w:val="20"/>
              <w:lang w:bidi="en-GB"/>
            </w:rPr>
            <w:t>Management of the Granting of Sponsorship</w:t>
          </w:r>
        </w:p>
      </w:tc>
    </w:tr>
    <w:tr w:rsidR="00552F16" w:rsidRPr="005D40B8" w14:paraId="0A6068EA" w14:textId="77777777" w:rsidTr="00C52C92">
      <w:trPr>
        <w:trHeight w:val="450"/>
      </w:trPr>
      <w:tc>
        <w:tcPr>
          <w:tcW w:w="2410" w:type="dxa"/>
          <w:tcBorders>
            <w:right w:val="nil"/>
          </w:tcBorders>
          <w:shd w:val="clear" w:color="auto" w:fill="auto"/>
        </w:tcPr>
        <w:p w14:paraId="0CCAD80C"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5CCEF4B0" w14:textId="77777777" w:rsidR="001D0FFC" w:rsidRPr="005D40B8" w:rsidRDefault="001D0FFC" w:rsidP="005D40B8">
          <w:pPr>
            <w:tabs>
              <w:tab w:val="center" w:pos="4819"/>
              <w:tab w:val="right" w:pos="9638"/>
            </w:tabs>
            <w:jc w:val="right"/>
            <w:rPr>
              <w:rFonts w:ascii="Arial" w:eastAsia="Arial" w:hAnsi="Arial" w:cs="Arial"/>
              <w:sz w:val="20"/>
              <w:szCs w:val="20"/>
            </w:rPr>
          </w:pPr>
          <w:r w:rsidRPr="005D40B8">
            <w:rPr>
              <w:rFonts w:ascii="Arial" w:eastAsia="Arial" w:hAnsi="Arial" w:cs="Arial"/>
              <w:sz w:val="20"/>
              <w:szCs w:val="20"/>
              <w:lang w:bidi="en-GB"/>
            </w:rPr>
            <w:t>Process owner (department)</w:t>
          </w:r>
        </w:p>
        <w:p w14:paraId="0A8DE3D9" w14:textId="77777777" w:rsidR="001D0FFC" w:rsidRPr="00ED1AAB" w:rsidRDefault="001D0FFC" w:rsidP="005D40B8">
          <w:pPr>
            <w:tabs>
              <w:tab w:val="center" w:pos="4819"/>
              <w:tab w:val="right" w:pos="9638"/>
            </w:tabs>
            <w:jc w:val="right"/>
            <w:rPr>
              <w:rFonts w:ascii="Arial" w:eastAsia="Arial" w:hAnsi="Arial" w:cs="Arial"/>
              <w:sz w:val="20"/>
              <w:szCs w:val="20"/>
            </w:rPr>
          </w:pPr>
          <w:r w:rsidRPr="00ED1AAB">
            <w:rPr>
              <w:rFonts w:ascii="Arial" w:eastAsia="Arial" w:hAnsi="Arial" w:cs="Arial"/>
              <w:sz w:val="20"/>
              <w:szCs w:val="20"/>
              <w:lang w:bidi="en-GB"/>
            </w:rPr>
            <w:t>Approving company</w:t>
          </w:r>
        </w:p>
      </w:tc>
      <w:tc>
        <w:tcPr>
          <w:tcW w:w="5495" w:type="dxa"/>
          <w:shd w:val="clear" w:color="auto" w:fill="auto"/>
        </w:tcPr>
        <w:p w14:paraId="63B23AB3" w14:textId="39F65564" w:rsidR="006959C6" w:rsidRDefault="006959C6" w:rsidP="00DC2A07">
          <w:pPr>
            <w:tabs>
              <w:tab w:val="center" w:pos="4819"/>
              <w:tab w:val="right" w:pos="9638"/>
            </w:tabs>
            <w:rPr>
              <w:rFonts w:ascii="Arial" w:eastAsia="Arial" w:hAnsi="Arial" w:cs="Arial"/>
              <w:sz w:val="20"/>
              <w:szCs w:val="20"/>
            </w:rPr>
          </w:pPr>
          <w:r w:rsidRPr="005D40B8">
            <w:rPr>
              <w:rFonts w:ascii="Arial" w:eastAsia="Arial" w:hAnsi="Arial" w:cs="Arial"/>
              <w:sz w:val="20"/>
              <w:szCs w:val="20"/>
              <w:lang w:bidi="en-GB"/>
            </w:rPr>
            <w:t xml:space="preserve">Management of UAB </w:t>
          </w:r>
          <w:proofErr w:type="spellStart"/>
          <w:r w:rsidRPr="005D40B8">
            <w:rPr>
              <w:rFonts w:ascii="Arial" w:eastAsia="Arial" w:hAnsi="Arial" w:cs="Arial"/>
              <w:sz w:val="20"/>
              <w:szCs w:val="20"/>
              <w:lang w:bidi="en-GB"/>
            </w:rPr>
            <w:t>Ignitis</w:t>
          </w:r>
          <w:proofErr w:type="spellEnd"/>
          <w:r w:rsidRPr="005D40B8">
            <w:rPr>
              <w:rFonts w:ascii="Arial" w:eastAsia="Arial" w:hAnsi="Arial" w:cs="Arial"/>
              <w:sz w:val="20"/>
              <w:szCs w:val="20"/>
              <w:lang w:bidi="en-GB"/>
            </w:rPr>
            <w:t xml:space="preserve"> renewables</w:t>
          </w:r>
        </w:p>
        <w:p w14:paraId="1AB41A44" w14:textId="567BBA98" w:rsidR="001D0FFC" w:rsidRPr="00ED1AAB" w:rsidRDefault="001D0FFC" w:rsidP="00DC2A07">
          <w:pPr>
            <w:tabs>
              <w:tab w:val="center" w:pos="4819"/>
              <w:tab w:val="right" w:pos="9638"/>
            </w:tabs>
            <w:rPr>
              <w:rFonts w:ascii="Arial" w:eastAsia="Arial" w:hAnsi="Arial" w:cs="Arial"/>
              <w:sz w:val="20"/>
              <w:szCs w:val="20"/>
            </w:rPr>
          </w:pPr>
          <w:r w:rsidRPr="005D40B8">
            <w:rPr>
              <w:rFonts w:ascii="Arial" w:eastAsia="Arial" w:hAnsi="Arial" w:cs="Arial"/>
              <w:sz w:val="20"/>
              <w:szCs w:val="20"/>
              <w:lang w:bidi="en-GB"/>
            </w:rPr>
            <w:t xml:space="preserve">UAB </w:t>
          </w:r>
          <w:proofErr w:type="spellStart"/>
          <w:r w:rsidRPr="005D40B8">
            <w:rPr>
              <w:rFonts w:ascii="Arial" w:eastAsia="Arial" w:hAnsi="Arial" w:cs="Arial"/>
              <w:sz w:val="20"/>
              <w:szCs w:val="20"/>
              <w:lang w:bidi="en-GB"/>
            </w:rPr>
            <w:t>Ignitis</w:t>
          </w:r>
          <w:proofErr w:type="spellEnd"/>
          <w:r w:rsidRPr="005D40B8">
            <w:rPr>
              <w:rFonts w:ascii="Arial" w:eastAsia="Arial" w:hAnsi="Arial" w:cs="Arial"/>
              <w:sz w:val="20"/>
              <w:szCs w:val="20"/>
              <w:lang w:bidi="en-GB"/>
            </w:rPr>
            <w:t xml:space="preserve"> renewables</w:t>
          </w:r>
        </w:p>
      </w:tc>
    </w:tr>
    <w:tr w:rsidR="00552F16" w:rsidRPr="005D40B8" w14:paraId="26696F47" w14:textId="77777777" w:rsidTr="00C52C92">
      <w:tc>
        <w:tcPr>
          <w:tcW w:w="2410" w:type="dxa"/>
          <w:tcBorders>
            <w:right w:val="nil"/>
          </w:tcBorders>
          <w:shd w:val="clear" w:color="auto" w:fill="auto"/>
        </w:tcPr>
        <w:p w14:paraId="2FA59F8E"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7FE6D1CD" w14:textId="77777777" w:rsidR="001D0FFC" w:rsidRPr="00ED1AAB" w:rsidRDefault="001D0FFC" w:rsidP="005D40B8">
          <w:pPr>
            <w:tabs>
              <w:tab w:val="center" w:pos="4819"/>
              <w:tab w:val="right" w:pos="9638"/>
            </w:tabs>
            <w:jc w:val="right"/>
            <w:rPr>
              <w:rFonts w:ascii="Arial" w:eastAsia="Arial" w:hAnsi="Arial" w:cs="Arial"/>
              <w:sz w:val="20"/>
              <w:szCs w:val="20"/>
            </w:rPr>
          </w:pPr>
          <w:r w:rsidRPr="005D40B8">
            <w:rPr>
              <w:rFonts w:ascii="Arial" w:eastAsia="Arial" w:hAnsi="Arial" w:cs="Arial"/>
              <w:sz w:val="20"/>
              <w:szCs w:val="20"/>
              <w:lang w:bidi="en-GB"/>
            </w:rPr>
            <w:t>Certifying person’s position/body</w:t>
          </w:r>
        </w:p>
      </w:tc>
      <w:tc>
        <w:tcPr>
          <w:tcW w:w="5495" w:type="dxa"/>
          <w:shd w:val="clear" w:color="auto" w:fill="auto"/>
        </w:tcPr>
        <w:p w14:paraId="3BBB95AA" w14:textId="77777777" w:rsidR="001D0FFC" w:rsidRPr="00ED1AAB" w:rsidRDefault="001D0FFC" w:rsidP="005D40B8">
          <w:pPr>
            <w:tabs>
              <w:tab w:val="center" w:pos="4819"/>
              <w:tab w:val="right" w:pos="9638"/>
            </w:tabs>
            <w:rPr>
              <w:rFonts w:ascii="Arial" w:eastAsia="Arial" w:hAnsi="Arial" w:cs="Arial"/>
              <w:sz w:val="20"/>
              <w:szCs w:val="20"/>
            </w:rPr>
          </w:pPr>
          <w:r w:rsidRPr="005D40B8">
            <w:rPr>
              <w:rFonts w:ascii="Arial" w:eastAsia="Arial" w:hAnsi="Arial" w:cs="Arial"/>
              <w:sz w:val="20"/>
              <w:szCs w:val="20"/>
              <w:lang w:bidi="en-GB"/>
            </w:rPr>
            <w:t xml:space="preserve">Board of UAB </w:t>
          </w:r>
          <w:proofErr w:type="spellStart"/>
          <w:r w:rsidRPr="005D40B8">
            <w:rPr>
              <w:rFonts w:ascii="Arial" w:eastAsia="Arial" w:hAnsi="Arial" w:cs="Arial"/>
              <w:sz w:val="20"/>
              <w:szCs w:val="20"/>
              <w:lang w:bidi="en-GB"/>
            </w:rPr>
            <w:t>Ignitis</w:t>
          </w:r>
          <w:proofErr w:type="spellEnd"/>
          <w:r w:rsidRPr="005D40B8">
            <w:rPr>
              <w:rFonts w:ascii="Arial" w:eastAsia="Arial" w:hAnsi="Arial" w:cs="Arial"/>
              <w:sz w:val="20"/>
              <w:szCs w:val="20"/>
              <w:lang w:bidi="en-GB"/>
            </w:rPr>
            <w:t xml:space="preserve"> renewables</w:t>
          </w:r>
        </w:p>
      </w:tc>
    </w:tr>
    <w:tr w:rsidR="00552F16" w:rsidRPr="005D40B8" w14:paraId="4B5A5369" w14:textId="77777777" w:rsidTr="00C52C92">
      <w:tc>
        <w:tcPr>
          <w:tcW w:w="2410" w:type="dxa"/>
          <w:tcBorders>
            <w:right w:val="nil"/>
          </w:tcBorders>
          <w:shd w:val="clear" w:color="auto" w:fill="auto"/>
        </w:tcPr>
        <w:p w14:paraId="35DECC70" w14:textId="77777777" w:rsidR="001D0FFC" w:rsidRPr="005D40B8" w:rsidRDefault="001D0FFC" w:rsidP="005D40B8">
          <w:pPr>
            <w:tabs>
              <w:tab w:val="center" w:pos="4819"/>
              <w:tab w:val="right" w:pos="9638"/>
            </w:tabs>
            <w:jc w:val="right"/>
            <w:rPr>
              <w:rFonts w:ascii="Arial" w:eastAsia="Arial" w:hAnsi="Arial" w:cs="Arial"/>
              <w:sz w:val="20"/>
              <w:szCs w:val="20"/>
            </w:rPr>
          </w:pPr>
        </w:p>
      </w:tc>
      <w:tc>
        <w:tcPr>
          <w:tcW w:w="3294" w:type="dxa"/>
          <w:tcBorders>
            <w:left w:val="nil"/>
          </w:tcBorders>
          <w:shd w:val="clear" w:color="auto" w:fill="auto"/>
        </w:tcPr>
        <w:p w14:paraId="3F55AFC4" w14:textId="77777777" w:rsidR="001D0FFC" w:rsidRPr="00ED1AAB" w:rsidRDefault="001D0FFC" w:rsidP="005D40B8">
          <w:pPr>
            <w:tabs>
              <w:tab w:val="center" w:pos="4819"/>
              <w:tab w:val="right" w:pos="9638"/>
            </w:tabs>
            <w:jc w:val="right"/>
            <w:rPr>
              <w:rFonts w:ascii="Arial" w:eastAsia="Arial" w:hAnsi="Arial" w:cs="Arial"/>
              <w:sz w:val="20"/>
              <w:szCs w:val="20"/>
            </w:rPr>
          </w:pPr>
          <w:r w:rsidRPr="005D40B8">
            <w:rPr>
              <w:rFonts w:ascii="Arial" w:eastAsia="Arial" w:hAnsi="Arial" w:cs="Arial"/>
              <w:sz w:val="20"/>
              <w:szCs w:val="20"/>
              <w:lang w:bidi="en-GB"/>
            </w:rPr>
            <w:t>Date of entry into force</w:t>
          </w:r>
        </w:p>
      </w:tc>
      <w:tc>
        <w:tcPr>
          <w:tcW w:w="5495" w:type="dxa"/>
          <w:shd w:val="clear" w:color="auto" w:fill="auto"/>
        </w:tcPr>
        <w:p w14:paraId="5544CC31" w14:textId="29308FCE" w:rsidR="001D0FFC" w:rsidRPr="00ED1AAB" w:rsidRDefault="00280C1B" w:rsidP="005D40B8">
          <w:pPr>
            <w:tabs>
              <w:tab w:val="center" w:pos="4819"/>
              <w:tab w:val="right" w:pos="9638"/>
            </w:tabs>
            <w:rPr>
              <w:rFonts w:ascii="Arial" w:eastAsia="Arial" w:hAnsi="Arial" w:cs="Arial"/>
              <w:sz w:val="20"/>
              <w:szCs w:val="20"/>
            </w:rPr>
          </w:pPr>
          <w:r>
            <w:rPr>
              <w:rFonts w:ascii="Arial" w:eastAsia="Arial" w:hAnsi="Arial" w:cs="Arial"/>
              <w:sz w:val="20"/>
              <w:szCs w:val="20"/>
              <w:lang w:bidi="en-GB"/>
            </w:rPr>
            <w:t>Enters into force on the date of approval</w:t>
          </w:r>
        </w:p>
      </w:tc>
    </w:tr>
  </w:tbl>
  <w:p w14:paraId="633EB44A" w14:textId="77777777" w:rsidR="003562EA" w:rsidRPr="004D7108" w:rsidRDefault="003562EA" w:rsidP="001D0FFC">
    <w:pPr>
      <w:pStyle w:val="Header"/>
      <w:tabs>
        <w:tab w:val="clear" w:pos="9638"/>
        <w:tab w:val="right" w:pos="9590"/>
      </w:tabs>
      <w:ind w:right="49" w:hanging="142"/>
      <w:jc w:val="right"/>
      <w:rPr>
        <w:rFonts w:ascii="Arial" w:hAnsi="Arial" w:cs="Arial"/>
        <w:sz w:val="20"/>
        <w:szCs w:val="20"/>
      </w:rPr>
    </w:pPr>
    <w:r w:rsidRPr="004D7108">
      <w:rPr>
        <w:rFonts w:ascii="Arial" w:eastAsia="Arial" w:hAnsi="Arial" w:cs="Arial"/>
        <w:sz w:val="20"/>
        <w:szCs w:val="20"/>
        <w:lang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C94"/>
    <w:multiLevelType w:val="multilevel"/>
    <w:tmpl w:val="28DCCC1A"/>
    <w:lvl w:ilvl="0">
      <w:start w:val="4"/>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E3614"/>
    <w:multiLevelType w:val="multilevel"/>
    <w:tmpl w:val="42E6058E"/>
    <w:lvl w:ilvl="0">
      <w:start w:val="2"/>
      <w:numFmt w:val="decimal"/>
      <w:lvlText w:val="%1."/>
      <w:lvlJc w:val="left"/>
      <w:pPr>
        <w:ind w:left="360" w:hanging="360"/>
      </w:pPr>
      <w:rPr>
        <w:rFonts w:hint="default"/>
      </w:rPr>
    </w:lvl>
    <w:lvl w:ilvl="1">
      <w:start w:val="1"/>
      <w:numFmt w:val="decimal"/>
      <w:suff w:val="space"/>
      <w:lvlText w:val="%1.%2."/>
      <w:lvlJc w:val="left"/>
      <w:pPr>
        <w:ind w:left="1004" w:hanging="720"/>
      </w:pPr>
      <w:rPr>
        <w:rFonts w:hint="default"/>
      </w:rPr>
    </w:lvl>
    <w:lvl w:ilvl="2">
      <w:start w:val="1"/>
      <w:numFmt w:val="decimal"/>
      <w:suff w:val="space"/>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7787AAE"/>
    <w:multiLevelType w:val="multilevel"/>
    <w:tmpl w:val="9BC43D34"/>
    <w:styleLink w:val="CurrentList1"/>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891E38"/>
    <w:multiLevelType w:val="multilevel"/>
    <w:tmpl w:val="031E0EC6"/>
    <w:lvl w:ilvl="0">
      <w:start w:val="6"/>
      <w:numFmt w:val="decimal"/>
      <w:lvlText w:val="%1."/>
      <w:lvlJc w:val="left"/>
      <w:pPr>
        <w:ind w:left="360" w:hanging="360"/>
      </w:pPr>
      <w:rPr>
        <w:rFonts w:hint="default"/>
        <w:b/>
        <w:bCs/>
      </w:rPr>
    </w:lvl>
    <w:lvl w:ilvl="1">
      <w:start w:val="1"/>
      <w:numFmt w:val="decimal"/>
      <w:suff w:val="space"/>
      <w:lvlText w:val="%1.%2."/>
      <w:lvlJc w:val="left"/>
      <w:pPr>
        <w:ind w:left="1145" w:hanging="720"/>
      </w:pPr>
      <w:rPr>
        <w:rFonts w:hint="default"/>
        <w:strike w:val="0"/>
      </w:rPr>
    </w:lvl>
    <w:lvl w:ilvl="2">
      <w:start w:val="1"/>
      <w:numFmt w:val="decimal"/>
      <w:suff w:val="space"/>
      <w:lvlText w:val="%1.%2.%3."/>
      <w:lvlJc w:val="left"/>
      <w:pPr>
        <w:ind w:left="157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D505E0"/>
    <w:multiLevelType w:val="multilevel"/>
    <w:tmpl w:val="84F080D0"/>
    <w:lvl w:ilvl="0">
      <w:start w:val="7"/>
      <w:numFmt w:val="decimal"/>
      <w:lvlText w:val="%1."/>
      <w:lvlJc w:val="left"/>
      <w:pPr>
        <w:ind w:left="540" w:hanging="540"/>
      </w:pPr>
      <w:rPr>
        <w:rFonts w:hint="default"/>
      </w:rPr>
    </w:lvl>
    <w:lvl w:ilvl="1">
      <w:start w:val="5"/>
      <w:numFmt w:val="decimal"/>
      <w:lvlText w:val="%1.%2."/>
      <w:lvlJc w:val="left"/>
      <w:pPr>
        <w:ind w:left="1430" w:hanging="720"/>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BF7D19"/>
    <w:multiLevelType w:val="multilevel"/>
    <w:tmpl w:val="C2E427D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3EA58F4"/>
    <w:multiLevelType w:val="multilevel"/>
    <w:tmpl w:val="0E8085CE"/>
    <w:lvl w:ilvl="0">
      <w:start w:val="7"/>
      <w:numFmt w:val="decimal"/>
      <w:lvlText w:val="%1."/>
      <w:lvlJc w:val="left"/>
      <w:pPr>
        <w:ind w:left="567" w:hanging="567"/>
      </w:pPr>
      <w:rPr>
        <w:rFonts w:hint="default"/>
        <w:b/>
        <w:bCs/>
      </w:rPr>
    </w:lvl>
    <w:lvl w:ilvl="1">
      <w:start w:val="4"/>
      <w:numFmt w:val="decimal"/>
      <w:lvlText w:val="%1.%2."/>
      <w:lvlJc w:val="left"/>
      <w:pPr>
        <w:ind w:left="567" w:hanging="567"/>
      </w:pPr>
      <w:rPr>
        <w:rFonts w:hint="default"/>
        <w:strike w:val="0"/>
      </w:rPr>
    </w:lvl>
    <w:lvl w:ilvl="2">
      <w:start w:val="10"/>
      <w:numFmt w:val="decimal"/>
      <w:lvlText w:val="%1.%2.%3."/>
      <w:lvlJc w:val="left"/>
      <w:pPr>
        <w:ind w:left="567" w:hanging="567"/>
      </w:pPr>
      <w:rPr>
        <w:rFonts w:hint="default"/>
      </w:rPr>
    </w:lvl>
    <w:lvl w:ilvl="3">
      <w:start w:val="3"/>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64333C87"/>
    <w:multiLevelType w:val="multilevel"/>
    <w:tmpl w:val="ED380762"/>
    <w:lvl w:ilvl="0">
      <w:start w:val="7"/>
      <w:numFmt w:val="decimal"/>
      <w:lvlText w:val="%1"/>
      <w:lvlJc w:val="left"/>
      <w:pPr>
        <w:ind w:left="780" w:hanging="780"/>
      </w:pPr>
      <w:rPr>
        <w:rFonts w:hint="default"/>
      </w:rPr>
    </w:lvl>
    <w:lvl w:ilvl="1">
      <w:start w:val="4"/>
      <w:numFmt w:val="decimal"/>
      <w:lvlText w:val="%1.%2"/>
      <w:lvlJc w:val="left"/>
      <w:pPr>
        <w:ind w:left="510" w:hanging="510"/>
      </w:pPr>
      <w:rPr>
        <w:rFonts w:hint="default"/>
      </w:rPr>
    </w:lvl>
    <w:lvl w:ilvl="2">
      <w:start w:val="10"/>
      <w:numFmt w:val="decimal"/>
      <w:lvlText w:val="%1.%2.%3"/>
      <w:lvlJc w:val="left"/>
      <w:pPr>
        <w:ind w:left="780" w:hanging="780"/>
      </w:pPr>
      <w:rPr>
        <w:rFonts w:hint="default"/>
      </w:rPr>
    </w:lvl>
    <w:lvl w:ilvl="3">
      <w:start w:val="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E80A43"/>
    <w:multiLevelType w:val="multilevel"/>
    <w:tmpl w:val="08FAC36A"/>
    <w:lvl w:ilvl="0">
      <w:start w:val="5"/>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28443175">
    <w:abstractNumId w:val="7"/>
  </w:num>
  <w:num w:numId="2" w16cid:durableId="588731369">
    <w:abstractNumId w:val="1"/>
  </w:num>
  <w:num w:numId="3" w16cid:durableId="2024505284">
    <w:abstractNumId w:val="3"/>
  </w:num>
  <w:num w:numId="4" w16cid:durableId="279576938">
    <w:abstractNumId w:val="10"/>
  </w:num>
  <w:num w:numId="5" w16cid:durableId="1605306781">
    <w:abstractNumId w:val="0"/>
  </w:num>
  <w:num w:numId="6" w16cid:durableId="1336766994">
    <w:abstractNumId w:val="4"/>
  </w:num>
  <w:num w:numId="7" w16cid:durableId="334266178">
    <w:abstractNumId w:val="8"/>
  </w:num>
  <w:num w:numId="8" w16cid:durableId="973675697">
    <w:abstractNumId w:val="6"/>
  </w:num>
  <w:num w:numId="9" w16cid:durableId="1178496622">
    <w:abstractNumId w:val="9"/>
  </w:num>
  <w:num w:numId="10" w16cid:durableId="509373780">
    <w:abstractNumId w:val="5"/>
  </w:num>
  <w:num w:numId="11" w16cid:durableId="10603980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2B"/>
    <w:rsid w:val="00000122"/>
    <w:rsid w:val="000004B4"/>
    <w:rsid w:val="0000122F"/>
    <w:rsid w:val="0000198D"/>
    <w:rsid w:val="0000230B"/>
    <w:rsid w:val="0000295E"/>
    <w:rsid w:val="00002FA8"/>
    <w:rsid w:val="00002FE2"/>
    <w:rsid w:val="00002FE8"/>
    <w:rsid w:val="000031AF"/>
    <w:rsid w:val="000037BA"/>
    <w:rsid w:val="00003B08"/>
    <w:rsid w:val="00003DFB"/>
    <w:rsid w:val="0000484F"/>
    <w:rsid w:val="00004B36"/>
    <w:rsid w:val="00005E07"/>
    <w:rsid w:val="00005F73"/>
    <w:rsid w:val="000063A0"/>
    <w:rsid w:val="0000673A"/>
    <w:rsid w:val="000069D2"/>
    <w:rsid w:val="00006D52"/>
    <w:rsid w:val="00010013"/>
    <w:rsid w:val="0001085C"/>
    <w:rsid w:val="00011797"/>
    <w:rsid w:val="0001209C"/>
    <w:rsid w:val="00012206"/>
    <w:rsid w:val="00012BC1"/>
    <w:rsid w:val="0001360D"/>
    <w:rsid w:val="000146D6"/>
    <w:rsid w:val="00014803"/>
    <w:rsid w:val="00014FDC"/>
    <w:rsid w:val="0001528E"/>
    <w:rsid w:val="0001564E"/>
    <w:rsid w:val="0001566F"/>
    <w:rsid w:val="000165B2"/>
    <w:rsid w:val="000166E5"/>
    <w:rsid w:val="00016B4E"/>
    <w:rsid w:val="00017040"/>
    <w:rsid w:val="0002121B"/>
    <w:rsid w:val="00021AD3"/>
    <w:rsid w:val="00023248"/>
    <w:rsid w:val="0002387E"/>
    <w:rsid w:val="000239C1"/>
    <w:rsid w:val="00023B29"/>
    <w:rsid w:val="000245B7"/>
    <w:rsid w:val="00024B48"/>
    <w:rsid w:val="00025BD5"/>
    <w:rsid w:val="0002607F"/>
    <w:rsid w:val="000263D0"/>
    <w:rsid w:val="00026756"/>
    <w:rsid w:val="000268FE"/>
    <w:rsid w:val="000271DC"/>
    <w:rsid w:val="00030033"/>
    <w:rsid w:val="0003158B"/>
    <w:rsid w:val="00031787"/>
    <w:rsid w:val="00031CDC"/>
    <w:rsid w:val="00031EEA"/>
    <w:rsid w:val="000325DD"/>
    <w:rsid w:val="00032766"/>
    <w:rsid w:val="000328F1"/>
    <w:rsid w:val="000340E7"/>
    <w:rsid w:val="00034600"/>
    <w:rsid w:val="00034634"/>
    <w:rsid w:val="000348F1"/>
    <w:rsid w:val="0003500E"/>
    <w:rsid w:val="0003557B"/>
    <w:rsid w:val="0003653C"/>
    <w:rsid w:val="0003690F"/>
    <w:rsid w:val="00037054"/>
    <w:rsid w:val="0003760F"/>
    <w:rsid w:val="0004160B"/>
    <w:rsid w:val="00042A11"/>
    <w:rsid w:val="00042A92"/>
    <w:rsid w:val="00042E03"/>
    <w:rsid w:val="00044244"/>
    <w:rsid w:val="00045180"/>
    <w:rsid w:val="00045575"/>
    <w:rsid w:val="00046914"/>
    <w:rsid w:val="000474D2"/>
    <w:rsid w:val="00050149"/>
    <w:rsid w:val="000517BF"/>
    <w:rsid w:val="000518F3"/>
    <w:rsid w:val="000519B7"/>
    <w:rsid w:val="000525FA"/>
    <w:rsid w:val="000532D8"/>
    <w:rsid w:val="000535A5"/>
    <w:rsid w:val="00054A2B"/>
    <w:rsid w:val="00055A26"/>
    <w:rsid w:val="00056842"/>
    <w:rsid w:val="00056A01"/>
    <w:rsid w:val="0005713B"/>
    <w:rsid w:val="00057296"/>
    <w:rsid w:val="00057D29"/>
    <w:rsid w:val="00057DAB"/>
    <w:rsid w:val="0005B40F"/>
    <w:rsid w:val="0006023F"/>
    <w:rsid w:val="000608C4"/>
    <w:rsid w:val="00061479"/>
    <w:rsid w:val="00062709"/>
    <w:rsid w:val="00062C65"/>
    <w:rsid w:val="0006553C"/>
    <w:rsid w:val="00066E9E"/>
    <w:rsid w:val="000673EA"/>
    <w:rsid w:val="00067AAD"/>
    <w:rsid w:val="0007010D"/>
    <w:rsid w:val="00070538"/>
    <w:rsid w:val="000706EF"/>
    <w:rsid w:val="0007105C"/>
    <w:rsid w:val="000716BE"/>
    <w:rsid w:val="00072D46"/>
    <w:rsid w:val="00073173"/>
    <w:rsid w:val="00073AB3"/>
    <w:rsid w:val="00074073"/>
    <w:rsid w:val="00075892"/>
    <w:rsid w:val="00075895"/>
    <w:rsid w:val="00075FBF"/>
    <w:rsid w:val="000760BD"/>
    <w:rsid w:val="0007715C"/>
    <w:rsid w:val="000772DF"/>
    <w:rsid w:val="00077E29"/>
    <w:rsid w:val="00077F55"/>
    <w:rsid w:val="000805A0"/>
    <w:rsid w:val="00081491"/>
    <w:rsid w:val="00081AFF"/>
    <w:rsid w:val="00082800"/>
    <w:rsid w:val="0008317D"/>
    <w:rsid w:val="000836D9"/>
    <w:rsid w:val="00083BF0"/>
    <w:rsid w:val="00083E30"/>
    <w:rsid w:val="000843D7"/>
    <w:rsid w:val="00084C51"/>
    <w:rsid w:val="00086039"/>
    <w:rsid w:val="0008626C"/>
    <w:rsid w:val="00086785"/>
    <w:rsid w:val="00086A1A"/>
    <w:rsid w:val="00086CB5"/>
    <w:rsid w:val="000871CA"/>
    <w:rsid w:val="00087613"/>
    <w:rsid w:val="00087684"/>
    <w:rsid w:val="00087FA8"/>
    <w:rsid w:val="000900B9"/>
    <w:rsid w:val="00090747"/>
    <w:rsid w:val="00090A5F"/>
    <w:rsid w:val="00090FEC"/>
    <w:rsid w:val="000916D3"/>
    <w:rsid w:val="00091701"/>
    <w:rsid w:val="000919BA"/>
    <w:rsid w:val="00091B01"/>
    <w:rsid w:val="00091CED"/>
    <w:rsid w:val="00091E45"/>
    <w:rsid w:val="00092080"/>
    <w:rsid w:val="00093927"/>
    <w:rsid w:val="00093C43"/>
    <w:rsid w:val="0009402D"/>
    <w:rsid w:val="00094CB0"/>
    <w:rsid w:val="0009538C"/>
    <w:rsid w:val="00095731"/>
    <w:rsid w:val="000959E0"/>
    <w:rsid w:val="00096124"/>
    <w:rsid w:val="00096587"/>
    <w:rsid w:val="000968F0"/>
    <w:rsid w:val="00096A87"/>
    <w:rsid w:val="000977A3"/>
    <w:rsid w:val="00097842"/>
    <w:rsid w:val="00097BCB"/>
    <w:rsid w:val="00097E9B"/>
    <w:rsid w:val="00097ECE"/>
    <w:rsid w:val="000A000F"/>
    <w:rsid w:val="000A0F21"/>
    <w:rsid w:val="000A199C"/>
    <w:rsid w:val="000A1A95"/>
    <w:rsid w:val="000A1ADD"/>
    <w:rsid w:val="000A20F5"/>
    <w:rsid w:val="000A235D"/>
    <w:rsid w:val="000A2D81"/>
    <w:rsid w:val="000A392F"/>
    <w:rsid w:val="000A3B40"/>
    <w:rsid w:val="000A450D"/>
    <w:rsid w:val="000A567B"/>
    <w:rsid w:val="000A5A66"/>
    <w:rsid w:val="000A5AE3"/>
    <w:rsid w:val="000A67BD"/>
    <w:rsid w:val="000A6B0C"/>
    <w:rsid w:val="000A7D47"/>
    <w:rsid w:val="000B11BD"/>
    <w:rsid w:val="000B13F0"/>
    <w:rsid w:val="000B15E5"/>
    <w:rsid w:val="000B21A0"/>
    <w:rsid w:val="000B2473"/>
    <w:rsid w:val="000B2A8B"/>
    <w:rsid w:val="000B3019"/>
    <w:rsid w:val="000B314C"/>
    <w:rsid w:val="000B3155"/>
    <w:rsid w:val="000B35B4"/>
    <w:rsid w:val="000B3A5A"/>
    <w:rsid w:val="000B3E86"/>
    <w:rsid w:val="000B4D0B"/>
    <w:rsid w:val="000B5322"/>
    <w:rsid w:val="000B5493"/>
    <w:rsid w:val="000B647D"/>
    <w:rsid w:val="000B69F0"/>
    <w:rsid w:val="000B6AA8"/>
    <w:rsid w:val="000B6C76"/>
    <w:rsid w:val="000B71DB"/>
    <w:rsid w:val="000C0240"/>
    <w:rsid w:val="000C08CC"/>
    <w:rsid w:val="000C1417"/>
    <w:rsid w:val="000C158A"/>
    <w:rsid w:val="000C28AD"/>
    <w:rsid w:val="000C34D9"/>
    <w:rsid w:val="000C41B0"/>
    <w:rsid w:val="000C4600"/>
    <w:rsid w:val="000C4603"/>
    <w:rsid w:val="000C48C0"/>
    <w:rsid w:val="000C4B25"/>
    <w:rsid w:val="000C53B5"/>
    <w:rsid w:val="000C56B3"/>
    <w:rsid w:val="000C5FF6"/>
    <w:rsid w:val="000C69F7"/>
    <w:rsid w:val="000D102A"/>
    <w:rsid w:val="000D195C"/>
    <w:rsid w:val="000D203B"/>
    <w:rsid w:val="000D2E91"/>
    <w:rsid w:val="000D3A32"/>
    <w:rsid w:val="000D42B4"/>
    <w:rsid w:val="000D4CAB"/>
    <w:rsid w:val="000D5048"/>
    <w:rsid w:val="000D57F0"/>
    <w:rsid w:val="000D690F"/>
    <w:rsid w:val="000D6C06"/>
    <w:rsid w:val="000D7170"/>
    <w:rsid w:val="000D7537"/>
    <w:rsid w:val="000D7AC8"/>
    <w:rsid w:val="000E0B95"/>
    <w:rsid w:val="000E11CA"/>
    <w:rsid w:val="000E2546"/>
    <w:rsid w:val="000E2805"/>
    <w:rsid w:val="000E2B14"/>
    <w:rsid w:val="000E3464"/>
    <w:rsid w:val="000E3D6E"/>
    <w:rsid w:val="000E40DB"/>
    <w:rsid w:val="000E4DE4"/>
    <w:rsid w:val="000E51EB"/>
    <w:rsid w:val="000E5B05"/>
    <w:rsid w:val="000E5BDF"/>
    <w:rsid w:val="000E6775"/>
    <w:rsid w:val="000E6919"/>
    <w:rsid w:val="000E6FBB"/>
    <w:rsid w:val="000E73C1"/>
    <w:rsid w:val="000F0461"/>
    <w:rsid w:val="000F118F"/>
    <w:rsid w:val="000F12B4"/>
    <w:rsid w:val="000F2744"/>
    <w:rsid w:val="000F2942"/>
    <w:rsid w:val="000F2BB4"/>
    <w:rsid w:val="000F4B7D"/>
    <w:rsid w:val="000F4E11"/>
    <w:rsid w:val="000F4FB8"/>
    <w:rsid w:val="000F5BDA"/>
    <w:rsid w:val="000F6214"/>
    <w:rsid w:val="000F6280"/>
    <w:rsid w:val="000F6477"/>
    <w:rsid w:val="000F67A2"/>
    <w:rsid w:val="000F67F2"/>
    <w:rsid w:val="00100265"/>
    <w:rsid w:val="00100E7F"/>
    <w:rsid w:val="00101D84"/>
    <w:rsid w:val="00101E21"/>
    <w:rsid w:val="0010232D"/>
    <w:rsid w:val="00103363"/>
    <w:rsid w:val="0010400B"/>
    <w:rsid w:val="0010485A"/>
    <w:rsid w:val="00104BB3"/>
    <w:rsid w:val="00105534"/>
    <w:rsid w:val="00105C54"/>
    <w:rsid w:val="00107B7D"/>
    <w:rsid w:val="001107F5"/>
    <w:rsid w:val="0011091C"/>
    <w:rsid w:val="001109FC"/>
    <w:rsid w:val="00113969"/>
    <w:rsid w:val="001139B2"/>
    <w:rsid w:val="00113C0A"/>
    <w:rsid w:val="00113F79"/>
    <w:rsid w:val="0011421B"/>
    <w:rsid w:val="00114558"/>
    <w:rsid w:val="00115680"/>
    <w:rsid w:val="001163FA"/>
    <w:rsid w:val="00116A86"/>
    <w:rsid w:val="00116D02"/>
    <w:rsid w:val="00116E5C"/>
    <w:rsid w:val="00117DCE"/>
    <w:rsid w:val="00117DE4"/>
    <w:rsid w:val="001209B8"/>
    <w:rsid w:val="00120FA4"/>
    <w:rsid w:val="00121270"/>
    <w:rsid w:val="001213D3"/>
    <w:rsid w:val="00122180"/>
    <w:rsid w:val="00122208"/>
    <w:rsid w:val="00123897"/>
    <w:rsid w:val="00124282"/>
    <w:rsid w:val="00124CCB"/>
    <w:rsid w:val="0012536C"/>
    <w:rsid w:val="00125D48"/>
    <w:rsid w:val="0012642D"/>
    <w:rsid w:val="001266C3"/>
    <w:rsid w:val="0013029C"/>
    <w:rsid w:val="00130411"/>
    <w:rsid w:val="00130AB6"/>
    <w:rsid w:val="001316EC"/>
    <w:rsid w:val="00132007"/>
    <w:rsid w:val="00132089"/>
    <w:rsid w:val="00132872"/>
    <w:rsid w:val="00133AE0"/>
    <w:rsid w:val="00133E83"/>
    <w:rsid w:val="00133F52"/>
    <w:rsid w:val="00134BB6"/>
    <w:rsid w:val="00134D55"/>
    <w:rsid w:val="00134E51"/>
    <w:rsid w:val="001359E1"/>
    <w:rsid w:val="00135DB3"/>
    <w:rsid w:val="00136315"/>
    <w:rsid w:val="0013701E"/>
    <w:rsid w:val="00137487"/>
    <w:rsid w:val="00140D0B"/>
    <w:rsid w:val="00141105"/>
    <w:rsid w:val="001412A0"/>
    <w:rsid w:val="00143909"/>
    <w:rsid w:val="00143D58"/>
    <w:rsid w:val="001442EB"/>
    <w:rsid w:val="00144B85"/>
    <w:rsid w:val="00145088"/>
    <w:rsid w:val="00145948"/>
    <w:rsid w:val="00145986"/>
    <w:rsid w:val="00146848"/>
    <w:rsid w:val="0014704A"/>
    <w:rsid w:val="0014745B"/>
    <w:rsid w:val="00147847"/>
    <w:rsid w:val="00147864"/>
    <w:rsid w:val="001478A2"/>
    <w:rsid w:val="001478FA"/>
    <w:rsid w:val="00147DBC"/>
    <w:rsid w:val="00150613"/>
    <w:rsid w:val="001515B6"/>
    <w:rsid w:val="0015283D"/>
    <w:rsid w:val="00152C1B"/>
    <w:rsid w:val="0015379F"/>
    <w:rsid w:val="00153CF6"/>
    <w:rsid w:val="001547E7"/>
    <w:rsid w:val="00155450"/>
    <w:rsid w:val="00155A0F"/>
    <w:rsid w:val="0015679E"/>
    <w:rsid w:val="001609D4"/>
    <w:rsid w:val="00160CDD"/>
    <w:rsid w:val="001618B9"/>
    <w:rsid w:val="001621FB"/>
    <w:rsid w:val="0016311D"/>
    <w:rsid w:val="0016392F"/>
    <w:rsid w:val="0016441E"/>
    <w:rsid w:val="0016473C"/>
    <w:rsid w:val="00164C0C"/>
    <w:rsid w:val="00166A2E"/>
    <w:rsid w:val="00167CEB"/>
    <w:rsid w:val="001707DC"/>
    <w:rsid w:val="00170FF7"/>
    <w:rsid w:val="0017155E"/>
    <w:rsid w:val="0017158F"/>
    <w:rsid w:val="0017275E"/>
    <w:rsid w:val="00172B59"/>
    <w:rsid w:val="00173C9D"/>
    <w:rsid w:val="00174DAF"/>
    <w:rsid w:val="001758F6"/>
    <w:rsid w:val="001765B1"/>
    <w:rsid w:val="0017777A"/>
    <w:rsid w:val="00177973"/>
    <w:rsid w:val="00181107"/>
    <w:rsid w:val="00181595"/>
    <w:rsid w:val="00181672"/>
    <w:rsid w:val="00181957"/>
    <w:rsid w:val="001820D1"/>
    <w:rsid w:val="00182760"/>
    <w:rsid w:val="0018278C"/>
    <w:rsid w:val="00182E69"/>
    <w:rsid w:val="00183715"/>
    <w:rsid w:val="001851DE"/>
    <w:rsid w:val="00185CCF"/>
    <w:rsid w:val="00186917"/>
    <w:rsid w:val="00187193"/>
    <w:rsid w:val="0018757F"/>
    <w:rsid w:val="00190778"/>
    <w:rsid w:val="00190CC9"/>
    <w:rsid w:val="0019281F"/>
    <w:rsid w:val="00192902"/>
    <w:rsid w:val="00192BE3"/>
    <w:rsid w:val="00192FCE"/>
    <w:rsid w:val="00193D36"/>
    <w:rsid w:val="00193FF4"/>
    <w:rsid w:val="001945C5"/>
    <w:rsid w:val="00194CAC"/>
    <w:rsid w:val="00194D11"/>
    <w:rsid w:val="00194F93"/>
    <w:rsid w:val="001956FD"/>
    <w:rsid w:val="001963E0"/>
    <w:rsid w:val="00196474"/>
    <w:rsid w:val="00196719"/>
    <w:rsid w:val="00196F62"/>
    <w:rsid w:val="0019711D"/>
    <w:rsid w:val="00197C3E"/>
    <w:rsid w:val="001A032D"/>
    <w:rsid w:val="001A14D5"/>
    <w:rsid w:val="001A1902"/>
    <w:rsid w:val="001A1E73"/>
    <w:rsid w:val="001A2453"/>
    <w:rsid w:val="001A28B0"/>
    <w:rsid w:val="001A42D3"/>
    <w:rsid w:val="001A4657"/>
    <w:rsid w:val="001A4804"/>
    <w:rsid w:val="001A4CF7"/>
    <w:rsid w:val="001A4DE5"/>
    <w:rsid w:val="001A5640"/>
    <w:rsid w:val="001A5EB3"/>
    <w:rsid w:val="001A6026"/>
    <w:rsid w:val="001A7491"/>
    <w:rsid w:val="001A7DEB"/>
    <w:rsid w:val="001B06BF"/>
    <w:rsid w:val="001B0FA7"/>
    <w:rsid w:val="001B113A"/>
    <w:rsid w:val="001B13C9"/>
    <w:rsid w:val="001B14E7"/>
    <w:rsid w:val="001B1960"/>
    <w:rsid w:val="001B1D8C"/>
    <w:rsid w:val="001B23CB"/>
    <w:rsid w:val="001B250C"/>
    <w:rsid w:val="001B3CCE"/>
    <w:rsid w:val="001B3CDC"/>
    <w:rsid w:val="001B438F"/>
    <w:rsid w:val="001B43B4"/>
    <w:rsid w:val="001B5552"/>
    <w:rsid w:val="001B5884"/>
    <w:rsid w:val="001B5BC9"/>
    <w:rsid w:val="001B645F"/>
    <w:rsid w:val="001B6A76"/>
    <w:rsid w:val="001B6B95"/>
    <w:rsid w:val="001B7745"/>
    <w:rsid w:val="001C065B"/>
    <w:rsid w:val="001C0BD1"/>
    <w:rsid w:val="001C1683"/>
    <w:rsid w:val="001C1EAA"/>
    <w:rsid w:val="001C4483"/>
    <w:rsid w:val="001C4D53"/>
    <w:rsid w:val="001C5001"/>
    <w:rsid w:val="001C6099"/>
    <w:rsid w:val="001C60D5"/>
    <w:rsid w:val="001C6786"/>
    <w:rsid w:val="001C6892"/>
    <w:rsid w:val="001C7D05"/>
    <w:rsid w:val="001D00F1"/>
    <w:rsid w:val="001D0B45"/>
    <w:rsid w:val="001D0FFC"/>
    <w:rsid w:val="001D192B"/>
    <w:rsid w:val="001D1F0C"/>
    <w:rsid w:val="001D1F3A"/>
    <w:rsid w:val="001D2425"/>
    <w:rsid w:val="001D2BB1"/>
    <w:rsid w:val="001D2D91"/>
    <w:rsid w:val="001D32AB"/>
    <w:rsid w:val="001D32B8"/>
    <w:rsid w:val="001D40C9"/>
    <w:rsid w:val="001D4492"/>
    <w:rsid w:val="001D53E9"/>
    <w:rsid w:val="001D553D"/>
    <w:rsid w:val="001D555E"/>
    <w:rsid w:val="001D6233"/>
    <w:rsid w:val="001D720B"/>
    <w:rsid w:val="001D7575"/>
    <w:rsid w:val="001D796B"/>
    <w:rsid w:val="001E0EF4"/>
    <w:rsid w:val="001E113F"/>
    <w:rsid w:val="001E2102"/>
    <w:rsid w:val="001E3127"/>
    <w:rsid w:val="001E33EF"/>
    <w:rsid w:val="001E399D"/>
    <w:rsid w:val="001E4EE2"/>
    <w:rsid w:val="001E53F6"/>
    <w:rsid w:val="001E5A40"/>
    <w:rsid w:val="001E5DAF"/>
    <w:rsid w:val="001E63CA"/>
    <w:rsid w:val="001E6504"/>
    <w:rsid w:val="001E6FEE"/>
    <w:rsid w:val="001E7488"/>
    <w:rsid w:val="001E76BB"/>
    <w:rsid w:val="001F0160"/>
    <w:rsid w:val="001F1B13"/>
    <w:rsid w:val="001F1DB8"/>
    <w:rsid w:val="001F234B"/>
    <w:rsid w:val="001F32A0"/>
    <w:rsid w:val="001F4218"/>
    <w:rsid w:val="001F43F0"/>
    <w:rsid w:val="001F4869"/>
    <w:rsid w:val="001F5172"/>
    <w:rsid w:val="001F5514"/>
    <w:rsid w:val="001F5720"/>
    <w:rsid w:val="001F6180"/>
    <w:rsid w:val="001F64C2"/>
    <w:rsid w:val="001F6EE3"/>
    <w:rsid w:val="001F7669"/>
    <w:rsid w:val="001F7C88"/>
    <w:rsid w:val="00200D5F"/>
    <w:rsid w:val="0020240B"/>
    <w:rsid w:val="00202529"/>
    <w:rsid w:val="00203315"/>
    <w:rsid w:val="0020344A"/>
    <w:rsid w:val="00203D2D"/>
    <w:rsid w:val="002049EE"/>
    <w:rsid w:val="00204BE6"/>
    <w:rsid w:val="00205372"/>
    <w:rsid w:val="002055B1"/>
    <w:rsid w:val="00205632"/>
    <w:rsid w:val="00205D95"/>
    <w:rsid w:val="00205DDF"/>
    <w:rsid w:val="00205E36"/>
    <w:rsid w:val="00206C4A"/>
    <w:rsid w:val="002103E4"/>
    <w:rsid w:val="002104CA"/>
    <w:rsid w:val="002128D2"/>
    <w:rsid w:val="002131AC"/>
    <w:rsid w:val="002140AD"/>
    <w:rsid w:val="0021469F"/>
    <w:rsid w:val="00214B0E"/>
    <w:rsid w:val="00214E6E"/>
    <w:rsid w:val="00216177"/>
    <w:rsid w:val="002167F6"/>
    <w:rsid w:val="00216B9B"/>
    <w:rsid w:val="002200B5"/>
    <w:rsid w:val="00220A94"/>
    <w:rsid w:val="00220F30"/>
    <w:rsid w:val="00221151"/>
    <w:rsid w:val="00221435"/>
    <w:rsid w:val="00221C33"/>
    <w:rsid w:val="00222384"/>
    <w:rsid w:val="00222F7C"/>
    <w:rsid w:val="002236DF"/>
    <w:rsid w:val="00223784"/>
    <w:rsid w:val="0022409A"/>
    <w:rsid w:val="0022482C"/>
    <w:rsid w:val="00224D69"/>
    <w:rsid w:val="00224F85"/>
    <w:rsid w:val="0022616B"/>
    <w:rsid w:val="00226CB1"/>
    <w:rsid w:val="00226F68"/>
    <w:rsid w:val="002270ED"/>
    <w:rsid w:val="00227E5D"/>
    <w:rsid w:val="002300B5"/>
    <w:rsid w:val="00230807"/>
    <w:rsid w:val="00230BB2"/>
    <w:rsid w:val="00230D3E"/>
    <w:rsid w:val="00231051"/>
    <w:rsid w:val="00231AE6"/>
    <w:rsid w:val="00233C7C"/>
    <w:rsid w:val="00233EAD"/>
    <w:rsid w:val="0023418F"/>
    <w:rsid w:val="0023428C"/>
    <w:rsid w:val="00234F49"/>
    <w:rsid w:val="002352CD"/>
    <w:rsid w:val="00235577"/>
    <w:rsid w:val="002362FC"/>
    <w:rsid w:val="0023636B"/>
    <w:rsid w:val="002368E6"/>
    <w:rsid w:val="00236AF6"/>
    <w:rsid w:val="002376CC"/>
    <w:rsid w:val="00240283"/>
    <w:rsid w:val="00241B2A"/>
    <w:rsid w:val="00242318"/>
    <w:rsid w:val="00243EE4"/>
    <w:rsid w:val="0024408E"/>
    <w:rsid w:val="002442BA"/>
    <w:rsid w:val="00244A97"/>
    <w:rsid w:val="00245611"/>
    <w:rsid w:val="002456CC"/>
    <w:rsid w:val="0024661B"/>
    <w:rsid w:val="00246B57"/>
    <w:rsid w:val="00250017"/>
    <w:rsid w:val="002500A4"/>
    <w:rsid w:val="00250B99"/>
    <w:rsid w:val="002525AC"/>
    <w:rsid w:val="002525D7"/>
    <w:rsid w:val="002526D0"/>
    <w:rsid w:val="00252DBB"/>
    <w:rsid w:val="002531CB"/>
    <w:rsid w:val="00253271"/>
    <w:rsid w:val="00253FCD"/>
    <w:rsid w:val="00254522"/>
    <w:rsid w:val="0025488B"/>
    <w:rsid w:val="00254D80"/>
    <w:rsid w:val="002561A7"/>
    <w:rsid w:val="002571A6"/>
    <w:rsid w:val="002577AF"/>
    <w:rsid w:val="00260189"/>
    <w:rsid w:val="00260BAA"/>
    <w:rsid w:val="00261A87"/>
    <w:rsid w:val="00261F4D"/>
    <w:rsid w:val="002624EC"/>
    <w:rsid w:val="002630AB"/>
    <w:rsid w:val="00263337"/>
    <w:rsid w:val="002649FA"/>
    <w:rsid w:val="00265256"/>
    <w:rsid w:val="00265571"/>
    <w:rsid w:val="00266218"/>
    <w:rsid w:val="0026654A"/>
    <w:rsid w:val="00266B20"/>
    <w:rsid w:val="002672C2"/>
    <w:rsid w:val="00267439"/>
    <w:rsid w:val="00267788"/>
    <w:rsid w:val="00267E7C"/>
    <w:rsid w:val="002714F7"/>
    <w:rsid w:val="002715C4"/>
    <w:rsid w:val="00271617"/>
    <w:rsid w:val="00271C4C"/>
    <w:rsid w:val="00271C67"/>
    <w:rsid w:val="00271F69"/>
    <w:rsid w:val="00272088"/>
    <w:rsid w:val="002723EF"/>
    <w:rsid w:val="00272DE5"/>
    <w:rsid w:val="0027356B"/>
    <w:rsid w:val="00276705"/>
    <w:rsid w:val="00277967"/>
    <w:rsid w:val="00277C84"/>
    <w:rsid w:val="00280AA7"/>
    <w:rsid w:val="00280C1B"/>
    <w:rsid w:val="0028127E"/>
    <w:rsid w:val="002812F8"/>
    <w:rsid w:val="00281A59"/>
    <w:rsid w:val="002827A8"/>
    <w:rsid w:val="00282C71"/>
    <w:rsid w:val="00282DF6"/>
    <w:rsid w:val="00283102"/>
    <w:rsid w:val="00283445"/>
    <w:rsid w:val="00284E72"/>
    <w:rsid w:val="002868FF"/>
    <w:rsid w:val="002869FE"/>
    <w:rsid w:val="00286F6A"/>
    <w:rsid w:val="00287A27"/>
    <w:rsid w:val="00287BF1"/>
    <w:rsid w:val="00290DE5"/>
    <w:rsid w:val="00291AD2"/>
    <w:rsid w:val="00291BEE"/>
    <w:rsid w:val="0029203F"/>
    <w:rsid w:val="002929F9"/>
    <w:rsid w:val="00292DAC"/>
    <w:rsid w:val="002937BE"/>
    <w:rsid w:val="00293A12"/>
    <w:rsid w:val="00294299"/>
    <w:rsid w:val="00294451"/>
    <w:rsid w:val="002945BE"/>
    <w:rsid w:val="00294E96"/>
    <w:rsid w:val="00295408"/>
    <w:rsid w:val="00295A49"/>
    <w:rsid w:val="00295B8F"/>
    <w:rsid w:val="00295D6C"/>
    <w:rsid w:val="00296042"/>
    <w:rsid w:val="00296F7B"/>
    <w:rsid w:val="00297C2B"/>
    <w:rsid w:val="00297E35"/>
    <w:rsid w:val="002A00CD"/>
    <w:rsid w:val="002A0D0A"/>
    <w:rsid w:val="002A0D3E"/>
    <w:rsid w:val="002A0F6C"/>
    <w:rsid w:val="002A12AE"/>
    <w:rsid w:val="002A2029"/>
    <w:rsid w:val="002A209A"/>
    <w:rsid w:val="002A3032"/>
    <w:rsid w:val="002A3038"/>
    <w:rsid w:val="002A3203"/>
    <w:rsid w:val="002A32DB"/>
    <w:rsid w:val="002A406F"/>
    <w:rsid w:val="002A429D"/>
    <w:rsid w:val="002A50EB"/>
    <w:rsid w:val="002A6424"/>
    <w:rsid w:val="002A7037"/>
    <w:rsid w:val="002A7471"/>
    <w:rsid w:val="002B04AD"/>
    <w:rsid w:val="002B0952"/>
    <w:rsid w:val="002B099A"/>
    <w:rsid w:val="002B161C"/>
    <w:rsid w:val="002B2FCC"/>
    <w:rsid w:val="002B3644"/>
    <w:rsid w:val="002B3C85"/>
    <w:rsid w:val="002B4342"/>
    <w:rsid w:val="002B5BBE"/>
    <w:rsid w:val="002B5F13"/>
    <w:rsid w:val="002B6383"/>
    <w:rsid w:val="002B67B4"/>
    <w:rsid w:val="002C03B0"/>
    <w:rsid w:val="002C05E5"/>
    <w:rsid w:val="002C1413"/>
    <w:rsid w:val="002C1979"/>
    <w:rsid w:val="002C1D13"/>
    <w:rsid w:val="002C2F45"/>
    <w:rsid w:val="002C3180"/>
    <w:rsid w:val="002C4AFD"/>
    <w:rsid w:val="002C611A"/>
    <w:rsid w:val="002C6504"/>
    <w:rsid w:val="002C6B35"/>
    <w:rsid w:val="002C6D25"/>
    <w:rsid w:val="002C70DC"/>
    <w:rsid w:val="002C72C3"/>
    <w:rsid w:val="002D0112"/>
    <w:rsid w:val="002D0AE5"/>
    <w:rsid w:val="002D17BC"/>
    <w:rsid w:val="002D1C41"/>
    <w:rsid w:val="002D2946"/>
    <w:rsid w:val="002D370C"/>
    <w:rsid w:val="002D393C"/>
    <w:rsid w:val="002D3EB5"/>
    <w:rsid w:val="002D4045"/>
    <w:rsid w:val="002D4DD8"/>
    <w:rsid w:val="002D4DF0"/>
    <w:rsid w:val="002D6247"/>
    <w:rsid w:val="002D6EB8"/>
    <w:rsid w:val="002D6F75"/>
    <w:rsid w:val="002D7C4D"/>
    <w:rsid w:val="002E00E8"/>
    <w:rsid w:val="002E0967"/>
    <w:rsid w:val="002E0A52"/>
    <w:rsid w:val="002E0BEF"/>
    <w:rsid w:val="002E0F1B"/>
    <w:rsid w:val="002E13E5"/>
    <w:rsid w:val="002E15FD"/>
    <w:rsid w:val="002E1E31"/>
    <w:rsid w:val="002E2048"/>
    <w:rsid w:val="002E20D1"/>
    <w:rsid w:val="002E2217"/>
    <w:rsid w:val="002E2536"/>
    <w:rsid w:val="002E2588"/>
    <w:rsid w:val="002E2675"/>
    <w:rsid w:val="002E27D7"/>
    <w:rsid w:val="002E3397"/>
    <w:rsid w:val="002E3D35"/>
    <w:rsid w:val="002E405A"/>
    <w:rsid w:val="002E51F2"/>
    <w:rsid w:val="002E58DD"/>
    <w:rsid w:val="002E634D"/>
    <w:rsid w:val="002E65DA"/>
    <w:rsid w:val="002E665F"/>
    <w:rsid w:val="002E6AD5"/>
    <w:rsid w:val="002E78DA"/>
    <w:rsid w:val="002E7E74"/>
    <w:rsid w:val="002F02E5"/>
    <w:rsid w:val="002F10A1"/>
    <w:rsid w:val="002F401B"/>
    <w:rsid w:val="002F4A04"/>
    <w:rsid w:val="002F54EB"/>
    <w:rsid w:val="002F6081"/>
    <w:rsid w:val="002F65F0"/>
    <w:rsid w:val="002F6FE9"/>
    <w:rsid w:val="002F7D42"/>
    <w:rsid w:val="0030081A"/>
    <w:rsid w:val="00300DE6"/>
    <w:rsid w:val="00301389"/>
    <w:rsid w:val="0030281A"/>
    <w:rsid w:val="00304061"/>
    <w:rsid w:val="003048A9"/>
    <w:rsid w:val="00304BB3"/>
    <w:rsid w:val="00304E20"/>
    <w:rsid w:val="00306D53"/>
    <w:rsid w:val="0030767C"/>
    <w:rsid w:val="00307CC5"/>
    <w:rsid w:val="00310BB1"/>
    <w:rsid w:val="00310F54"/>
    <w:rsid w:val="00310FF5"/>
    <w:rsid w:val="00311523"/>
    <w:rsid w:val="00311816"/>
    <w:rsid w:val="00311A13"/>
    <w:rsid w:val="00311FD8"/>
    <w:rsid w:val="00313133"/>
    <w:rsid w:val="00313893"/>
    <w:rsid w:val="00314531"/>
    <w:rsid w:val="0031472C"/>
    <w:rsid w:val="00314DBA"/>
    <w:rsid w:val="003151AA"/>
    <w:rsid w:val="00316951"/>
    <w:rsid w:val="00316EED"/>
    <w:rsid w:val="003172BE"/>
    <w:rsid w:val="00317C25"/>
    <w:rsid w:val="00320B26"/>
    <w:rsid w:val="0032101A"/>
    <w:rsid w:val="0032131F"/>
    <w:rsid w:val="00321C21"/>
    <w:rsid w:val="00322386"/>
    <w:rsid w:val="00323480"/>
    <w:rsid w:val="00323CCD"/>
    <w:rsid w:val="003240F0"/>
    <w:rsid w:val="0032414A"/>
    <w:rsid w:val="0032435C"/>
    <w:rsid w:val="00324A26"/>
    <w:rsid w:val="00325239"/>
    <w:rsid w:val="00325539"/>
    <w:rsid w:val="0032563C"/>
    <w:rsid w:val="003258B0"/>
    <w:rsid w:val="003259BD"/>
    <w:rsid w:val="0032635F"/>
    <w:rsid w:val="00326DBD"/>
    <w:rsid w:val="00327350"/>
    <w:rsid w:val="00327ED6"/>
    <w:rsid w:val="00327FF5"/>
    <w:rsid w:val="00330D8D"/>
    <w:rsid w:val="003312ED"/>
    <w:rsid w:val="003316CB"/>
    <w:rsid w:val="00331788"/>
    <w:rsid w:val="00331D45"/>
    <w:rsid w:val="0033253E"/>
    <w:rsid w:val="003326C7"/>
    <w:rsid w:val="00332818"/>
    <w:rsid w:val="003331C5"/>
    <w:rsid w:val="00334232"/>
    <w:rsid w:val="003349C7"/>
    <w:rsid w:val="00334EFF"/>
    <w:rsid w:val="003350E3"/>
    <w:rsid w:val="00335318"/>
    <w:rsid w:val="00335A7E"/>
    <w:rsid w:val="00337069"/>
    <w:rsid w:val="00337C34"/>
    <w:rsid w:val="00337D8C"/>
    <w:rsid w:val="00340225"/>
    <w:rsid w:val="003408BA"/>
    <w:rsid w:val="00340966"/>
    <w:rsid w:val="0034136A"/>
    <w:rsid w:val="00341692"/>
    <w:rsid w:val="00341782"/>
    <w:rsid w:val="0034178C"/>
    <w:rsid w:val="003420C9"/>
    <w:rsid w:val="00342A70"/>
    <w:rsid w:val="00342B78"/>
    <w:rsid w:val="00342C4D"/>
    <w:rsid w:val="00342F1F"/>
    <w:rsid w:val="00342FE0"/>
    <w:rsid w:val="0034388F"/>
    <w:rsid w:val="003442AF"/>
    <w:rsid w:val="00346315"/>
    <w:rsid w:val="003467AE"/>
    <w:rsid w:val="00347668"/>
    <w:rsid w:val="003478E9"/>
    <w:rsid w:val="00347A4E"/>
    <w:rsid w:val="00347D42"/>
    <w:rsid w:val="0035046D"/>
    <w:rsid w:val="003507FE"/>
    <w:rsid w:val="00351CD0"/>
    <w:rsid w:val="0035256B"/>
    <w:rsid w:val="003529DE"/>
    <w:rsid w:val="00352AA9"/>
    <w:rsid w:val="00352C3D"/>
    <w:rsid w:val="00353278"/>
    <w:rsid w:val="00353404"/>
    <w:rsid w:val="00353DA0"/>
    <w:rsid w:val="00354A78"/>
    <w:rsid w:val="00354F0C"/>
    <w:rsid w:val="00355784"/>
    <w:rsid w:val="00355DDB"/>
    <w:rsid w:val="003562EA"/>
    <w:rsid w:val="00360299"/>
    <w:rsid w:val="00360774"/>
    <w:rsid w:val="00360C3C"/>
    <w:rsid w:val="003613AB"/>
    <w:rsid w:val="003624A5"/>
    <w:rsid w:val="003633BA"/>
    <w:rsid w:val="003633E6"/>
    <w:rsid w:val="003637D2"/>
    <w:rsid w:val="00363D6A"/>
    <w:rsid w:val="00364249"/>
    <w:rsid w:val="00364F5B"/>
    <w:rsid w:val="0036542E"/>
    <w:rsid w:val="00365B94"/>
    <w:rsid w:val="00366DF8"/>
    <w:rsid w:val="00366E12"/>
    <w:rsid w:val="0036783E"/>
    <w:rsid w:val="00367DC9"/>
    <w:rsid w:val="003705E4"/>
    <w:rsid w:val="00371633"/>
    <w:rsid w:val="003718B8"/>
    <w:rsid w:val="00371C3B"/>
    <w:rsid w:val="00371E0B"/>
    <w:rsid w:val="00371F90"/>
    <w:rsid w:val="003731D3"/>
    <w:rsid w:val="00373AF1"/>
    <w:rsid w:val="00374C1F"/>
    <w:rsid w:val="003759FA"/>
    <w:rsid w:val="003764A5"/>
    <w:rsid w:val="00376B76"/>
    <w:rsid w:val="0037779E"/>
    <w:rsid w:val="003779C1"/>
    <w:rsid w:val="00380683"/>
    <w:rsid w:val="003808EA"/>
    <w:rsid w:val="003814E0"/>
    <w:rsid w:val="00381FDF"/>
    <w:rsid w:val="00382379"/>
    <w:rsid w:val="003823F8"/>
    <w:rsid w:val="003826FF"/>
    <w:rsid w:val="003829F8"/>
    <w:rsid w:val="00383102"/>
    <w:rsid w:val="00383623"/>
    <w:rsid w:val="00383C76"/>
    <w:rsid w:val="00384477"/>
    <w:rsid w:val="003848B5"/>
    <w:rsid w:val="00384CDF"/>
    <w:rsid w:val="00384D17"/>
    <w:rsid w:val="00384D18"/>
    <w:rsid w:val="0038501A"/>
    <w:rsid w:val="003850B4"/>
    <w:rsid w:val="003851F0"/>
    <w:rsid w:val="0038548A"/>
    <w:rsid w:val="003864CA"/>
    <w:rsid w:val="00386D8E"/>
    <w:rsid w:val="00386F8E"/>
    <w:rsid w:val="00387BF7"/>
    <w:rsid w:val="00387EB7"/>
    <w:rsid w:val="00387F63"/>
    <w:rsid w:val="0039058C"/>
    <w:rsid w:val="0039079C"/>
    <w:rsid w:val="003916BD"/>
    <w:rsid w:val="00391B20"/>
    <w:rsid w:val="00391C92"/>
    <w:rsid w:val="00392F5F"/>
    <w:rsid w:val="003938D9"/>
    <w:rsid w:val="00393AEB"/>
    <w:rsid w:val="00393EF5"/>
    <w:rsid w:val="0039404C"/>
    <w:rsid w:val="00394493"/>
    <w:rsid w:val="0039505B"/>
    <w:rsid w:val="00395736"/>
    <w:rsid w:val="00395CD4"/>
    <w:rsid w:val="00395EAC"/>
    <w:rsid w:val="00397159"/>
    <w:rsid w:val="00397274"/>
    <w:rsid w:val="00397386"/>
    <w:rsid w:val="00397B9C"/>
    <w:rsid w:val="003A00C4"/>
    <w:rsid w:val="003A05B0"/>
    <w:rsid w:val="003A138E"/>
    <w:rsid w:val="003A1ECE"/>
    <w:rsid w:val="003A4382"/>
    <w:rsid w:val="003A46FC"/>
    <w:rsid w:val="003A5040"/>
    <w:rsid w:val="003A513F"/>
    <w:rsid w:val="003A5C47"/>
    <w:rsid w:val="003A6072"/>
    <w:rsid w:val="003A6CED"/>
    <w:rsid w:val="003A7535"/>
    <w:rsid w:val="003B014C"/>
    <w:rsid w:val="003B0622"/>
    <w:rsid w:val="003B08C7"/>
    <w:rsid w:val="003B0D5F"/>
    <w:rsid w:val="003B0DF9"/>
    <w:rsid w:val="003B12A3"/>
    <w:rsid w:val="003B140F"/>
    <w:rsid w:val="003B19E9"/>
    <w:rsid w:val="003B25A2"/>
    <w:rsid w:val="003B2619"/>
    <w:rsid w:val="003B3032"/>
    <w:rsid w:val="003B3206"/>
    <w:rsid w:val="003B3365"/>
    <w:rsid w:val="003B356C"/>
    <w:rsid w:val="003B3A46"/>
    <w:rsid w:val="003B5894"/>
    <w:rsid w:val="003B5AD8"/>
    <w:rsid w:val="003B5B69"/>
    <w:rsid w:val="003B6409"/>
    <w:rsid w:val="003B68EA"/>
    <w:rsid w:val="003B789A"/>
    <w:rsid w:val="003B7DAF"/>
    <w:rsid w:val="003C0852"/>
    <w:rsid w:val="003C0EEF"/>
    <w:rsid w:val="003C0F80"/>
    <w:rsid w:val="003C17FC"/>
    <w:rsid w:val="003C1913"/>
    <w:rsid w:val="003C1A94"/>
    <w:rsid w:val="003C1C74"/>
    <w:rsid w:val="003C1F04"/>
    <w:rsid w:val="003C348A"/>
    <w:rsid w:val="003C379C"/>
    <w:rsid w:val="003C3E0C"/>
    <w:rsid w:val="003C4430"/>
    <w:rsid w:val="003C44AD"/>
    <w:rsid w:val="003C57BB"/>
    <w:rsid w:val="003C5983"/>
    <w:rsid w:val="003C599F"/>
    <w:rsid w:val="003C732E"/>
    <w:rsid w:val="003C790E"/>
    <w:rsid w:val="003D059E"/>
    <w:rsid w:val="003D0661"/>
    <w:rsid w:val="003D1410"/>
    <w:rsid w:val="003D199A"/>
    <w:rsid w:val="003D1A7A"/>
    <w:rsid w:val="003D2023"/>
    <w:rsid w:val="003D29DF"/>
    <w:rsid w:val="003D2A15"/>
    <w:rsid w:val="003D3BA1"/>
    <w:rsid w:val="003D3EE3"/>
    <w:rsid w:val="003D45FC"/>
    <w:rsid w:val="003D5900"/>
    <w:rsid w:val="003D5E73"/>
    <w:rsid w:val="003D5FD0"/>
    <w:rsid w:val="003D6A88"/>
    <w:rsid w:val="003D6E47"/>
    <w:rsid w:val="003D766C"/>
    <w:rsid w:val="003D7CA5"/>
    <w:rsid w:val="003D7D2E"/>
    <w:rsid w:val="003E0C00"/>
    <w:rsid w:val="003E0E23"/>
    <w:rsid w:val="003E1E96"/>
    <w:rsid w:val="003E2A2B"/>
    <w:rsid w:val="003E3664"/>
    <w:rsid w:val="003E3CDC"/>
    <w:rsid w:val="003E49BE"/>
    <w:rsid w:val="003E4D1E"/>
    <w:rsid w:val="003E6FBF"/>
    <w:rsid w:val="003E791E"/>
    <w:rsid w:val="003E7E71"/>
    <w:rsid w:val="003F0815"/>
    <w:rsid w:val="003F0DDD"/>
    <w:rsid w:val="003F31AB"/>
    <w:rsid w:val="003F3C35"/>
    <w:rsid w:val="003F42C2"/>
    <w:rsid w:val="003F488A"/>
    <w:rsid w:val="003F4D96"/>
    <w:rsid w:val="003F55D6"/>
    <w:rsid w:val="003F58DF"/>
    <w:rsid w:val="003F5AC6"/>
    <w:rsid w:val="003F5E25"/>
    <w:rsid w:val="003F6CE6"/>
    <w:rsid w:val="003F7181"/>
    <w:rsid w:val="003F7E8C"/>
    <w:rsid w:val="003FF79D"/>
    <w:rsid w:val="004001C5"/>
    <w:rsid w:val="004007A7"/>
    <w:rsid w:val="00400D7E"/>
    <w:rsid w:val="004011B1"/>
    <w:rsid w:val="00401261"/>
    <w:rsid w:val="0040145B"/>
    <w:rsid w:val="00402138"/>
    <w:rsid w:val="004024FA"/>
    <w:rsid w:val="004027AF"/>
    <w:rsid w:val="00402987"/>
    <w:rsid w:val="00402D9F"/>
    <w:rsid w:val="004033B8"/>
    <w:rsid w:val="004036C3"/>
    <w:rsid w:val="004042B9"/>
    <w:rsid w:val="0040487B"/>
    <w:rsid w:val="00404C45"/>
    <w:rsid w:val="00405867"/>
    <w:rsid w:val="0040680E"/>
    <w:rsid w:val="00406827"/>
    <w:rsid w:val="00406969"/>
    <w:rsid w:val="00406F78"/>
    <w:rsid w:val="004076B4"/>
    <w:rsid w:val="00407D7E"/>
    <w:rsid w:val="0041062D"/>
    <w:rsid w:val="00411852"/>
    <w:rsid w:val="004118D8"/>
    <w:rsid w:val="00412C43"/>
    <w:rsid w:val="00412D85"/>
    <w:rsid w:val="00412F82"/>
    <w:rsid w:val="00413C49"/>
    <w:rsid w:val="00413DAD"/>
    <w:rsid w:val="00414E0A"/>
    <w:rsid w:val="004150F2"/>
    <w:rsid w:val="00415E41"/>
    <w:rsid w:val="0041662E"/>
    <w:rsid w:val="00416E1F"/>
    <w:rsid w:val="00417AF6"/>
    <w:rsid w:val="00417B63"/>
    <w:rsid w:val="00420D9D"/>
    <w:rsid w:val="004217CC"/>
    <w:rsid w:val="00421B69"/>
    <w:rsid w:val="0042362F"/>
    <w:rsid w:val="00423745"/>
    <w:rsid w:val="00423BB2"/>
    <w:rsid w:val="00424658"/>
    <w:rsid w:val="00424E6F"/>
    <w:rsid w:val="00425FBC"/>
    <w:rsid w:val="00426839"/>
    <w:rsid w:val="00427E6E"/>
    <w:rsid w:val="0043119C"/>
    <w:rsid w:val="00431FEF"/>
    <w:rsid w:val="00432325"/>
    <w:rsid w:val="004324BB"/>
    <w:rsid w:val="00432581"/>
    <w:rsid w:val="00432CE1"/>
    <w:rsid w:val="00433872"/>
    <w:rsid w:val="00435CD0"/>
    <w:rsid w:val="00435E97"/>
    <w:rsid w:val="0043609B"/>
    <w:rsid w:val="00436294"/>
    <w:rsid w:val="00436A53"/>
    <w:rsid w:val="0043740A"/>
    <w:rsid w:val="004379B8"/>
    <w:rsid w:val="00437A90"/>
    <w:rsid w:val="004405D5"/>
    <w:rsid w:val="00441770"/>
    <w:rsid w:val="00441C2C"/>
    <w:rsid w:val="00441C44"/>
    <w:rsid w:val="00442181"/>
    <w:rsid w:val="00442C8D"/>
    <w:rsid w:val="00442DEC"/>
    <w:rsid w:val="00443E0C"/>
    <w:rsid w:val="00444167"/>
    <w:rsid w:val="00444BAA"/>
    <w:rsid w:val="00445047"/>
    <w:rsid w:val="00445C31"/>
    <w:rsid w:val="00446606"/>
    <w:rsid w:val="00446C0C"/>
    <w:rsid w:val="00447A3B"/>
    <w:rsid w:val="00450363"/>
    <w:rsid w:val="00450398"/>
    <w:rsid w:val="00450D79"/>
    <w:rsid w:val="004510A4"/>
    <w:rsid w:val="00451BD4"/>
    <w:rsid w:val="00451D78"/>
    <w:rsid w:val="00451E98"/>
    <w:rsid w:val="004544BE"/>
    <w:rsid w:val="00454B3F"/>
    <w:rsid w:val="00454C81"/>
    <w:rsid w:val="00454DE9"/>
    <w:rsid w:val="004557CB"/>
    <w:rsid w:val="00455E59"/>
    <w:rsid w:val="004560E5"/>
    <w:rsid w:val="004567F6"/>
    <w:rsid w:val="004573E8"/>
    <w:rsid w:val="00457CE8"/>
    <w:rsid w:val="00460BDD"/>
    <w:rsid w:val="004623E0"/>
    <w:rsid w:val="00462B12"/>
    <w:rsid w:val="004630D4"/>
    <w:rsid w:val="00463122"/>
    <w:rsid w:val="00464276"/>
    <w:rsid w:val="00464E63"/>
    <w:rsid w:val="004654F0"/>
    <w:rsid w:val="00466A1D"/>
    <w:rsid w:val="00466A86"/>
    <w:rsid w:val="00466D95"/>
    <w:rsid w:val="004701D4"/>
    <w:rsid w:val="00470301"/>
    <w:rsid w:val="004708B8"/>
    <w:rsid w:val="00470B62"/>
    <w:rsid w:val="004712BB"/>
    <w:rsid w:val="00471381"/>
    <w:rsid w:val="004718E1"/>
    <w:rsid w:val="0047208E"/>
    <w:rsid w:val="00472435"/>
    <w:rsid w:val="00472BF9"/>
    <w:rsid w:val="0047350C"/>
    <w:rsid w:val="0047371F"/>
    <w:rsid w:val="00475386"/>
    <w:rsid w:val="00475C8C"/>
    <w:rsid w:val="0047628E"/>
    <w:rsid w:val="0047639A"/>
    <w:rsid w:val="0047676E"/>
    <w:rsid w:val="00476AF5"/>
    <w:rsid w:val="00476DFC"/>
    <w:rsid w:val="00477A75"/>
    <w:rsid w:val="0048011A"/>
    <w:rsid w:val="0048013D"/>
    <w:rsid w:val="004804AE"/>
    <w:rsid w:val="00480580"/>
    <w:rsid w:val="00480B2B"/>
    <w:rsid w:val="00480E63"/>
    <w:rsid w:val="00481171"/>
    <w:rsid w:val="004813D7"/>
    <w:rsid w:val="00481CA5"/>
    <w:rsid w:val="00481E55"/>
    <w:rsid w:val="00482459"/>
    <w:rsid w:val="00482939"/>
    <w:rsid w:val="004829D7"/>
    <w:rsid w:val="004842F1"/>
    <w:rsid w:val="0048446F"/>
    <w:rsid w:val="00484757"/>
    <w:rsid w:val="00484C6C"/>
    <w:rsid w:val="00485184"/>
    <w:rsid w:val="00485D1C"/>
    <w:rsid w:val="00486520"/>
    <w:rsid w:val="0048668F"/>
    <w:rsid w:val="004867EB"/>
    <w:rsid w:val="004873B1"/>
    <w:rsid w:val="00487EBE"/>
    <w:rsid w:val="00490183"/>
    <w:rsid w:val="004921D0"/>
    <w:rsid w:val="00492244"/>
    <w:rsid w:val="004923EB"/>
    <w:rsid w:val="004924DF"/>
    <w:rsid w:val="00492F2B"/>
    <w:rsid w:val="004933C9"/>
    <w:rsid w:val="004941B8"/>
    <w:rsid w:val="00494F28"/>
    <w:rsid w:val="004956BE"/>
    <w:rsid w:val="00495776"/>
    <w:rsid w:val="0049601F"/>
    <w:rsid w:val="00496905"/>
    <w:rsid w:val="004976A6"/>
    <w:rsid w:val="00497D8F"/>
    <w:rsid w:val="004A02CB"/>
    <w:rsid w:val="004A0499"/>
    <w:rsid w:val="004A0559"/>
    <w:rsid w:val="004A0692"/>
    <w:rsid w:val="004A1C7D"/>
    <w:rsid w:val="004A2823"/>
    <w:rsid w:val="004A2917"/>
    <w:rsid w:val="004A2F6B"/>
    <w:rsid w:val="004A35BF"/>
    <w:rsid w:val="004A35DA"/>
    <w:rsid w:val="004A3FC1"/>
    <w:rsid w:val="004A5CD1"/>
    <w:rsid w:val="004A63F3"/>
    <w:rsid w:val="004A69D0"/>
    <w:rsid w:val="004A6E28"/>
    <w:rsid w:val="004A79E3"/>
    <w:rsid w:val="004B0750"/>
    <w:rsid w:val="004B07FC"/>
    <w:rsid w:val="004B0874"/>
    <w:rsid w:val="004B0F28"/>
    <w:rsid w:val="004B141B"/>
    <w:rsid w:val="004B14E5"/>
    <w:rsid w:val="004B16F0"/>
    <w:rsid w:val="004B1786"/>
    <w:rsid w:val="004B282C"/>
    <w:rsid w:val="004B33B5"/>
    <w:rsid w:val="004B35FB"/>
    <w:rsid w:val="004B3B0D"/>
    <w:rsid w:val="004B4E05"/>
    <w:rsid w:val="004B5127"/>
    <w:rsid w:val="004B574A"/>
    <w:rsid w:val="004B577B"/>
    <w:rsid w:val="004B5DCD"/>
    <w:rsid w:val="004B6130"/>
    <w:rsid w:val="004B64F7"/>
    <w:rsid w:val="004B699E"/>
    <w:rsid w:val="004B69EE"/>
    <w:rsid w:val="004B7088"/>
    <w:rsid w:val="004B729A"/>
    <w:rsid w:val="004B7904"/>
    <w:rsid w:val="004B7979"/>
    <w:rsid w:val="004B7E8F"/>
    <w:rsid w:val="004C0105"/>
    <w:rsid w:val="004C1313"/>
    <w:rsid w:val="004C1FD0"/>
    <w:rsid w:val="004C2323"/>
    <w:rsid w:val="004C34CB"/>
    <w:rsid w:val="004C36EA"/>
    <w:rsid w:val="004C482B"/>
    <w:rsid w:val="004C5CE2"/>
    <w:rsid w:val="004C5E3B"/>
    <w:rsid w:val="004C5ED7"/>
    <w:rsid w:val="004C62C2"/>
    <w:rsid w:val="004C6729"/>
    <w:rsid w:val="004D0FAE"/>
    <w:rsid w:val="004D10A4"/>
    <w:rsid w:val="004D124E"/>
    <w:rsid w:val="004D21A9"/>
    <w:rsid w:val="004D2ADF"/>
    <w:rsid w:val="004D3F35"/>
    <w:rsid w:val="004D4FF0"/>
    <w:rsid w:val="004D51B0"/>
    <w:rsid w:val="004D5852"/>
    <w:rsid w:val="004D5940"/>
    <w:rsid w:val="004D6C30"/>
    <w:rsid w:val="004D6DCE"/>
    <w:rsid w:val="004D6E6F"/>
    <w:rsid w:val="004D7717"/>
    <w:rsid w:val="004E0F1B"/>
    <w:rsid w:val="004E1F24"/>
    <w:rsid w:val="004E218E"/>
    <w:rsid w:val="004E27AA"/>
    <w:rsid w:val="004E3762"/>
    <w:rsid w:val="004E437E"/>
    <w:rsid w:val="004E495F"/>
    <w:rsid w:val="004E52B8"/>
    <w:rsid w:val="004E55A9"/>
    <w:rsid w:val="004E56DF"/>
    <w:rsid w:val="004E58A0"/>
    <w:rsid w:val="004E6F1F"/>
    <w:rsid w:val="004E7168"/>
    <w:rsid w:val="004E775D"/>
    <w:rsid w:val="004E7B5C"/>
    <w:rsid w:val="004F03AC"/>
    <w:rsid w:val="004F08E3"/>
    <w:rsid w:val="004F1374"/>
    <w:rsid w:val="004F1D22"/>
    <w:rsid w:val="004F1E59"/>
    <w:rsid w:val="004F2B45"/>
    <w:rsid w:val="004F32CF"/>
    <w:rsid w:val="004F351C"/>
    <w:rsid w:val="004F3805"/>
    <w:rsid w:val="004F41C8"/>
    <w:rsid w:val="004F45ED"/>
    <w:rsid w:val="004F5AFA"/>
    <w:rsid w:val="004F6FC8"/>
    <w:rsid w:val="004F7278"/>
    <w:rsid w:val="004F79AF"/>
    <w:rsid w:val="004F7A4A"/>
    <w:rsid w:val="005000A6"/>
    <w:rsid w:val="005006BA"/>
    <w:rsid w:val="005008B6"/>
    <w:rsid w:val="005013FF"/>
    <w:rsid w:val="00501D77"/>
    <w:rsid w:val="0050248C"/>
    <w:rsid w:val="00502533"/>
    <w:rsid w:val="005029C7"/>
    <w:rsid w:val="00503B20"/>
    <w:rsid w:val="00505031"/>
    <w:rsid w:val="005050E5"/>
    <w:rsid w:val="00505EDE"/>
    <w:rsid w:val="0050620A"/>
    <w:rsid w:val="00507DD4"/>
    <w:rsid w:val="00510629"/>
    <w:rsid w:val="005116E6"/>
    <w:rsid w:val="005117E1"/>
    <w:rsid w:val="0051305D"/>
    <w:rsid w:val="005132BC"/>
    <w:rsid w:val="00513A79"/>
    <w:rsid w:val="00513AFE"/>
    <w:rsid w:val="00514697"/>
    <w:rsid w:val="005158D6"/>
    <w:rsid w:val="00515CBF"/>
    <w:rsid w:val="005170AB"/>
    <w:rsid w:val="00517EE6"/>
    <w:rsid w:val="00520BE3"/>
    <w:rsid w:val="00520DA0"/>
    <w:rsid w:val="00520F23"/>
    <w:rsid w:val="005216B6"/>
    <w:rsid w:val="0052181D"/>
    <w:rsid w:val="00521A4B"/>
    <w:rsid w:val="0052275D"/>
    <w:rsid w:val="00523039"/>
    <w:rsid w:val="0052349C"/>
    <w:rsid w:val="005240FB"/>
    <w:rsid w:val="00524B12"/>
    <w:rsid w:val="005254D6"/>
    <w:rsid w:val="00525D68"/>
    <w:rsid w:val="00525FA0"/>
    <w:rsid w:val="00526099"/>
    <w:rsid w:val="005262E0"/>
    <w:rsid w:val="005268FA"/>
    <w:rsid w:val="0052693C"/>
    <w:rsid w:val="00527971"/>
    <w:rsid w:val="0053003D"/>
    <w:rsid w:val="005300C3"/>
    <w:rsid w:val="005305BF"/>
    <w:rsid w:val="0053089C"/>
    <w:rsid w:val="00530C3D"/>
    <w:rsid w:val="00530C8F"/>
    <w:rsid w:val="00530DA5"/>
    <w:rsid w:val="00531821"/>
    <w:rsid w:val="00531D7B"/>
    <w:rsid w:val="005325BB"/>
    <w:rsid w:val="005328F1"/>
    <w:rsid w:val="00533898"/>
    <w:rsid w:val="00533BD0"/>
    <w:rsid w:val="005341D7"/>
    <w:rsid w:val="00534930"/>
    <w:rsid w:val="005349BA"/>
    <w:rsid w:val="005353AF"/>
    <w:rsid w:val="00535408"/>
    <w:rsid w:val="00535862"/>
    <w:rsid w:val="00535B5A"/>
    <w:rsid w:val="00535C3B"/>
    <w:rsid w:val="00536A3C"/>
    <w:rsid w:val="00536CB7"/>
    <w:rsid w:val="00536F9D"/>
    <w:rsid w:val="0054014A"/>
    <w:rsid w:val="00540D0C"/>
    <w:rsid w:val="00540E99"/>
    <w:rsid w:val="00541BF2"/>
    <w:rsid w:val="00541E08"/>
    <w:rsid w:val="00541F30"/>
    <w:rsid w:val="00541F6D"/>
    <w:rsid w:val="00541FFC"/>
    <w:rsid w:val="005420B9"/>
    <w:rsid w:val="00542517"/>
    <w:rsid w:val="005429A6"/>
    <w:rsid w:val="00542DD3"/>
    <w:rsid w:val="00543ADC"/>
    <w:rsid w:val="00544D15"/>
    <w:rsid w:val="00544D27"/>
    <w:rsid w:val="00544E7E"/>
    <w:rsid w:val="0054579D"/>
    <w:rsid w:val="0054628F"/>
    <w:rsid w:val="0054712C"/>
    <w:rsid w:val="0054771B"/>
    <w:rsid w:val="00550D8D"/>
    <w:rsid w:val="00551312"/>
    <w:rsid w:val="00551699"/>
    <w:rsid w:val="00551CD5"/>
    <w:rsid w:val="0055253D"/>
    <w:rsid w:val="00552F16"/>
    <w:rsid w:val="00552F4A"/>
    <w:rsid w:val="00555173"/>
    <w:rsid w:val="005555D7"/>
    <w:rsid w:val="0055708C"/>
    <w:rsid w:val="0055787A"/>
    <w:rsid w:val="00557FAB"/>
    <w:rsid w:val="00560356"/>
    <w:rsid w:val="00560675"/>
    <w:rsid w:val="00560E75"/>
    <w:rsid w:val="005614F5"/>
    <w:rsid w:val="00561934"/>
    <w:rsid w:val="00561DBB"/>
    <w:rsid w:val="0056271B"/>
    <w:rsid w:val="005627D0"/>
    <w:rsid w:val="00562AE6"/>
    <w:rsid w:val="0056319E"/>
    <w:rsid w:val="00563C19"/>
    <w:rsid w:val="00563E8B"/>
    <w:rsid w:val="00565037"/>
    <w:rsid w:val="00565369"/>
    <w:rsid w:val="005653A9"/>
    <w:rsid w:val="00565794"/>
    <w:rsid w:val="005673CA"/>
    <w:rsid w:val="005675AC"/>
    <w:rsid w:val="005676C8"/>
    <w:rsid w:val="0056783B"/>
    <w:rsid w:val="00567AD4"/>
    <w:rsid w:val="005702E3"/>
    <w:rsid w:val="0057088D"/>
    <w:rsid w:val="00570C54"/>
    <w:rsid w:val="00571086"/>
    <w:rsid w:val="00571385"/>
    <w:rsid w:val="00571821"/>
    <w:rsid w:val="00572721"/>
    <w:rsid w:val="00572850"/>
    <w:rsid w:val="00573488"/>
    <w:rsid w:val="0057364D"/>
    <w:rsid w:val="0057753A"/>
    <w:rsid w:val="00577945"/>
    <w:rsid w:val="005800BB"/>
    <w:rsid w:val="00580946"/>
    <w:rsid w:val="00580C6D"/>
    <w:rsid w:val="00580DAB"/>
    <w:rsid w:val="00581F25"/>
    <w:rsid w:val="0058222D"/>
    <w:rsid w:val="00582675"/>
    <w:rsid w:val="0058281D"/>
    <w:rsid w:val="00582D05"/>
    <w:rsid w:val="005836D7"/>
    <w:rsid w:val="00583BCA"/>
    <w:rsid w:val="00583D1C"/>
    <w:rsid w:val="00583DF7"/>
    <w:rsid w:val="005848F9"/>
    <w:rsid w:val="00585237"/>
    <w:rsid w:val="005861E6"/>
    <w:rsid w:val="005869D1"/>
    <w:rsid w:val="00591232"/>
    <w:rsid w:val="00591FB0"/>
    <w:rsid w:val="00592144"/>
    <w:rsid w:val="00592335"/>
    <w:rsid w:val="00592DE2"/>
    <w:rsid w:val="00593D37"/>
    <w:rsid w:val="00593ECC"/>
    <w:rsid w:val="00594CF6"/>
    <w:rsid w:val="005950AB"/>
    <w:rsid w:val="00595BE5"/>
    <w:rsid w:val="00595E50"/>
    <w:rsid w:val="005960DB"/>
    <w:rsid w:val="005963B1"/>
    <w:rsid w:val="00596482"/>
    <w:rsid w:val="0059786F"/>
    <w:rsid w:val="00597D71"/>
    <w:rsid w:val="005A06A9"/>
    <w:rsid w:val="005A0B8E"/>
    <w:rsid w:val="005A1025"/>
    <w:rsid w:val="005A1406"/>
    <w:rsid w:val="005A1FED"/>
    <w:rsid w:val="005A26E4"/>
    <w:rsid w:val="005A297F"/>
    <w:rsid w:val="005A334E"/>
    <w:rsid w:val="005A3372"/>
    <w:rsid w:val="005A42AB"/>
    <w:rsid w:val="005A4FB1"/>
    <w:rsid w:val="005A5545"/>
    <w:rsid w:val="005A5717"/>
    <w:rsid w:val="005A59CC"/>
    <w:rsid w:val="005A5DE7"/>
    <w:rsid w:val="005A7766"/>
    <w:rsid w:val="005B09A1"/>
    <w:rsid w:val="005B0A89"/>
    <w:rsid w:val="005B1D69"/>
    <w:rsid w:val="005B2442"/>
    <w:rsid w:val="005B2E7E"/>
    <w:rsid w:val="005B30AF"/>
    <w:rsid w:val="005B31C6"/>
    <w:rsid w:val="005B332C"/>
    <w:rsid w:val="005B3560"/>
    <w:rsid w:val="005B4003"/>
    <w:rsid w:val="005B4570"/>
    <w:rsid w:val="005B4763"/>
    <w:rsid w:val="005B49F3"/>
    <w:rsid w:val="005B4CC6"/>
    <w:rsid w:val="005B4E79"/>
    <w:rsid w:val="005B550E"/>
    <w:rsid w:val="005B664C"/>
    <w:rsid w:val="005B666E"/>
    <w:rsid w:val="005B6DC6"/>
    <w:rsid w:val="005B6E83"/>
    <w:rsid w:val="005B75C1"/>
    <w:rsid w:val="005B799C"/>
    <w:rsid w:val="005B7D9B"/>
    <w:rsid w:val="005B7ED3"/>
    <w:rsid w:val="005B7FC8"/>
    <w:rsid w:val="005C0FB2"/>
    <w:rsid w:val="005C1AF6"/>
    <w:rsid w:val="005C1CF9"/>
    <w:rsid w:val="005C26CC"/>
    <w:rsid w:val="005C280A"/>
    <w:rsid w:val="005C2BB3"/>
    <w:rsid w:val="005C2CDF"/>
    <w:rsid w:val="005C2D49"/>
    <w:rsid w:val="005C2E24"/>
    <w:rsid w:val="005C3178"/>
    <w:rsid w:val="005C374F"/>
    <w:rsid w:val="005C3F9F"/>
    <w:rsid w:val="005C4A95"/>
    <w:rsid w:val="005C5F39"/>
    <w:rsid w:val="005C6906"/>
    <w:rsid w:val="005C6DED"/>
    <w:rsid w:val="005C7360"/>
    <w:rsid w:val="005D051D"/>
    <w:rsid w:val="005D0E5B"/>
    <w:rsid w:val="005D1441"/>
    <w:rsid w:val="005D152F"/>
    <w:rsid w:val="005D1DCE"/>
    <w:rsid w:val="005D2F9F"/>
    <w:rsid w:val="005D367F"/>
    <w:rsid w:val="005D40B8"/>
    <w:rsid w:val="005D465D"/>
    <w:rsid w:val="005D4B37"/>
    <w:rsid w:val="005D4BDD"/>
    <w:rsid w:val="005D5427"/>
    <w:rsid w:val="005D5DB9"/>
    <w:rsid w:val="005D614C"/>
    <w:rsid w:val="005D6684"/>
    <w:rsid w:val="005D7985"/>
    <w:rsid w:val="005E0D74"/>
    <w:rsid w:val="005E1983"/>
    <w:rsid w:val="005E1C64"/>
    <w:rsid w:val="005E242D"/>
    <w:rsid w:val="005E31C9"/>
    <w:rsid w:val="005E3A3C"/>
    <w:rsid w:val="005E4BB3"/>
    <w:rsid w:val="005E5DEC"/>
    <w:rsid w:val="005E731D"/>
    <w:rsid w:val="005E7D11"/>
    <w:rsid w:val="005E7EC9"/>
    <w:rsid w:val="005F022F"/>
    <w:rsid w:val="005F085B"/>
    <w:rsid w:val="005F1111"/>
    <w:rsid w:val="005F2C31"/>
    <w:rsid w:val="005F5650"/>
    <w:rsid w:val="005F5C65"/>
    <w:rsid w:val="005F61E4"/>
    <w:rsid w:val="005F67FC"/>
    <w:rsid w:val="005F6FA4"/>
    <w:rsid w:val="005F7656"/>
    <w:rsid w:val="005F7840"/>
    <w:rsid w:val="00600A80"/>
    <w:rsid w:val="00600B57"/>
    <w:rsid w:val="0060133E"/>
    <w:rsid w:val="00601D66"/>
    <w:rsid w:val="00601E70"/>
    <w:rsid w:val="00601F2D"/>
    <w:rsid w:val="00602355"/>
    <w:rsid w:val="0060340B"/>
    <w:rsid w:val="006035B8"/>
    <w:rsid w:val="00604841"/>
    <w:rsid w:val="00604846"/>
    <w:rsid w:val="00604B8B"/>
    <w:rsid w:val="00605C60"/>
    <w:rsid w:val="0060610E"/>
    <w:rsid w:val="006067A0"/>
    <w:rsid w:val="006067FC"/>
    <w:rsid w:val="00606DBC"/>
    <w:rsid w:val="00607B5F"/>
    <w:rsid w:val="00607CFD"/>
    <w:rsid w:val="006101FF"/>
    <w:rsid w:val="006107BA"/>
    <w:rsid w:val="0061081F"/>
    <w:rsid w:val="006113D4"/>
    <w:rsid w:val="00611D2B"/>
    <w:rsid w:val="0061222D"/>
    <w:rsid w:val="00612E7A"/>
    <w:rsid w:val="006130A0"/>
    <w:rsid w:val="0061364D"/>
    <w:rsid w:val="00614334"/>
    <w:rsid w:val="006143DD"/>
    <w:rsid w:val="00615FCA"/>
    <w:rsid w:val="00616A88"/>
    <w:rsid w:val="00617244"/>
    <w:rsid w:val="00617621"/>
    <w:rsid w:val="00617E0D"/>
    <w:rsid w:val="00620075"/>
    <w:rsid w:val="00620161"/>
    <w:rsid w:val="00620D8A"/>
    <w:rsid w:val="00622B12"/>
    <w:rsid w:val="00623910"/>
    <w:rsid w:val="006240C8"/>
    <w:rsid w:val="00624B43"/>
    <w:rsid w:val="00625501"/>
    <w:rsid w:val="00625678"/>
    <w:rsid w:val="006257F0"/>
    <w:rsid w:val="00626DEC"/>
    <w:rsid w:val="00627C9E"/>
    <w:rsid w:val="0063001B"/>
    <w:rsid w:val="0063083E"/>
    <w:rsid w:val="00630EAE"/>
    <w:rsid w:val="00631454"/>
    <w:rsid w:val="00631DF2"/>
    <w:rsid w:val="00632B9F"/>
    <w:rsid w:val="00632D0D"/>
    <w:rsid w:val="00633212"/>
    <w:rsid w:val="006335F7"/>
    <w:rsid w:val="0063385F"/>
    <w:rsid w:val="00633E89"/>
    <w:rsid w:val="00634892"/>
    <w:rsid w:val="00634D21"/>
    <w:rsid w:val="00634DF5"/>
    <w:rsid w:val="006352CC"/>
    <w:rsid w:val="00635406"/>
    <w:rsid w:val="006354A6"/>
    <w:rsid w:val="006358DD"/>
    <w:rsid w:val="00636679"/>
    <w:rsid w:val="00636C4E"/>
    <w:rsid w:val="00636DB5"/>
    <w:rsid w:val="00637194"/>
    <w:rsid w:val="006405DF"/>
    <w:rsid w:val="006408E2"/>
    <w:rsid w:val="00640A20"/>
    <w:rsid w:val="006416B5"/>
    <w:rsid w:val="00642F3E"/>
    <w:rsid w:val="006433C5"/>
    <w:rsid w:val="00643E27"/>
    <w:rsid w:val="00643EB6"/>
    <w:rsid w:val="00644440"/>
    <w:rsid w:val="006452DB"/>
    <w:rsid w:val="006456C2"/>
    <w:rsid w:val="006459B3"/>
    <w:rsid w:val="006464E3"/>
    <w:rsid w:val="006479F7"/>
    <w:rsid w:val="00647FC2"/>
    <w:rsid w:val="00650057"/>
    <w:rsid w:val="0065037E"/>
    <w:rsid w:val="0065074F"/>
    <w:rsid w:val="00650FCD"/>
    <w:rsid w:val="006512D2"/>
    <w:rsid w:val="00651437"/>
    <w:rsid w:val="00651462"/>
    <w:rsid w:val="006518AB"/>
    <w:rsid w:val="006520A7"/>
    <w:rsid w:val="006528E6"/>
    <w:rsid w:val="0065340F"/>
    <w:rsid w:val="00653F20"/>
    <w:rsid w:val="00654971"/>
    <w:rsid w:val="00654A5B"/>
    <w:rsid w:val="00654A5E"/>
    <w:rsid w:val="00656491"/>
    <w:rsid w:val="00656637"/>
    <w:rsid w:val="006570F0"/>
    <w:rsid w:val="00657AD2"/>
    <w:rsid w:val="00657F10"/>
    <w:rsid w:val="00660F85"/>
    <w:rsid w:val="0066109A"/>
    <w:rsid w:val="00662058"/>
    <w:rsid w:val="0066303B"/>
    <w:rsid w:val="006631C9"/>
    <w:rsid w:val="006633E4"/>
    <w:rsid w:val="006636D7"/>
    <w:rsid w:val="006638B3"/>
    <w:rsid w:val="00664930"/>
    <w:rsid w:val="00664D14"/>
    <w:rsid w:val="00664F0D"/>
    <w:rsid w:val="00665535"/>
    <w:rsid w:val="006657E8"/>
    <w:rsid w:val="0066584A"/>
    <w:rsid w:val="00665BE4"/>
    <w:rsid w:val="00666DC4"/>
    <w:rsid w:val="00666E27"/>
    <w:rsid w:val="00667EBE"/>
    <w:rsid w:val="0067003D"/>
    <w:rsid w:val="00672306"/>
    <w:rsid w:val="00672762"/>
    <w:rsid w:val="00673C91"/>
    <w:rsid w:val="00675446"/>
    <w:rsid w:val="0067558D"/>
    <w:rsid w:val="00675D02"/>
    <w:rsid w:val="00676F15"/>
    <w:rsid w:val="006774FA"/>
    <w:rsid w:val="00677A40"/>
    <w:rsid w:val="00677C12"/>
    <w:rsid w:val="00680B07"/>
    <w:rsid w:val="0068209C"/>
    <w:rsid w:val="00682222"/>
    <w:rsid w:val="00683277"/>
    <w:rsid w:val="00684245"/>
    <w:rsid w:val="006846D5"/>
    <w:rsid w:val="00685EAB"/>
    <w:rsid w:val="00685F07"/>
    <w:rsid w:val="00687439"/>
    <w:rsid w:val="00687AAC"/>
    <w:rsid w:val="00690C9B"/>
    <w:rsid w:val="00690CDB"/>
    <w:rsid w:val="00691833"/>
    <w:rsid w:val="00691D25"/>
    <w:rsid w:val="0069306D"/>
    <w:rsid w:val="006930E2"/>
    <w:rsid w:val="0069387E"/>
    <w:rsid w:val="00693904"/>
    <w:rsid w:val="00694720"/>
    <w:rsid w:val="006947E8"/>
    <w:rsid w:val="00694921"/>
    <w:rsid w:val="00694E9C"/>
    <w:rsid w:val="00694F59"/>
    <w:rsid w:val="00695458"/>
    <w:rsid w:val="006959C6"/>
    <w:rsid w:val="0069600C"/>
    <w:rsid w:val="00696890"/>
    <w:rsid w:val="00697E75"/>
    <w:rsid w:val="006A00C0"/>
    <w:rsid w:val="006A0E84"/>
    <w:rsid w:val="006A1AF6"/>
    <w:rsid w:val="006A1ED9"/>
    <w:rsid w:val="006A25A3"/>
    <w:rsid w:val="006A4709"/>
    <w:rsid w:val="006A4A36"/>
    <w:rsid w:val="006A57CB"/>
    <w:rsid w:val="006A6B4D"/>
    <w:rsid w:val="006A6F5D"/>
    <w:rsid w:val="006A728B"/>
    <w:rsid w:val="006B030C"/>
    <w:rsid w:val="006B0B45"/>
    <w:rsid w:val="006B1B1F"/>
    <w:rsid w:val="006B2010"/>
    <w:rsid w:val="006B2554"/>
    <w:rsid w:val="006B26B7"/>
    <w:rsid w:val="006B2788"/>
    <w:rsid w:val="006B27D9"/>
    <w:rsid w:val="006B3453"/>
    <w:rsid w:val="006B3701"/>
    <w:rsid w:val="006B384C"/>
    <w:rsid w:val="006B444C"/>
    <w:rsid w:val="006B48FC"/>
    <w:rsid w:val="006B49A9"/>
    <w:rsid w:val="006B4C22"/>
    <w:rsid w:val="006B541D"/>
    <w:rsid w:val="006B54E2"/>
    <w:rsid w:val="006B6B9B"/>
    <w:rsid w:val="006B700A"/>
    <w:rsid w:val="006B788D"/>
    <w:rsid w:val="006C069D"/>
    <w:rsid w:val="006C251B"/>
    <w:rsid w:val="006C2ACA"/>
    <w:rsid w:val="006C2F03"/>
    <w:rsid w:val="006C37D7"/>
    <w:rsid w:val="006C3AA3"/>
    <w:rsid w:val="006C440F"/>
    <w:rsid w:val="006C4AB1"/>
    <w:rsid w:val="006C4DF4"/>
    <w:rsid w:val="006C5C55"/>
    <w:rsid w:val="006C5FF9"/>
    <w:rsid w:val="006C61A9"/>
    <w:rsid w:val="006C6B0D"/>
    <w:rsid w:val="006C6B15"/>
    <w:rsid w:val="006C77E9"/>
    <w:rsid w:val="006C79D6"/>
    <w:rsid w:val="006D0CCC"/>
    <w:rsid w:val="006D1541"/>
    <w:rsid w:val="006D17DF"/>
    <w:rsid w:val="006D1AC4"/>
    <w:rsid w:val="006D22A3"/>
    <w:rsid w:val="006D233E"/>
    <w:rsid w:val="006D2DBA"/>
    <w:rsid w:val="006D3194"/>
    <w:rsid w:val="006D36AC"/>
    <w:rsid w:val="006D39D3"/>
    <w:rsid w:val="006D3CF1"/>
    <w:rsid w:val="006D5085"/>
    <w:rsid w:val="006D5298"/>
    <w:rsid w:val="006D57D4"/>
    <w:rsid w:val="006D60FD"/>
    <w:rsid w:val="006D6132"/>
    <w:rsid w:val="006D6BEC"/>
    <w:rsid w:val="006D6CDF"/>
    <w:rsid w:val="006D7479"/>
    <w:rsid w:val="006D7FD9"/>
    <w:rsid w:val="006E0B26"/>
    <w:rsid w:val="006E0BE9"/>
    <w:rsid w:val="006E117B"/>
    <w:rsid w:val="006E1B24"/>
    <w:rsid w:val="006E2021"/>
    <w:rsid w:val="006E2FE2"/>
    <w:rsid w:val="006E3262"/>
    <w:rsid w:val="006E40F0"/>
    <w:rsid w:val="006E4176"/>
    <w:rsid w:val="006E45A6"/>
    <w:rsid w:val="006E561C"/>
    <w:rsid w:val="006E7613"/>
    <w:rsid w:val="006E794F"/>
    <w:rsid w:val="006E79BD"/>
    <w:rsid w:val="006F0141"/>
    <w:rsid w:val="006F05C8"/>
    <w:rsid w:val="006F06EC"/>
    <w:rsid w:val="006F070E"/>
    <w:rsid w:val="006F0C6B"/>
    <w:rsid w:val="006F1256"/>
    <w:rsid w:val="006F16E1"/>
    <w:rsid w:val="006F18F3"/>
    <w:rsid w:val="006F1C4E"/>
    <w:rsid w:val="006F1C60"/>
    <w:rsid w:val="006F2255"/>
    <w:rsid w:val="006F25FB"/>
    <w:rsid w:val="006F2942"/>
    <w:rsid w:val="006F2FA3"/>
    <w:rsid w:val="006F3207"/>
    <w:rsid w:val="006F3B17"/>
    <w:rsid w:val="006F4681"/>
    <w:rsid w:val="006F4B22"/>
    <w:rsid w:val="006F4C26"/>
    <w:rsid w:val="006F58E3"/>
    <w:rsid w:val="006F6668"/>
    <w:rsid w:val="006F773C"/>
    <w:rsid w:val="006F7E85"/>
    <w:rsid w:val="00700C34"/>
    <w:rsid w:val="00700F66"/>
    <w:rsid w:val="00701EC5"/>
    <w:rsid w:val="00702CCE"/>
    <w:rsid w:val="00702D1C"/>
    <w:rsid w:val="00703E44"/>
    <w:rsid w:val="00704BB8"/>
    <w:rsid w:val="00704E1D"/>
    <w:rsid w:val="007052C7"/>
    <w:rsid w:val="00705651"/>
    <w:rsid w:val="0070602F"/>
    <w:rsid w:val="00706263"/>
    <w:rsid w:val="0070644D"/>
    <w:rsid w:val="00707242"/>
    <w:rsid w:val="00707295"/>
    <w:rsid w:val="00707B44"/>
    <w:rsid w:val="00707C72"/>
    <w:rsid w:val="007104CC"/>
    <w:rsid w:val="00710599"/>
    <w:rsid w:val="0071069D"/>
    <w:rsid w:val="00710915"/>
    <w:rsid w:val="00711365"/>
    <w:rsid w:val="0071276F"/>
    <w:rsid w:val="00713A7B"/>
    <w:rsid w:val="00713EBD"/>
    <w:rsid w:val="00713F90"/>
    <w:rsid w:val="007145A4"/>
    <w:rsid w:val="00714B4E"/>
    <w:rsid w:val="00714F60"/>
    <w:rsid w:val="00714F85"/>
    <w:rsid w:val="00715203"/>
    <w:rsid w:val="0071566D"/>
    <w:rsid w:val="00715C1A"/>
    <w:rsid w:val="0071608B"/>
    <w:rsid w:val="0071622D"/>
    <w:rsid w:val="0071675B"/>
    <w:rsid w:val="0071773E"/>
    <w:rsid w:val="00717BDC"/>
    <w:rsid w:val="00720EBE"/>
    <w:rsid w:val="007213F1"/>
    <w:rsid w:val="00721F28"/>
    <w:rsid w:val="00723380"/>
    <w:rsid w:val="00723E09"/>
    <w:rsid w:val="007245A9"/>
    <w:rsid w:val="00724645"/>
    <w:rsid w:val="007248F2"/>
    <w:rsid w:val="00726BAA"/>
    <w:rsid w:val="00727BE4"/>
    <w:rsid w:val="00727F83"/>
    <w:rsid w:val="00730D17"/>
    <w:rsid w:val="007316AD"/>
    <w:rsid w:val="00731E1E"/>
    <w:rsid w:val="0073256D"/>
    <w:rsid w:val="00732794"/>
    <w:rsid w:val="00732AE0"/>
    <w:rsid w:val="00732FA3"/>
    <w:rsid w:val="00733406"/>
    <w:rsid w:val="007344F6"/>
    <w:rsid w:val="00734622"/>
    <w:rsid w:val="00734796"/>
    <w:rsid w:val="007356D5"/>
    <w:rsid w:val="00735B8F"/>
    <w:rsid w:val="00736862"/>
    <w:rsid w:val="00736A48"/>
    <w:rsid w:val="00737536"/>
    <w:rsid w:val="00737A0A"/>
    <w:rsid w:val="00737BDC"/>
    <w:rsid w:val="00737CD9"/>
    <w:rsid w:val="00737E48"/>
    <w:rsid w:val="007406CA"/>
    <w:rsid w:val="00740D40"/>
    <w:rsid w:val="00741524"/>
    <w:rsid w:val="007415A9"/>
    <w:rsid w:val="00741BA6"/>
    <w:rsid w:val="00742279"/>
    <w:rsid w:val="007425C2"/>
    <w:rsid w:val="00742AD3"/>
    <w:rsid w:val="00742FDF"/>
    <w:rsid w:val="007441B1"/>
    <w:rsid w:val="00744366"/>
    <w:rsid w:val="00744CEA"/>
    <w:rsid w:val="00745794"/>
    <w:rsid w:val="0074651A"/>
    <w:rsid w:val="00746894"/>
    <w:rsid w:val="00747DB0"/>
    <w:rsid w:val="00750CF9"/>
    <w:rsid w:val="00751820"/>
    <w:rsid w:val="00751BF3"/>
    <w:rsid w:val="0075229B"/>
    <w:rsid w:val="00752855"/>
    <w:rsid w:val="00753068"/>
    <w:rsid w:val="007533C0"/>
    <w:rsid w:val="00754942"/>
    <w:rsid w:val="0075514D"/>
    <w:rsid w:val="0075586B"/>
    <w:rsid w:val="00755F7D"/>
    <w:rsid w:val="00757171"/>
    <w:rsid w:val="00757541"/>
    <w:rsid w:val="00757B19"/>
    <w:rsid w:val="007605BB"/>
    <w:rsid w:val="00760969"/>
    <w:rsid w:val="00761898"/>
    <w:rsid w:val="00762BDD"/>
    <w:rsid w:val="00762CA5"/>
    <w:rsid w:val="0076325D"/>
    <w:rsid w:val="00763334"/>
    <w:rsid w:val="007639DB"/>
    <w:rsid w:val="00763B38"/>
    <w:rsid w:val="0076427A"/>
    <w:rsid w:val="0076468A"/>
    <w:rsid w:val="007647D8"/>
    <w:rsid w:val="007648B4"/>
    <w:rsid w:val="00764914"/>
    <w:rsid w:val="00765433"/>
    <w:rsid w:val="00765941"/>
    <w:rsid w:val="007664E7"/>
    <w:rsid w:val="007666AC"/>
    <w:rsid w:val="00766BF1"/>
    <w:rsid w:val="00767157"/>
    <w:rsid w:val="007676B0"/>
    <w:rsid w:val="0077094A"/>
    <w:rsid w:val="0077105E"/>
    <w:rsid w:val="0077133B"/>
    <w:rsid w:val="0077153E"/>
    <w:rsid w:val="00772593"/>
    <w:rsid w:val="00773222"/>
    <w:rsid w:val="00773346"/>
    <w:rsid w:val="00774341"/>
    <w:rsid w:val="00775069"/>
    <w:rsid w:val="00775D67"/>
    <w:rsid w:val="00776012"/>
    <w:rsid w:val="007763DA"/>
    <w:rsid w:val="00776795"/>
    <w:rsid w:val="00777232"/>
    <w:rsid w:val="00777289"/>
    <w:rsid w:val="007773F4"/>
    <w:rsid w:val="00777DF4"/>
    <w:rsid w:val="00777E21"/>
    <w:rsid w:val="00777F67"/>
    <w:rsid w:val="00780268"/>
    <w:rsid w:val="0078031B"/>
    <w:rsid w:val="00780760"/>
    <w:rsid w:val="00781085"/>
    <w:rsid w:val="007816D6"/>
    <w:rsid w:val="00781CE5"/>
    <w:rsid w:val="00782C06"/>
    <w:rsid w:val="00783522"/>
    <w:rsid w:val="00783B5D"/>
    <w:rsid w:val="00783C32"/>
    <w:rsid w:val="0078416C"/>
    <w:rsid w:val="0078418A"/>
    <w:rsid w:val="00785191"/>
    <w:rsid w:val="0078599D"/>
    <w:rsid w:val="007859C5"/>
    <w:rsid w:val="007861F4"/>
    <w:rsid w:val="00787794"/>
    <w:rsid w:val="007903C6"/>
    <w:rsid w:val="007904FC"/>
    <w:rsid w:val="0079194F"/>
    <w:rsid w:val="00791C79"/>
    <w:rsid w:val="00791F05"/>
    <w:rsid w:val="007923FE"/>
    <w:rsid w:val="00792610"/>
    <w:rsid w:val="007927F5"/>
    <w:rsid w:val="00792A0F"/>
    <w:rsid w:val="00792C3A"/>
    <w:rsid w:val="00792E64"/>
    <w:rsid w:val="00792EAB"/>
    <w:rsid w:val="00792F58"/>
    <w:rsid w:val="007937C0"/>
    <w:rsid w:val="007947E5"/>
    <w:rsid w:val="0079539D"/>
    <w:rsid w:val="007962B1"/>
    <w:rsid w:val="00796424"/>
    <w:rsid w:val="007964D3"/>
    <w:rsid w:val="00796BB6"/>
    <w:rsid w:val="00796D20"/>
    <w:rsid w:val="00796F18"/>
    <w:rsid w:val="00797199"/>
    <w:rsid w:val="00797D16"/>
    <w:rsid w:val="007A0147"/>
    <w:rsid w:val="007A075E"/>
    <w:rsid w:val="007A07F0"/>
    <w:rsid w:val="007A09D8"/>
    <w:rsid w:val="007A143F"/>
    <w:rsid w:val="007A1D65"/>
    <w:rsid w:val="007A34F2"/>
    <w:rsid w:val="007A36A4"/>
    <w:rsid w:val="007A386C"/>
    <w:rsid w:val="007A3ADF"/>
    <w:rsid w:val="007A4809"/>
    <w:rsid w:val="007A4AA2"/>
    <w:rsid w:val="007A659E"/>
    <w:rsid w:val="007A662D"/>
    <w:rsid w:val="007A6AAF"/>
    <w:rsid w:val="007A70D1"/>
    <w:rsid w:val="007A7543"/>
    <w:rsid w:val="007A7C30"/>
    <w:rsid w:val="007B05DF"/>
    <w:rsid w:val="007B06E8"/>
    <w:rsid w:val="007B07D7"/>
    <w:rsid w:val="007B213E"/>
    <w:rsid w:val="007B272B"/>
    <w:rsid w:val="007B3531"/>
    <w:rsid w:val="007B5665"/>
    <w:rsid w:val="007B5705"/>
    <w:rsid w:val="007B5A1D"/>
    <w:rsid w:val="007B5D7A"/>
    <w:rsid w:val="007B66F1"/>
    <w:rsid w:val="007B680B"/>
    <w:rsid w:val="007C03FA"/>
    <w:rsid w:val="007C07ED"/>
    <w:rsid w:val="007C0C87"/>
    <w:rsid w:val="007C0E0B"/>
    <w:rsid w:val="007C1731"/>
    <w:rsid w:val="007C19A9"/>
    <w:rsid w:val="007C1FF9"/>
    <w:rsid w:val="007C2030"/>
    <w:rsid w:val="007C3AA6"/>
    <w:rsid w:val="007C3E46"/>
    <w:rsid w:val="007C4CB4"/>
    <w:rsid w:val="007C4D6D"/>
    <w:rsid w:val="007C627C"/>
    <w:rsid w:val="007C62B7"/>
    <w:rsid w:val="007C64BC"/>
    <w:rsid w:val="007C6519"/>
    <w:rsid w:val="007D0457"/>
    <w:rsid w:val="007D1CDA"/>
    <w:rsid w:val="007D20B7"/>
    <w:rsid w:val="007D24CA"/>
    <w:rsid w:val="007D2876"/>
    <w:rsid w:val="007D374F"/>
    <w:rsid w:val="007D4303"/>
    <w:rsid w:val="007D545F"/>
    <w:rsid w:val="007D5758"/>
    <w:rsid w:val="007D621D"/>
    <w:rsid w:val="007D7538"/>
    <w:rsid w:val="007E0439"/>
    <w:rsid w:val="007E0564"/>
    <w:rsid w:val="007E07E3"/>
    <w:rsid w:val="007E0803"/>
    <w:rsid w:val="007E0845"/>
    <w:rsid w:val="007E0B05"/>
    <w:rsid w:val="007E0BAF"/>
    <w:rsid w:val="007E0F78"/>
    <w:rsid w:val="007E11DB"/>
    <w:rsid w:val="007E2E25"/>
    <w:rsid w:val="007E36D9"/>
    <w:rsid w:val="007E3F8B"/>
    <w:rsid w:val="007E4E05"/>
    <w:rsid w:val="007E5603"/>
    <w:rsid w:val="007E6E8E"/>
    <w:rsid w:val="007E6F89"/>
    <w:rsid w:val="007E797C"/>
    <w:rsid w:val="007E7A0F"/>
    <w:rsid w:val="007E7C61"/>
    <w:rsid w:val="007F09E3"/>
    <w:rsid w:val="007F0C3E"/>
    <w:rsid w:val="007F0D8C"/>
    <w:rsid w:val="007F11E4"/>
    <w:rsid w:val="007F169F"/>
    <w:rsid w:val="007F247D"/>
    <w:rsid w:val="007F26EF"/>
    <w:rsid w:val="007F2F54"/>
    <w:rsid w:val="007F3855"/>
    <w:rsid w:val="007F3C83"/>
    <w:rsid w:val="007F3E6D"/>
    <w:rsid w:val="007F46EC"/>
    <w:rsid w:val="007F4CEC"/>
    <w:rsid w:val="007F64F5"/>
    <w:rsid w:val="007F6B33"/>
    <w:rsid w:val="007F75DD"/>
    <w:rsid w:val="007F77CE"/>
    <w:rsid w:val="0080005F"/>
    <w:rsid w:val="00800B87"/>
    <w:rsid w:val="00801083"/>
    <w:rsid w:val="0080140E"/>
    <w:rsid w:val="0080151E"/>
    <w:rsid w:val="00801B57"/>
    <w:rsid w:val="00801D24"/>
    <w:rsid w:val="00801FBA"/>
    <w:rsid w:val="008021D6"/>
    <w:rsid w:val="00802FB9"/>
    <w:rsid w:val="0080334A"/>
    <w:rsid w:val="008033FB"/>
    <w:rsid w:val="00803454"/>
    <w:rsid w:val="00803B38"/>
    <w:rsid w:val="00804068"/>
    <w:rsid w:val="00804ED2"/>
    <w:rsid w:val="0080533A"/>
    <w:rsid w:val="00806015"/>
    <w:rsid w:val="0080625F"/>
    <w:rsid w:val="008075DD"/>
    <w:rsid w:val="00810E0C"/>
    <w:rsid w:val="0081152F"/>
    <w:rsid w:val="00811806"/>
    <w:rsid w:val="00811871"/>
    <w:rsid w:val="00811CBD"/>
    <w:rsid w:val="00811E22"/>
    <w:rsid w:val="00812182"/>
    <w:rsid w:val="008127B3"/>
    <w:rsid w:val="00812AAA"/>
    <w:rsid w:val="008133AD"/>
    <w:rsid w:val="00813BB2"/>
    <w:rsid w:val="008143B2"/>
    <w:rsid w:val="00814BE6"/>
    <w:rsid w:val="00815373"/>
    <w:rsid w:val="008159AE"/>
    <w:rsid w:val="00815DAF"/>
    <w:rsid w:val="00815FB1"/>
    <w:rsid w:val="00816977"/>
    <w:rsid w:val="0082023A"/>
    <w:rsid w:val="00820B50"/>
    <w:rsid w:val="008217F7"/>
    <w:rsid w:val="00821B6B"/>
    <w:rsid w:val="008221B7"/>
    <w:rsid w:val="008234FC"/>
    <w:rsid w:val="0082385E"/>
    <w:rsid w:val="0082451E"/>
    <w:rsid w:val="00824D23"/>
    <w:rsid w:val="00825926"/>
    <w:rsid w:val="008262EE"/>
    <w:rsid w:val="00826856"/>
    <w:rsid w:val="0082686A"/>
    <w:rsid w:val="00826A73"/>
    <w:rsid w:val="00826D18"/>
    <w:rsid w:val="00827C9F"/>
    <w:rsid w:val="00827E81"/>
    <w:rsid w:val="0083173B"/>
    <w:rsid w:val="00831A51"/>
    <w:rsid w:val="00832909"/>
    <w:rsid w:val="00834626"/>
    <w:rsid w:val="00834668"/>
    <w:rsid w:val="0083467A"/>
    <w:rsid w:val="008363BC"/>
    <w:rsid w:val="008365DE"/>
    <w:rsid w:val="00836C38"/>
    <w:rsid w:val="00836E66"/>
    <w:rsid w:val="00837067"/>
    <w:rsid w:val="008371A9"/>
    <w:rsid w:val="008375DD"/>
    <w:rsid w:val="00837B93"/>
    <w:rsid w:val="0084000E"/>
    <w:rsid w:val="008415F5"/>
    <w:rsid w:val="00841C9B"/>
    <w:rsid w:val="00841E06"/>
    <w:rsid w:val="00842281"/>
    <w:rsid w:val="00842547"/>
    <w:rsid w:val="00843108"/>
    <w:rsid w:val="00843D97"/>
    <w:rsid w:val="00845659"/>
    <w:rsid w:val="00845E3B"/>
    <w:rsid w:val="00845E77"/>
    <w:rsid w:val="00846B22"/>
    <w:rsid w:val="00847634"/>
    <w:rsid w:val="008476EA"/>
    <w:rsid w:val="00850EAB"/>
    <w:rsid w:val="00851353"/>
    <w:rsid w:val="008529C8"/>
    <w:rsid w:val="00853DF8"/>
    <w:rsid w:val="00855028"/>
    <w:rsid w:val="008554EF"/>
    <w:rsid w:val="008569A1"/>
    <w:rsid w:val="008575C6"/>
    <w:rsid w:val="008577EE"/>
    <w:rsid w:val="00860371"/>
    <w:rsid w:val="00860838"/>
    <w:rsid w:val="008609D1"/>
    <w:rsid w:val="00860FFC"/>
    <w:rsid w:val="00861480"/>
    <w:rsid w:val="00861857"/>
    <w:rsid w:val="0086241E"/>
    <w:rsid w:val="008630FD"/>
    <w:rsid w:val="00863DA0"/>
    <w:rsid w:val="00864033"/>
    <w:rsid w:val="008642D2"/>
    <w:rsid w:val="00864BD5"/>
    <w:rsid w:val="00865110"/>
    <w:rsid w:val="00865507"/>
    <w:rsid w:val="00866E13"/>
    <w:rsid w:val="00867510"/>
    <w:rsid w:val="0086778C"/>
    <w:rsid w:val="00867E1D"/>
    <w:rsid w:val="00870073"/>
    <w:rsid w:val="00871709"/>
    <w:rsid w:val="008724BC"/>
    <w:rsid w:val="00872595"/>
    <w:rsid w:val="00872D35"/>
    <w:rsid w:val="008759A8"/>
    <w:rsid w:val="00875E54"/>
    <w:rsid w:val="00876173"/>
    <w:rsid w:val="0087631C"/>
    <w:rsid w:val="00876A7C"/>
    <w:rsid w:val="00876AF3"/>
    <w:rsid w:val="008772A8"/>
    <w:rsid w:val="00877992"/>
    <w:rsid w:val="00880AFC"/>
    <w:rsid w:val="0088228D"/>
    <w:rsid w:val="00882725"/>
    <w:rsid w:val="00882805"/>
    <w:rsid w:val="00882ABB"/>
    <w:rsid w:val="00882C3D"/>
    <w:rsid w:val="00883266"/>
    <w:rsid w:val="00883C6F"/>
    <w:rsid w:val="00883F79"/>
    <w:rsid w:val="00884D6A"/>
    <w:rsid w:val="0088596A"/>
    <w:rsid w:val="00885C4B"/>
    <w:rsid w:val="00885D2F"/>
    <w:rsid w:val="00885EE4"/>
    <w:rsid w:val="00886FAC"/>
    <w:rsid w:val="00886FAE"/>
    <w:rsid w:val="00887CF0"/>
    <w:rsid w:val="00890F84"/>
    <w:rsid w:val="008919BB"/>
    <w:rsid w:val="00891F9A"/>
    <w:rsid w:val="0089209D"/>
    <w:rsid w:val="00892343"/>
    <w:rsid w:val="0089290C"/>
    <w:rsid w:val="0089300B"/>
    <w:rsid w:val="0089432D"/>
    <w:rsid w:val="00894738"/>
    <w:rsid w:val="008949F2"/>
    <w:rsid w:val="00895E9D"/>
    <w:rsid w:val="00897F8B"/>
    <w:rsid w:val="008A0F71"/>
    <w:rsid w:val="008A15A0"/>
    <w:rsid w:val="008A3ED8"/>
    <w:rsid w:val="008A4B99"/>
    <w:rsid w:val="008A5491"/>
    <w:rsid w:val="008A5CC1"/>
    <w:rsid w:val="008A61C3"/>
    <w:rsid w:val="008A6612"/>
    <w:rsid w:val="008A6E0B"/>
    <w:rsid w:val="008A7424"/>
    <w:rsid w:val="008A7541"/>
    <w:rsid w:val="008A7F35"/>
    <w:rsid w:val="008B0AD8"/>
    <w:rsid w:val="008B0CAE"/>
    <w:rsid w:val="008B17C8"/>
    <w:rsid w:val="008B1AB0"/>
    <w:rsid w:val="008B2FAA"/>
    <w:rsid w:val="008B308A"/>
    <w:rsid w:val="008B30CE"/>
    <w:rsid w:val="008B3837"/>
    <w:rsid w:val="008B3F55"/>
    <w:rsid w:val="008B4C9A"/>
    <w:rsid w:val="008B5484"/>
    <w:rsid w:val="008B6080"/>
    <w:rsid w:val="008B6772"/>
    <w:rsid w:val="008B67F1"/>
    <w:rsid w:val="008BDB0A"/>
    <w:rsid w:val="008C0544"/>
    <w:rsid w:val="008C0AE5"/>
    <w:rsid w:val="008C0D1A"/>
    <w:rsid w:val="008C174A"/>
    <w:rsid w:val="008C1DA1"/>
    <w:rsid w:val="008C2D94"/>
    <w:rsid w:val="008C2F75"/>
    <w:rsid w:val="008C3231"/>
    <w:rsid w:val="008C3A3C"/>
    <w:rsid w:val="008C40A9"/>
    <w:rsid w:val="008C4154"/>
    <w:rsid w:val="008C4383"/>
    <w:rsid w:val="008C490F"/>
    <w:rsid w:val="008C4C19"/>
    <w:rsid w:val="008C4F55"/>
    <w:rsid w:val="008C52B7"/>
    <w:rsid w:val="008C545F"/>
    <w:rsid w:val="008C5FE6"/>
    <w:rsid w:val="008C61D2"/>
    <w:rsid w:val="008C6626"/>
    <w:rsid w:val="008C77AA"/>
    <w:rsid w:val="008C7EEE"/>
    <w:rsid w:val="008C7EF5"/>
    <w:rsid w:val="008C9E2E"/>
    <w:rsid w:val="008D017E"/>
    <w:rsid w:val="008D129A"/>
    <w:rsid w:val="008D15B7"/>
    <w:rsid w:val="008D1703"/>
    <w:rsid w:val="008D234B"/>
    <w:rsid w:val="008D2647"/>
    <w:rsid w:val="008D2E4E"/>
    <w:rsid w:val="008D31FA"/>
    <w:rsid w:val="008D34A9"/>
    <w:rsid w:val="008D36B1"/>
    <w:rsid w:val="008D38D6"/>
    <w:rsid w:val="008D3905"/>
    <w:rsid w:val="008D426A"/>
    <w:rsid w:val="008D43AE"/>
    <w:rsid w:val="008D4AE6"/>
    <w:rsid w:val="008D6819"/>
    <w:rsid w:val="008D6D56"/>
    <w:rsid w:val="008E17C3"/>
    <w:rsid w:val="008E180F"/>
    <w:rsid w:val="008E1FFC"/>
    <w:rsid w:val="008E274F"/>
    <w:rsid w:val="008E29C8"/>
    <w:rsid w:val="008E3930"/>
    <w:rsid w:val="008E3F2A"/>
    <w:rsid w:val="008E412D"/>
    <w:rsid w:val="008E4176"/>
    <w:rsid w:val="008E48C9"/>
    <w:rsid w:val="008E51AE"/>
    <w:rsid w:val="008E6F0A"/>
    <w:rsid w:val="008E712F"/>
    <w:rsid w:val="008E7A2E"/>
    <w:rsid w:val="008F140E"/>
    <w:rsid w:val="008F2456"/>
    <w:rsid w:val="008F3366"/>
    <w:rsid w:val="008F3384"/>
    <w:rsid w:val="008F38A4"/>
    <w:rsid w:val="008F392D"/>
    <w:rsid w:val="008F498C"/>
    <w:rsid w:val="008F4AD4"/>
    <w:rsid w:val="008F4D0D"/>
    <w:rsid w:val="008F4D82"/>
    <w:rsid w:val="008F5186"/>
    <w:rsid w:val="008F5314"/>
    <w:rsid w:val="008F65BC"/>
    <w:rsid w:val="008F68EB"/>
    <w:rsid w:val="008F6BC9"/>
    <w:rsid w:val="008F714E"/>
    <w:rsid w:val="008F7551"/>
    <w:rsid w:val="008F7A76"/>
    <w:rsid w:val="0090039F"/>
    <w:rsid w:val="00900693"/>
    <w:rsid w:val="00900813"/>
    <w:rsid w:val="009011CE"/>
    <w:rsid w:val="00901CE6"/>
    <w:rsid w:val="00902353"/>
    <w:rsid w:val="00902902"/>
    <w:rsid w:val="00902A04"/>
    <w:rsid w:val="009035B5"/>
    <w:rsid w:val="00903AE5"/>
    <w:rsid w:val="00904538"/>
    <w:rsid w:val="00904561"/>
    <w:rsid w:val="0090601D"/>
    <w:rsid w:val="00906276"/>
    <w:rsid w:val="00906D10"/>
    <w:rsid w:val="0090708C"/>
    <w:rsid w:val="00907094"/>
    <w:rsid w:val="009075B9"/>
    <w:rsid w:val="00910594"/>
    <w:rsid w:val="00910AAE"/>
    <w:rsid w:val="00910E32"/>
    <w:rsid w:val="009122DC"/>
    <w:rsid w:val="0091247E"/>
    <w:rsid w:val="00913763"/>
    <w:rsid w:val="009138C9"/>
    <w:rsid w:val="009142AD"/>
    <w:rsid w:val="0091431D"/>
    <w:rsid w:val="00914CCD"/>
    <w:rsid w:val="00914EC0"/>
    <w:rsid w:val="009150E4"/>
    <w:rsid w:val="00915603"/>
    <w:rsid w:val="00915975"/>
    <w:rsid w:val="00915C4F"/>
    <w:rsid w:val="00915F9B"/>
    <w:rsid w:val="00916759"/>
    <w:rsid w:val="009168D7"/>
    <w:rsid w:val="00916E61"/>
    <w:rsid w:val="00916E80"/>
    <w:rsid w:val="00920277"/>
    <w:rsid w:val="00920684"/>
    <w:rsid w:val="00920BCC"/>
    <w:rsid w:val="009210E6"/>
    <w:rsid w:val="00921153"/>
    <w:rsid w:val="00922EE6"/>
    <w:rsid w:val="00923027"/>
    <w:rsid w:val="009230B8"/>
    <w:rsid w:val="009236F9"/>
    <w:rsid w:val="00924560"/>
    <w:rsid w:val="00924B43"/>
    <w:rsid w:val="00924EE6"/>
    <w:rsid w:val="00925181"/>
    <w:rsid w:val="009258EC"/>
    <w:rsid w:val="00925A62"/>
    <w:rsid w:val="00925B63"/>
    <w:rsid w:val="009266D2"/>
    <w:rsid w:val="009268C5"/>
    <w:rsid w:val="00926C12"/>
    <w:rsid w:val="0092754C"/>
    <w:rsid w:val="00927C0D"/>
    <w:rsid w:val="00927CD5"/>
    <w:rsid w:val="0093114A"/>
    <w:rsid w:val="00931922"/>
    <w:rsid w:val="00931E4D"/>
    <w:rsid w:val="0093221C"/>
    <w:rsid w:val="009326A2"/>
    <w:rsid w:val="0093508B"/>
    <w:rsid w:val="00935867"/>
    <w:rsid w:val="00935E53"/>
    <w:rsid w:val="0093689C"/>
    <w:rsid w:val="00936A68"/>
    <w:rsid w:val="00936B3E"/>
    <w:rsid w:val="00936E10"/>
    <w:rsid w:val="00936F1F"/>
    <w:rsid w:val="00937533"/>
    <w:rsid w:val="009379AD"/>
    <w:rsid w:val="00937D45"/>
    <w:rsid w:val="009413B0"/>
    <w:rsid w:val="0094244A"/>
    <w:rsid w:val="0094246F"/>
    <w:rsid w:val="00942801"/>
    <w:rsid w:val="0094334D"/>
    <w:rsid w:val="0094377A"/>
    <w:rsid w:val="00943878"/>
    <w:rsid w:val="0094479C"/>
    <w:rsid w:val="00945BD5"/>
    <w:rsid w:val="00945C0E"/>
    <w:rsid w:val="00946B68"/>
    <w:rsid w:val="009471B0"/>
    <w:rsid w:val="0094726D"/>
    <w:rsid w:val="0094746E"/>
    <w:rsid w:val="00950733"/>
    <w:rsid w:val="00950D30"/>
    <w:rsid w:val="00951BAF"/>
    <w:rsid w:val="00952B10"/>
    <w:rsid w:val="00953A71"/>
    <w:rsid w:val="00953EF0"/>
    <w:rsid w:val="00954458"/>
    <w:rsid w:val="00954883"/>
    <w:rsid w:val="009550CF"/>
    <w:rsid w:val="0095576B"/>
    <w:rsid w:val="0095576F"/>
    <w:rsid w:val="00955E89"/>
    <w:rsid w:val="00956043"/>
    <w:rsid w:val="00956058"/>
    <w:rsid w:val="00956241"/>
    <w:rsid w:val="00956282"/>
    <w:rsid w:val="00956379"/>
    <w:rsid w:val="00956402"/>
    <w:rsid w:val="0095694A"/>
    <w:rsid w:val="0095731D"/>
    <w:rsid w:val="00957646"/>
    <w:rsid w:val="0096023A"/>
    <w:rsid w:val="0096025B"/>
    <w:rsid w:val="00960B72"/>
    <w:rsid w:val="00961AAC"/>
    <w:rsid w:val="009624E4"/>
    <w:rsid w:val="00962D79"/>
    <w:rsid w:val="00963011"/>
    <w:rsid w:val="00964474"/>
    <w:rsid w:val="00964559"/>
    <w:rsid w:val="00964CF3"/>
    <w:rsid w:val="00964DF5"/>
    <w:rsid w:val="00964F13"/>
    <w:rsid w:val="00965E25"/>
    <w:rsid w:val="00966107"/>
    <w:rsid w:val="00966ECA"/>
    <w:rsid w:val="0096761D"/>
    <w:rsid w:val="00970C82"/>
    <w:rsid w:val="00973204"/>
    <w:rsid w:val="00973287"/>
    <w:rsid w:val="009733B6"/>
    <w:rsid w:val="009738DA"/>
    <w:rsid w:val="00973B04"/>
    <w:rsid w:val="009742F2"/>
    <w:rsid w:val="00974721"/>
    <w:rsid w:val="0097598F"/>
    <w:rsid w:val="00975A31"/>
    <w:rsid w:val="00976758"/>
    <w:rsid w:val="00976B7C"/>
    <w:rsid w:val="009770DC"/>
    <w:rsid w:val="009773F1"/>
    <w:rsid w:val="00977E40"/>
    <w:rsid w:val="009804BE"/>
    <w:rsid w:val="0098077B"/>
    <w:rsid w:val="00980A96"/>
    <w:rsid w:val="009810C0"/>
    <w:rsid w:val="00981568"/>
    <w:rsid w:val="009820CD"/>
    <w:rsid w:val="00982C4B"/>
    <w:rsid w:val="00982E54"/>
    <w:rsid w:val="0098319F"/>
    <w:rsid w:val="009834DF"/>
    <w:rsid w:val="009835A2"/>
    <w:rsid w:val="00983A8B"/>
    <w:rsid w:val="00983EEE"/>
    <w:rsid w:val="00984633"/>
    <w:rsid w:val="00984C41"/>
    <w:rsid w:val="00984D29"/>
    <w:rsid w:val="00986977"/>
    <w:rsid w:val="00987040"/>
    <w:rsid w:val="00987CE6"/>
    <w:rsid w:val="009907FD"/>
    <w:rsid w:val="00990AED"/>
    <w:rsid w:val="00991CA9"/>
    <w:rsid w:val="0099239F"/>
    <w:rsid w:val="00992810"/>
    <w:rsid w:val="00992C83"/>
    <w:rsid w:val="00993D67"/>
    <w:rsid w:val="009944CD"/>
    <w:rsid w:val="00994751"/>
    <w:rsid w:val="009947D4"/>
    <w:rsid w:val="009950C8"/>
    <w:rsid w:val="00995B7B"/>
    <w:rsid w:val="00996B34"/>
    <w:rsid w:val="009A0B56"/>
    <w:rsid w:val="009A1498"/>
    <w:rsid w:val="009A257F"/>
    <w:rsid w:val="009A30EE"/>
    <w:rsid w:val="009A310E"/>
    <w:rsid w:val="009A33F8"/>
    <w:rsid w:val="009A3B77"/>
    <w:rsid w:val="009A4577"/>
    <w:rsid w:val="009A5078"/>
    <w:rsid w:val="009A52D4"/>
    <w:rsid w:val="009A5565"/>
    <w:rsid w:val="009A5F9C"/>
    <w:rsid w:val="009A67B3"/>
    <w:rsid w:val="009A6D5D"/>
    <w:rsid w:val="009A70DC"/>
    <w:rsid w:val="009A7499"/>
    <w:rsid w:val="009B0947"/>
    <w:rsid w:val="009B0997"/>
    <w:rsid w:val="009B0D0F"/>
    <w:rsid w:val="009B1B33"/>
    <w:rsid w:val="009B263B"/>
    <w:rsid w:val="009B2718"/>
    <w:rsid w:val="009B2D9D"/>
    <w:rsid w:val="009B3E4B"/>
    <w:rsid w:val="009B43BA"/>
    <w:rsid w:val="009B44CE"/>
    <w:rsid w:val="009B497D"/>
    <w:rsid w:val="009B6674"/>
    <w:rsid w:val="009B6D81"/>
    <w:rsid w:val="009B6DD9"/>
    <w:rsid w:val="009B6F32"/>
    <w:rsid w:val="009B71EE"/>
    <w:rsid w:val="009B78EB"/>
    <w:rsid w:val="009B7AA8"/>
    <w:rsid w:val="009B7B12"/>
    <w:rsid w:val="009B7F65"/>
    <w:rsid w:val="009C0551"/>
    <w:rsid w:val="009C082A"/>
    <w:rsid w:val="009C21F5"/>
    <w:rsid w:val="009C279E"/>
    <w:rsid w:val="009C355F"/>
    <w:rsid w:val="009C3575"/>
    <w:rsid w:val="009C44EA"/>
    <w:rsid w:val="009C47E3"/>
    <w:rsid w:val="009C4ACE"/>
    <w:rsid w:val="009C4CE2"/>
    <w:rsid w:val="009C5BED"/>
    <w:rsid w:val="009C5EA1"/>
    <w:rsid w:val="009C63AB"/>
    <w:rsid w:val="009C65D9"/>
    <w:rsid w:val="009C75EB"/>
    <w:rsid w:val="009C75EE"/>
    <w:rsid w:val="009C77DB"/>
    <w:rsid w:val="009D04A1"/>
    <w:rsid w:val="009D062B"/>
    <w:rsid w:val="009D15D1"/>
    <w:rsid w:val="009D1973"/>
    <w:rsid w:val="009D2056"/>
    <w:rsid w:val="009D2A43"/>
    <w:rsid w:val="009D2A6C"/>
    <w:rsid w:val="009D3EC2"/>
    <w:rsid w:val="009D431A"/>
    <w:rsid w:val="009D48DC"/>
    <w:rsid w:val="009D5075"/>
    <w:rsid w:val="009D52A8"/>
    <w:rsid w:val="009D68AB"/>
    <w:rsid w:val="009D7836"/>
    <w:rsid w:val="009D7A0F"/>
    <w:rsid w:val="009D7A53"/>
    <w:rsid w:val="009E0B23"/>
    <w:rsid w:val="009E0F26"/>
    <w:rsid w:val="009E115B"/>
    <w:rsid w:val="009E412D"/>
    <w:rsid w:val="009E4ACB"/>
    <w:rsid w:val="009E4B83"/>
    <w:rsid w:val="009E548B"/>
    <w:rsid w:val="009E5AFE"/>
    <w:rsid w:val="009E6C67"/>
    <w:rsid w:val="009E7ACB"/>
    <w:rsid w:val="009E7CD5"/>
    <w:rsid w:val="009F1292"/>
    <w:rsid w:val="009F13FA"/>
    <w:rsid w:val="009F1914"/>
    <w:rsid w:val="009F260A"/>
    <w:rsid w:val="009F275B"/>
    <w:rsid w:val="009F2A65"/>
    <w:rsid w:val="009F35F3"/>
    <w:rsid w:val="009F3A25"/>
    <w:rsid w:val="009F400A"/>
    <w:rsid w:val="009F4593"/>
    <w:rsid w:val="009F4BF1"/>
    <w:rsid w:val="009F5E8E"/>
    <w:rsid w:val="009F5E90"/>
    <w:rsid w:val="009F636C"/>
    <w:rsid w:val="009F642F"/>
    <w:rsid w:val="009F65BA"/>
    <w:rsid w:val="009F6C78"/>
    <w:rsid w:val="009F7304"/>
    <w:rsid w:val="00A00F03"/>
    <w:rsid w:val="00A00F71"/>
    <w:rsid w:val="00A00F7A"/>
    <w:rsid w:val="00A01D01"/>
    <w:rsid w:val="00A01EF8"/>
    <w:rsid w:val="00A02092"/>
    <w:rsid w:val="00A024D3"/>
    <w:rsid w:val="00A02635"/>
    <w:rsid w:val="00A03F57"/>
    <w:rsid w:val="00A04019"/>
    <w:rsid w:val="00A044A2"/>
    <w:rsid w:val="00A04855"/>
    <w:rsid w:val="00A04C40"/>
    <w:rsid w:val="00A05001"/>
    <w:rsid w:val="00A056AD"/>
    <w:rsid w:val="00A057DC"/>
    <w:rsid w:val="00A05AB7"/>
    <w:rsid w:val="00A0643F"/>
    <w:rsid w:val="00A068CF"/>
    <w:rsid w:val="00A07062"/>
    <w:rsid w:val="00A071A8"/>
    <w:rsid w:val="00A072B2"/>
    <w:rsid w:val="00A073F6"/>
    <w:rsid w:val="00A07A0D"/>
    <w:rsid w:val="00A11D33"/>
    <w:rsid w:val="00A12436"/>
    <w:rsid w:val="00A1255E"/>
    <w:rsid w:val="00A12A5C"/>
    <w:rsid w:val="00A13BB1"/>
    <w:rsid w:val="00A1458F"/>
    <w:rsid w:val="00A16047"/>
    <w:rsid w:val="00A16888"/>
    <w:rsid w:val="00A16EA3"/>
    <w:rsid w:val="00A1782F"/>
    <w:rsid w:val="00A17A40"/>
    <w:rsid w:val="00A201C3"/>
    <w:rsid w:val="00A20348"/>
    <w:rsid w:val="00A2041C"/>
    <w:rsid w:val="00A2132C"/>
    <w:rsid w:val="00A21706"/>
    <w:rsid w:val="00A21AB5"/>
    <w:rsid w:val="00A21B64"/>
    <w:rsid w:val="00A22F47"/>
    <w:rsid w:val="00A23E4C"/>
    <w:rsid w:val="00A251AC"/>
    <w:rsid w:val="00A2595B"/>
    <w:rsid w:val="00A25AFB"/>
    <w:rsid w:val="00A25EF0"/>
    <w:rsid w:val="00A26290"/>
    <w:rsid w:val="00A26877"/>
    <w:rsid w:val="00A274CC"/>
    <w:rsid w:val="00A27DE4"/>
    <w:rsid w:val="00A30A3C"/>
    <w:rsid w:val="00A30C5E"/>
    <w:rsid w:val="00A30D44"/>
    <w:rsid w:val="00A30F2B"/>
    <w:rsid w:val="00A311D0"/>
    <w:rsid w:val="00A31451"/>
    <w:rsid w:val="00A315BD"/>
    <w:rsid w:val="00A31901"/>
    <w:rsid w:val="00A31E63"/>
    <w:rsid w:val="00A32774"/>
    <w:rsid w:val="00A34387"/>
    <w:rsid w:val="00A345F2"/>
    <w:rsid w:val="00A34632"/>
    <w:rsid w:val="00A34ADF"/>
    <w:rsid w:val="00A35440"/>
    <w:rsid w:val="00A35508"/>
    <w:rsid w:val="00A3593E"/>
    <w:rsid w:val="00A35CAD"/>
    <w:rsid w:val="00A35E15"/>
    <w:rsid w:val="00A3607D"/>
    <w:rsid w:val="00A3629E"/>
    <w:rsid w:val="00A36369"/>
    <w:rsid w:val="00A36DFD"/>
    <w:rsid w:val="00A403FA"/>
    <w:rsid w:val="00A4074C"/>
    <w:rsid w:val="00A41C1F"/>
    <w:rsid w:val="00A41E3E"/>
    <w:rsid w:val="00A44C7E"/>
    <w:rsid w:val="00A456FB"/>
    <w:rsid w:val="00A46070"/>
    <w:rsid w:val="00A4653A"/>
    <w:rsid w:val="00A4658D"/>
    <w:rsid w:val="00A46E06"/>
    <w:rsid w:val="00A475EA"/>
    <w:rsid w:val="00A4780F"/>
    <w:rsid w:val="00A5047A"/>
    <w:rsid w:val="00A527B9"/>
    <w:rsid w:val="00A534A9"/>
    <w:rsid w:val="00A53E83"/>
    <w:rsid w:val="00A5432D"/>
    <w:rsid w:val="00A5449D"/>
    <w:rsid w:val="00A54611"/>
    <w:rsid w:val="00A54A3A"/>
    <w:rsid w:val="00A55526"/>
    <w:rsid w:val="00A55A4F"/>
    <w:rsid w:val="00A56163"/>
    <w:rsid w:val="00A56D78"/>
    <w:rsid w:val="00A57BA9"/>
    <w:rsid w:val="00A60214"/>
    <w:rsid w:val="00A621D0"/>
    <w:rsid w:val="00A63AC0"/>
    <w:rsid w:val="00A63B57"/>
    <w:rsid w:val="00A63D30"/>
    <w:rsid w:val="00A6598E"/>
    <w:rsid w:val="00A66461"/>
    <w:rsid w:val="00A6694E"/>
    <w:rsid w:val="00A6734B"/>
    <w:rsid w:val="00A67876"/>
    <w:rsid w:val="00A67B3D"/>
    <w:rsid w:val="00A71B30"/>
    <w:rsid w:val="00A7343D"/>
    <w:rsid w:val="00A7344D"/>
    <w:rsid w:val="00A748C1"/>
    <w:rsid w:val="00A74EB9"/>
    <w:rsid w:val="00A7544F"/>
    <w:rsid w:val="00A75F21"/>
    <w:rsid w:val="00A7613C"/>
    <w:rsid w:val="00A763EB"/>
    <w:rsid w:val="00A76525"/>
    <w:rsid w:val="00A76E1E"/>
    <w:rsid w:val="00A77174"/>
    <w:rsid w:val="00A77207"/>
    <w:rsid w:val="00A80114"/>
    <w:rsid w:val="00A8031A"/>
    <w:rsid w:val="00A80DF9"/>
    <w:rsid w:val="00A813D8"/>
    <w:rsid w:val="00A81DB0"/>
    <w:rsid w:val="00A827D3"/>
    <w:rsid w:val="00A8284A"/>
    <w:rsid w:val="00A8328E"/>
    <w:rsid w:val="00A834E2"/>
    <w:rsid w:val="00A838EE"/>
    <w:rsid w:val="00A83CB7"/>
    <w:rsid w:val="00A848D0"/>
    <w:rsid w:val="00A84B9B"/>
    <w:rsid w:val="00A84DC2"/>
    <w:rsid w:val="00A85EC2"/>
    <w:rsid w:val="00A85F6B"/>
    <w:rsid w:val="00A85F7D"/>
    <w:rsid w:val="00A862E4"/>
    <w:rsid w:val="00A86673"/>
    <w:rsid w:val="00A871CA"/>
    <w:rsid w:val="00A9037A"/>
    <w:rsid w:val="00A90ADE"/>
    <w:rsid w:val="00A9133F"/>
    <w:rsid w:val="00A91430"/>
    <w:rsid w:val="00A924FF"/>
    <w:rsid w:val="00A92874"/>
    <w:rsid w:val="00A92B52"/>
    <w:rsid w:val="00A933CA"/>
    <w:rsid w:val="00A93E09"/>
    <w:rsid w:val="00A945DB"/>
    <w:rsid w:val="00A95172"/>
    <w:rsid w:val="00A9705A"/>
    <w:rsid w:val="00A971A6"/>
    <w:rsid w:val="00A973FC"/>
    <w:rsid w:val="00A97713"/>
    <w:rsid w:val="00A97C6B"/>
    <w:rsid w:val="00AA036A"/>
    <w:rsid w:val="00AA1FB0"/>
    <w:rsid w:val="00AA2007"/>
    <w:rsid w:val="00AA243F"/>
    <w:rsid w:val="00AA24AF"/>
    <w:rsid w:val="00AA2E2E"/>
    <w:rsid w:val="00AA3EDF"/>
    <w:rsid w:val="00AA4C2E"/>
    <w:rsid w:val="00AA52CC"/>
    <w:rsid w:val="00AA5CDB"/>
    <w:rsid w:val="00AA5CED"/>
    <w:rsid w:val="00AA63B5"/>
    <w:rsid w:val="00AA6443"/>
    <w:rsid w:val="00AA67AB"/>
    <w:rsid w:val="00AA6A9E"/>
    <w:rsid w:val="00AA6AFC"/>
    <w:rsid w:val="00AA6D5E"/>
    <w:rsid w:val="00AA7603"/>
    <w:rsid w:val="00AA7CC1"/>
    <w:rsid w:val="00AA7CF0"/>
    <w:rsid w:val="00AB0F65"/>
    <w:rsid w:val="00AB1026"/>
    <w:rsid w:val="00AB1EA5"/>
    <w:rsid w:val="00AB21A4"/>
    <w:rsid w:val="00AB24EB"/>
    <w:rsid w:val="00AB294E"/>
    <w:rsid w:val="00AB3092"/>
    <w:rsid w:val="00AB36D5"/>
    <w:rsid w:val="00AB3C3D"/>
    <w:rsid w:val="00AB3DAC"/>
    <w:rsid w:val="00AB47A3"/>
    <w:rsid w:val="00AB4D49"/>
    <w:rsid w:val="00AB4F56"/>
    <w:rsid w:val="00AB5B57"/>
    <w:rsid w:val="00AB6B0D"/>
    <w:rsid w:val="00AB7402"/>
    <w:rsid w:val="00AB76CB"/>
    <w:rsid w:val="00AB77D9"/>
    <w:rsid w:val="00AC019F"/>
    <w:rsid w:val="00AC04A1"/>
    <w:rsid w:val="00AC0606"/>
    <w:rsid w:val="00AC0749"/>
    <w:rsid w:val="00AC0879"/>
    <w:rsid w:val="00AC0C43"/>
    <w:rsid w:val="00AC1D6D"/>
    <w:rsid w:val="00AC382E"/>
    <w:rsid w:val="00AC48E9"/>
    <w:rsid w:val="00AC4BDA"/>
    <w:rsid w:val="00AC5CA9"/>
    <w:rsid w:val="00AC5F11"/>
    <w:rsid w:val="00AC6ED3"/>
    <w:rsid w:val="00AC70A7"/>
    <w:rsid w:val="00AC7278"/>
    <w:rsid w:val="00AC7A59"/>
    <w:rsid w:val="00AD0783"/>
    <w:rsid w:val="00AD2306"/>
    <w:rsid w:val="00AD24D1"/>
    <w:rsid w:val="00AD2695"/>
    <w:rsid w:val="00AD3C66"/>
    <w:rsid w:val="00AD5807"/>
    <w:rsid w:val="00AD58AB"/>
    <w:rsid w:val="00AD5A07"/>
    <w:rsid w:val="00AD65AD"/>
    <w:rsid w:val="00AD66F2"/>
    <w:rsid w:val="00AD67A9"/>
    <w:rsid w:val="00AD69B3"/>
    <w:rsid w:val="00AD6A4F"/>
    <w:rsid w:val="00AD6B97"/>
    <w:rsid w:val="00AD6D66"/>
    <w:rsid w:val="00AD715B"/>
    <w:rsid w:val="00AD748F"/>
    <w:rsid w:val="00AD77CA"/>
    <w:rsid w:val="00AE021F"/>
    <w:rsid w:val="00AE04DD"/>
    <w:rsid w:val="00AE05D3"/>
    <w:rsid w:val="00AE17A4"/>
    <w:rsid w:val="00AE1CD3"/>
    <w:rsid w:val="00AE2478"/>
    <w:rsid w:val="00AE3306"/>
    <w:rsid w:val="00AE3F1C"/>
    <w:rsid w:val="00AE461A"/>
    <w:rsid w:val="00AE5761"/>
    <w:rsid w:val="00AE660F"/>
    <w:rsid w:val="00AE729D"/>
    <w:rsid w:val="00AE7368"/>
    <w:rsid w:val="00AE77BB"/>
    <w:rsid w:val="00AE780D"/>
    <w:rsid w:val="00AF0B66"/>
    <w:rsid w:val="00AF2D3D"/>
    <w:rsid w:val="00AF2F3B"/>
    <w:rsid w:val="00AF3452"/>
    <w:rsid w:val="00AF5BC6"/>
    <w:rsid w:val="00AF60CD"/>
    <w:rsid w:val="00AF62AE"/>
    <w:rsid w:val="00AF6A6D"/>
    <w:rsid w:val="00AF75D7"/>
    <w:rsid w:val="00AF76E7"/>
    <w:rsid w:val="00AF7974"/>
    <w:rsid w:val="00B00014"/>
    <w:rsid w:val="00B0045D"/>
    <w:rsid w:val="00B02F4E"/>
    <w:rsid w:val="00B036A4"/>
    <w:rsid w:val="00B037DE"/>
    <w:rsid w:val="00B038B1"/>
    <w:rsid w:val="00B04E0D"/>
    <w:rsid w:val="00B05D6D"/>
    <w:rsid w:val="00B05E8F"/>
    <w:rsid w:val="00B06036"/>
    <w:rsid w:val="00B068D4"/>
    <w:rsid w:val="00B07306"/>
    <w:rsid w:val="00B10589"/>
    <w:rsid w:val="00B10E0D"/>
    <w:rsid w:val="00B11923"/>
    <w:rsid w:val="00B11D7C"/>
    <w:rsid w:val="00B126C5"/>
    <w:rsid w:val="00B1284F"/>
    <w:rsid w:val="00B13099"/>
    <w:rsid w:val="00B13299"/>
    <w:rsid w:val="00B136B9"/>
    <w:rsid w:val="00B13A52"/>
    <w:rsid w:val="00B13ECF"/>
    <w:rsid w:val="00B1456F"/>
    <w:rsid w:val="00B145DD"/>
    <w:rsid w:val="00B14609"/>
    <w:rsid w:val="00B14B45"/>
    <w:rsid w:val="00B16A19"/>
    <w:rsid w:val="00B17130"/>
    <w:rsid w:val="00B178F7"/>
    <w:rsid w:val="00B17990"/>
    <w:rsid w:val="00B20397"/>
    <w:rsid w:val="00B209BD"/>
    <w:rsid w:val="00B21322"/>
    <w:rsid w:val="00B2425D"/>
    <w:rsid w:val="00B24952"/>
    <w:rsid w:val="00B24953"/>
    <w:rsid w:val="00B249BA"/>
    <w:rsid w:val="00B24B2B"/>
    <w:rsid w:val="00B24C65"/>
    <w:rsid w:val="00B24D40"/>
    <w:rsid w:val="00B2518C"/>
    <w:rsid w:val="00B2657E"/>
    <w:rsid w:val="00B270B6"/>
    <w:rsid w:val="00B27797"/>
    <w:rsid w:val="00B3064A"/>
    <w:rsid w:val="00B31457"/>
    <w:rsid w:val="00B31665"/>
    <w:rsid w:val="00B32852"/>
    <w:rsid w:val="00B32944"/>
    <w:rsid w:val="00B32A0A"/>
    <w:rsid w:val="00B32C50"/>
    <w:rsid w:val="00B32F88"/>
    <w:rsid w:val="00B333FF"/>
    <w:rsid w:val="00B3341A"/>
    <w:rsid w:val="00B33B67"/>
    <w:rsid w:val="00B340DD"/>
    <w:rsid w:val="00B347A8"/>
    <w:rsid w:val="00B3489C"/>
    <w:rsid w:val="00B34959"/>
    <w:rsid w:val="00B34A3C"/>
    <w:rsid w:val="00B34B5B"/>
    <w:rsid w:val="00B34D0B"/>
    <w:rsid w:val="00B34F30"/>
    <w:rsid w:val="00B3647E"/>
    <w:rsid w:val="00B36B5E"/>
    <w:rsid w:val="00B36DB9"/>
    <w:rsid w:val="00B36ECE"/>
    <w:rsid w:val="00B37207"/>
    <w:rsid w:val="00B37910"/>
    <w:rsid w:val="00B4028E"/>
    <w:rsid w:val="00B4141D"/>
    <w:rsid w:val="00B4184E"/>
    <w:rsid w:val="00B427B9"/>
    <w:rsid w:val="00B451B0"/>
    <w:rsid w:val="00B45681"/>
    <w:rsid w:val="00B45A5E"/>
    <w:rsid w:val="00B466BB"/>
    <w:rsid w:val="00B46E63"/>
    <w:rsid w:val="00B477F8"/>
    <w:rsid w:val="00B47AE9"/>
    <w:rsid w:val="00B50C19"/>
    <w:rsid w:val="00B51AF3"/>
    <w:rsid w:val="00B51C1A"/>
    <w:rsid w:val="00B531A2"/>
    <w:rsid w:val="00B534F9"/>
    <w:rsid w:val="00B53CA4"/>
    <w:rsid w:val="00B53F61"/>
    <w:rsid w:val="00B5404F"/>
    <w:rsid w:val="00B551E9"/>
    <w:rsid w:val="00B55DE2"/>
    <w:rsid w:val="00B55EC2"/>
    <w:rsid w:val="00B568AD"/>
    <w:rsid w:val="00B56B92"/>
    <w:rsid w:val="00B56E6B"/>
    <w:rsid w:val="00B576B1"/>
    <w:rsid w:val="00B60150"/>
    <w:rsid w:val="00B60A66"/>
    <w:rsid w:val="00B61976"/>
    <w:rsid w:val="00B62258"/>
    <w:rsid w:val="00B62609"/>
    <w:rsid w:val="00B634F3"/>
    <w:rsid w:val="00B63632"/>
    <w:rsid w:val="00B63C3F"/>
    <w:rsid w:val="00B63F6C"/>
    <w:rsid w:val="00B64B20"/>
    <w:rsid w:val="00B64DD1"/>
    <w:rsid w:val="00B657FB"/>
    <w:rsid w:val="00B66F0F"/>
    <w:rsid w:val="00B67058"/>
    <w:rsid w:val="00B67F71"/>
    <w:rsid w:val="00B7030E"/>
    <w:rsid w:val="00B707C6"/>
    <w:rsid w:val="00B71074"/>
    <w:rsid w:val="00B71BA3"/>
    <w:rsid w:val="00B71CDD"/>
    <w:rsid w:val="00B728E5"/>
    <w:rsid w:val="00B733A5"/>
    <w:rsid w:val="00B73815"/>
    <w:rsid w:val="00B7437F"/>
    <w:rsid w:val="00B74655"/>
    <w:rsid w:val="00B74D77"/>
    <w:rsid w:val="00B75359"/>
    <w:rsid w:val="00B75CAC"/>
    <w:rsid w:val="00B76186"/>
    <w:rsid w:val="00B76D50"/>
    <w:rsid w:val="00B777EC"/>
    <w:rsid w:val="00B778FD"/>
    <w:rsid w:val="00B77F56"/>
    <w:rsid w:val="00B802A4"/>
    <w:rsid w:val="00B815BC"/>
    <w:rsid w:val="00B81D4E"/>
    <w:rsid w:val="00B81F10"/>
    <w:rsid w:val="00B8259D"/>
    <w:rsid w:val="00B826AB"/>
    <w:rsid w:val="00B83739"/>
    <w:rsid w:val="00B842D3"/>
    <w:rsid w:val="00B84C24"/>
    <w:rsid w:val="00B84E6E"/>
    <w:rsid w:val="00B850C5"/>
    <w:rsid w:val="00B8544F"/>
    <w:rsid w:val="00B85453"/>
    <w:rsid w:val="00B854A5"/>
    <w:rsid w:val="00B85856"/>
    <w:rsid w:val="00B905E7"/>
    <w:rsid w:val="00B90D7A"/>
    <w:rsid w:val="00B9134A"/>
    <w:rsid w:val="00B913C1"/>
    <w:rsid w:val="00B91693"/>
    <w:rsid w:val="00B91C3A"/>
    <w:rsid w:val="00B91D34"/>
    <w:rsid w:val="00B93694"/>
    <w:rsid w:val="00B9390E"/>
    <w:rsid w:val="00B939CB"/>
    <w:rsid w:val="00B93F49"/>
    <w:rsid w:val="00B94727"/>
    <w:rsid w:val="00B95ADE"/>
    <w:rsid w:val="00B96787"/>
    <w:rsid w:val="00B96BFC"/>
    <w:rsid w:val="00B96D1E"/>
    <w:rsid w:val="00B973F4"/>
    <w:rsid w:val="00B975DB"/>
    <w:rsid w:val="00B978E1"/>
    <w:rsid w:val="00BA03F8"/>
    <w:rsid w:val="00BA08CE"/>
    <w:rsid w:val="00BA08CF"/>
    <w:rsid w:val="00BA0F9A"/>
    <w:rsid w:val="00BA0FA5"/>
    <w:rsid w:val="00BA1A45"/>
    <w:rsid w:val="00BA1CFA"/>
    <w:rsid w:val="00BA2223"/>
    <w:rsid w:val="00BA2754"/>
    <w:rsid w:val="00BA2CF7"/>
    <w:rsid w:val="00BA4F47"/>
    <w:rsid w:val="00BA5A4D"/>
    <w:rsid w:val="00BA5D57"/>
    <w:rsid w:val="00BA5FA9"/>
    <w:rsid w:val="00BA695A"/>
    <w:rsid w:val="00BB07E4"/>
    <w:rsid w:val="00BB0FCA"/>
    <w:rsid w:val="00BB12FB"/>
    <w:rsid w:val="00BB1B17"/>
    <w:rsid w:val="00BB22EF"/>
    <w:rsid w:val="00BB312A"/>
    <w:rsid w:val="00BB338F"/>
    <w:rsid w:val="00BB3557"/>
    <w:rsid w:val="00BB4511"/>
    <w:rsid w:val="00BB4529"/>
    <w:rsid w:val="00BB52B9"/>
    <w:rsid w:val="00BB56A4"/>
    <w:rsid w:val="00BB5A44"/>
    <w:rsid w:val="00BB6043"/>
    <w:rsid w:val="00BB6B08"/>
    <w:rsid w:val="00BB700A"/>
    <w:rsid w:val="00BB7EB8"/>
    <w:rsid w:val="00BC11B9"/>
    <w:rsid w:val="00BC15D9"/>
    <w:rsid w:val="00BC245A"/>
    <w:rsid w:val="00BC276E"/>
    <w:rsid w:val="00BC3503"/>
    <w:rsid w:val="00BC4239"/>
    <w:rsid w:val="00BC44CD"/>
    <w:rsid w:val="00BC496D"/>
    <w:rsid w:val="00BC4D64"/>
    <w:rsid w:val="00BC58C1"/>
    <w:rsid w:val="00BC6542"/>
    <w:rsid w:val="00BC69E0"/>
    <w:rsid w:val="00BC72C3"/>
    <w:rsid w:val="00BD12F4"/>
    <w:rsid w:val="00BD18B5"/>
    <w:rsid w:val="00BD206D"/>
    <w:rsid w:val="00BD210B"/>
    <w:rsid w:val="00BD28A0"/>
    <w:rsid w:val="00BD2ECD"/>
    <w:rsid w:val="00BD353E"/>
    <w:rsid w:val="00BD3A3D"/>
    <w:rsid w:val="00BD4701"/>
    <w:rsid w:val="00BD5025"/>
    <w:rsid w:val="00BD531B"/>
    <w:rsid w:val="00BD547E"/>
    <w:rsid w:val="00BD5909"/>
    <w:rsid w:val="00BD5962"/>
    <w:rsid w:val="00BE0B6C"/>
    <w:rsid w:val="00BE1720"/>
    <w:rsid w:val="00BE1D23"/>
    <w:rsid w:val="00BE2388"/>
    <w:rsid w:val="00BE2DF6"/>
    <w:rsid w:val="00BE2F35"/>
    <w:rsid w:val="00BE37B3"/>
    <w:rsid w:val="00BE4110"/>
    <w:rsid w:val="00BE415A"/>
    <w:rsid w:val="00BE56B4"/>
    <w:rsid w:val="00BE58A5"/>
    <w:rsid w:val="00BE5CD3"/>
    <w:rsid w:val="00BE74B7"/>
    <w:rsid w:val="00BE7AB3"/>
    <w:rsid w:val="00BE7D28"/>
    <w:rsid w:val="00BF01AA"/>
    <w:rsid w:val="00BF042F"/>
    <w:rsid w:val="00BF0603"/>
    <w:rsid w:val="00BF0B17"/>
    <w:rsid w:val="00BF0DD9"/>
    <w:rsid w:val="00BF0F34"/>
    <w:rsid w:val="00BF1AA4"/>
    <w:rsid w:val="00BF2C23"/>
    <w:rsid w:val="00BF2D51"/>
    <w:rsid w:val="00BF36B0"/>
    <w:rsid w:val="00BF3A96"/>
    <w:rsid w:val="00BF3C4E"/>
    <w:rsid w:val="00BF433D"/>
    <w:rsid w:val="00BF4639"/>
    <w:rsid w:val="00BF4899"/>
    <w:rsid w:val="00BF6650"/>
    <w:rsid w:val="00BF68BD"/>
    <w:rsid w:val="00BF7FE7"/>
    <w:rsid w:val="00C00093"/>
    <w:rsid w:val="00C01757"/>
    <w:rsid w:val="00C019C1"/>
    <w:rsid w:val="00C0240D"/>
    <w:rsid w:val="00C02BA7"/>
    <w:rsid w:val="00C02C41"/>
    <w:rsid w:val="00C03D17"/>
    <w:rsid w:val="00C0554C"/>
    <w:rsid w:val="00C0558B"/>
    <w:rsid w:val="00C0595B"/>
    <w:rsid w:val="00C06242"/>
    <w:rsid w:val="00C06423"/>
    <w:rsid w:val="00C06619"/>
    <w:rsid w:val="00C06EBE"/>
    <w:rsid w:val="00C06F34"/>
    <w:rsid w:val="00C07658"/>
    <w:rsid w:val="00C07F06"/>
    <w:rsid w:val="00C1049A"/>
    <w:rsid w:val="00C10697"/>
    <w:rsid w:val="00C10C9B"/>
    <w:rsid w:val="00C12908"/>
    <w:rsid w:val="00C12FD9"/>
    <w:rsid w:val="00C143A1"/>
    <w:rsid w:val="00C144DC"/>
    <w:rsid w:val="00C146C3"/>
    <w:rsid w:val="00C146F1"/>
    <w:rsid w:val="00C14F57"/>
    <w:rsid w:val="00C15189"/>
    <w:rsid w:val="00C16406"/>
    <w:rsid w:val="00C167F4"/>
    <w:rsid w:val="00C16860"/>
    <w:rsid w:val="00C169FF"/>
    <w:rsid w:val="00C16C36"/>
    <w:rsid w:val="00C16EB1"/>
    <w:rsid w:val="00C16FA0"/>
    <w:rsid w:val="00C17687"/>
    <w:rsid w:val="00C17F4E"/>
    <w:rsid w:val="00C2046A"/>
    <w:rsid w:val="00C2113F"/>
    <w:rsid w:val="00C2256F"/>
    <w:rsid w:val="00C229FD"/>
    <w:rsid w:val="00C22F42"/>
    <w:rsid w:val="00C232E8"/>
    <w:rsid w:val="00C2419C"/>
    <w:rsid w:val="00C2450E"/>
    <w:rsid w:val="00C247D3"/>
    <w:rsid w:val="00C24BD7"/>
    <w:rsid w:val="00C25822"/>
    <w:rsid w:val="00C25F36"/>
    <w:rsid w:val="00C26499"/>
    <w:rsid w:val="00C279EA"/>
    <w:rsid w:val="00C309F2"/>
    <w:rsid w:val="00C30FEF"/>
    <w:rsid w:val="00C31929"/>
    <w:rsid w:val="00C32013"/>
    <w:rsid w:val="00C326BD"/>
    <w:rsid w:val="00C326D9"/>
    <w:rsid w:val="00C33A61"/>
    <w:rsid w:val="00C34230"/>
    <w:rsid w:val="00C34400"/>
    <w:rsid w:val="00C348EA"/>
    <w:rsid w:val="00C34FE4"/>
    <w:rsid w:val="00C35494"/>
    <w:rsid w:val="00C36342"/>
    <w:rsid w:val="00C40EC2"/>
    <w:rsid w:val="00C41219"/>
    <w:rsid w:val="00C41408"/>
    <w:rsid w:val="00C42F04"/>
    <w:rsid w:val="00C42F27"/>
    <w:rsid w:val="00C43281"/>
    <w:rsid w:val="00C43D06"/>
    <w:rsid w:val="00C4549A"/>
    <w:rsid w:val="00C46629"/>
    <w:rsid w:val="00C5004C"/>
    <w:rsid w:val="00C5071C"/>
    <w:rsid w:val="00C50E6C"/>
    <w:rsid w:val="00C51E3F"/>
    <w:rsid w:val="00C529B1"/>
    <w:rsid w:val="00C52C92"/>
    <w:rsid w:val="00C53390"/>
    <w:rsid w:val="00C53618"/>
    <w:rsid w:val="00C53758"/>
    <w:rsid w:val="00C53942"/>
    <w:rsid w:val="00C53BE5"/>
    <w:rsid w:val="00C54112"/>
    <w:rsid w:val="00C541BD"/>
    <w:rsid w:val="00C54490"/>
    <w:rsid w:val="00C562D4"/>
    <w:rsid w:val="00C565A0"/>
    <w:rsid w:val="00C56BA5"/>
    <w:rsid w:val="00C56FB6"/>
    <w:rsid w:val="00C5739A"/>
    <w:rsid w:val="00C608C2"/>
    <w:rsid w:val="00C6122C"/>
    <w:rsid w:val="00C61438"/>
    <w:rsid w:val="00C616A7"/>
    <w:rsid w:val="00C620E3"/>
    <w:rsid w:val="00C63BC0"/>
    <w:rsid w:val="00C64594"/>
    <w:rsid w:val="00C663AD"/>
    <w:rsid w:val="00C66F27"/>
    <w:rsid w:val="00C67736"/>
    <w:rsid w:val="00C6776B"/>
    <w:rsid w:val="00C700B0"/>
    <w:rsid w:val="00C7070E"/>
    <w:rsid w:val="00C709C3"/>
    <w:rsid w:val="00C71363"/>
    <w:rsid w:val="00C71A02"/>
    <w:rsid w:val="00C75051"/>
    <w:rsid w:val="00C7589F"/>
    <w:rsid w:val="00C763EB"/>
    <w:rsid w:val="00C763ED"/>
    <w:rsid w:val="00C771F5"/>
    <w:rsid w:val="00C7731A"/>
    <w:rsid w:val="00C774E0"/>
    <w:rsid w:val="00C77604"/>
    <w:rsid w:val="00C77B8E"/>
    <w:rsid w:val="00C80503"/>
    <w:rsid w:val="00C805EB"/>
    <w:rsid w:val="00C83011"/>
    <w:rsid w:val="00C834F8"/>
    <w:rsid w:val="00C84B79"/>
    <w:rsid w:val="00C8549C"/>
    <w:rsid w:val="00C8692D"/>
    <w:rsid w:val="00C87509"/>
    <w:rsid w:val="00C8762A"/>
    <w:rsid w:val="00C87757"/>
    <w:rsid w:val="00C87AC1"/>
    <w:rsid w:val="00C87EFB"/>
    <w:rsid w:val="00C87F0F"/>
    <w:rsid w:val="00C901E7"/>
    <w:rsid w:val="00C90A70"/>
    <w:rsid w:val="00C9101C"/>
    <w:rsid w:val="00C91102"/>
    <w:rsid w:val="00C912A1"/>
    <w:rsid w:val="00C918BF"/>
    <w:rsid w:val="00C91EED"/>
    <w:rsid w:val="00C929E0"/>
    <w:rsid w:val="00C9305E"/>
    <w:rsid w:val="00C93FC5"/>
    <w:rsid w:val="00C94188"/>
    <w:rsid w:val="00C94439"/>
    <w:rsid w:val="00C94677"/>
    <w:rsid w:val="00C94E98"/>
    <w:rsid w:val="00C954B5"/>
    <w:rsid w:val="00C956C6"/>
    <w:rsid w:val="00C95C39"/>
    <w:rsid w:val="00C96275"/>
    <w:rsid w:val="00C967E2"/>
    <w:rsid w:val="00C97E30"/>
    <w:rsid w:val="00CA0C06"/>
    <w:rsid w:val="00CA107B"/>
    <w:rsid w:val="00CA1285"/>
    <w:rsid w:val="00CA1862"/>
    <w:rsid w:val="00CA1F9D"/>
    <w:rsid w:val="00CA2BBE"/>
    <w:rsid w:val="00CA34DC"/>
    <w:rsid w:val="00CA39A5"/>
    <w:rsid w:val="00CA4802"/>
    <w:rsid w:val="00CA572C"/>
    <w:rsid w:val="00CA59B7"/>
    <w:rsid w:val="00CA5BC1"/>
    <w:rsid w:val="00CA657E"/>
    <w:rsid w:val="00CA739F"/>
    <w:rsid w:val="00CA751E"/>
    <w:rsid w:val="00CB116C"/>
    <w:rsid w:val="00CB17CB"/>
    <w:rsid w:val="00CB264F"/>
    <w:rsid w:val="00CB2FFD"/>
    <w:rsid w:val="00CB4B22"/>
    <w:rsid w:val="00CB6509"/>
    <w:rsid w:val="00CB6897"/>
    <w:rsid w:val="00CB7B4D"/>
    <w:rsid w:val="00CC0E8C"/>
    <w:rsid w:val="00CC15B7"/>
    <w:rsid w:val="00CC192E"/>
    <w:rsid w:val="00CC24FD"/>
    <w:rsid w:val="00CC2780"/>
    <w:rsid w:val="00CC2883"/>
    <w:rsid w:val="00CC2943"/>
    <w:rsid w:val="00CC3568"/>
    <w:rsid w:val="00CC46F8"/>
    <w:rsid w:val="00CC4875"/>
    <w:rsid w:val="00CC65E3"/>
    <w:rsid w:val="00CC6649"/>
    <w:rsid w:val="00CC68D5"/>
    <w:rsid w:val="00CC7181"/>
    <w:rsid w:val="00CC727C"/>
    <w:rsid w:val="00CC733D"/>
    <w:rsid w:val="00CC7BCF"/>
    <w:rsid w:val="00CC7F76"/>
    <w:rsid w:val="00CD041E"/>
    <w:rsid w:val="00CD1189"/>
    <w:rsid w:val="00CD11CE"/>
    <w:rsid w:val="00CD12FA"/>
    <w:rsid w:val="00CD15BB"/>
    <w:rsid w:val="00CD19B3"/>
    <w:rsid w:val="00CD2246"/>
    <w:rsid w:val="00CD2659"/>
    <w:rsid w:val="00CD28FA"/>
    <w:rsid w:val="00CD31C0"/>
    <w:rsid w:val="00CD35E2"/>
    <w:rsid w:val="00CD367E"/>
    <w:rsid w:val="00CD3816"/>
    <w:rsid w:val="00CD3D66"/>
    <w:rsid w:val="00CD3F74"/>
    <w:rsid w:val="00CD47E7"/>
    <w:rsid w:val="00CD4FE1"/>
    <w:rsid w:val="00CD5E18"/>
    <w:rsid w:val="00CD5F70"/>
    <w:rsid w:val="00CD75B2"/>
    <w:rsid w:val="00CD7ACB"/>
    <w:rsid w:val="00CE05C7"/>
    <w:rsid w:val="00CE07A6"/>
    <w:rsid w:val="00CE187F"/>
    <w:rsid w:val="00CE23A3"/>
    <w:rsid w:val="00CE266A"/>
    <w:rsid w:val="00CE3D12"/>
    <w:rsid w:val="00CE3D64"/>
    <w:rsid w:val="00CE3DA6"/>
    <w:rsid w:val="00CE4203"/>
    <w:rsid w:val="00CE4F1B"/>
    <w:rsid w:val="00CE4F94"/>
    <w:rsid w:val="00CE531D"/>
    <w:rsid w:val="00CE56EB"/>
    <w:rsid w:val="00CE5DAD"/>
    <w:rsid w:val="00CE6DCD"/>
    <w:rsid w:val="00CE78A1"/>
    <w:rsid w:val="00CE7C06"/>
    <w:rsid w:val="00CF02E9"/>
    <w:rsid w:val="00CF1804"/>
    <w:rsid w:val="00CF1C0C"/>
    <w:rsid w:val="00CF2056"/>
    <w:rsid w:val="00CF24AA"/>
    <w:rsid w:val="00CF29B3"/>
    <w:rsid w:val="00CF300C"/>
    <w:rsid w:val="00CF3886"/>
    <w:rsid w:val="00CF3E5C"/>
    <w:rsid w:val="00CF44DE"/>
    <w:rsid w:val="00CF4638"/>
    <w:rsid w:val="00CF4E43"/>
    <w:rsid w:val="00CF5C80"/>
    <w:rsid w:val="00CF768F"/>
    <w:rsid w:val="00CF787E"/>
    <w:rsid w:val="00CF7B2F"/>
    <w:rsid w:val="00D0030F"/>
    <w:rsid w:val="00D005CE"/>
    <w:rsid w:val="00D013B0"/>
    <w:rsid w:val="00D029A6"/>
    <w:rsid w:val="00D0458E"/>
    <w:rsid w:val="00D04694"/>
    <w:rsid w:val="00D04B59"/>
    <w:rsid w:val="00D04C24"/>
    <w:rsid w:val="00D05AA0"/>
    <w:rsid w:val="00D06091"/>
    <w:rsid w:val="00D062A8"/>
    <w:rsid w:val="00D068C3"/>
    <w:rsid w:val="00D06C35"/>
    <w:rsid w:val="00D07409"/>
    <w:rsid w:val="00D1001C"/>
    <w:rsid w:val="00D100AE"/>
    <w:rsid w:val="00D103B5"/>
    <w:rsid w:val="00D1052E"/>
    <w:rsid w:val="00D10EA1"/>
    <w:rsid w:val="00D10F3D"/>
    <w:rsid w:val="00D11E4E"/>
    <w:rsid w:val="00D12763"/>
    <w:rsid w:val="00D1291A"/>
    <w:rsid w:val="00D12CDF"/>
    <w:rsid w:val="00D12E2D"/>
    <w:rsid w:val="00D134D5"/>
    <w:rsid w:val="00D13C98"/>
    <w:rsid w:val="00D13D87"/>
    <w:rsid w:val="00D13E71"/>
    <w:rsid w:val="00D14E68"/>
    <w:rsid w:val="00D1657D"/>
    <w:rsid w:val="00D16BEE"/>
    <w:rsid w:val="00D1776B"/>
    <w:rsid w:val="00D17C8D"/>
    <w:rsid w:val="00D20F1E"/>
    <w:rsid w:val="00D20FE9"/>
    <w:rsid w:val="00D2189E"/>
    <w:rsid w:val="00D21F30"/>
    <w:rsid w:val="00D222A8"/>
    <w:rsid w:val="00D2234A"/>
    <w:rsid w:val="00D2253C"/>
    <w:rsid w:val="00D234AC"/>
    <w:rsid w:val="00D24309"/>
    <w:rsid w:val="00D244D1"/>
    <w:rsid w:val="00D24634"/>
    <w:rsid w:val="00D24BB8"/>
    <w:rsid w:val="00D2566B"/>
    <w:rsid w:val="00D25CB8"/>
    <w:rsid w:val="00D25EDD"/>
    <w:rsid w:val="00D267AC"/>
    <w:rsid w:val="00D26C96"/>
    <w:rsid w:val="00D30258"/>
    <w:rsid w:val="00D302B9"/>
    <w:rsid w:val="00D3061E"/>
    <w:rsid w:val="00D30C60"/>
    <w:rsid w:val="00D30FD4"/>
    <w:rsid w:val="00D30FE6"/>
    <w:rsid w:val="00D31889"/>
    <w:rsid w:val="00D31E4C"/>
    <w:rsid w:val="00D31FCF"/>
    <w:rsid w:val="00D321E8"/>
    <w:rsid w:val="00D33286"/>
    <w:rsid w:val="00D33D77"/>
    <w:rsid w:val="00D33DC5"/>
    <w:rsid w:val="00D34E1B"/>
    <w:rsid w:val="00D34E64"/>
    <w:rsid w:val="00D3522F"/>
    <w:rsid w:val="00D35626"/>
    <w:rsid w:val="00D35AFA"/>
    <w:rsid w:val="00D3677C"/>
    <w:rsid w:val="00D36E98"/>
    <w:rsid w:val="00D37E20"/>
    <w:rsid w:val="00D37F14"/>
    <w:rsid w:val="00D4129B"/>
    <w:rsid w:val="00D41374"/>
    <w:rsid w:val="00D41B2F"/>
    <w:rsid w:val="00D4262E"/>
    <w:rsid w:val="00D42E35"/>
    <w:rsid w:val="00D44495"/>
    <w:rsid w:val="00D44823"/>
    <w:rsid w:val="00D44889"/>
    <w:rsid w:val="00D456ED"/>
    <w:rsid w:val="00D45CF6"/>
    <w:rsid w:val="00D45F0B"/>
    <w:rsid w:val="00D4619D"/>
    <w:rsid w:val="00D4628B"/>
    <w:rsid w:val="00D50364"/>
    <w:rsid w:val="00D5038B"/>
    <w:rsid w:val="00D505E2"/>
    <w:rsid w:val="00D5106B"/>
    <w:rsid w:val="00D51724"/>
    <w:rsid w:val="00D51A62"/>
    <w:rsid w:val="00D51D4B"/>
    <w:rsid w:val="00D523D1"/>
    <w:rsid w:val="00D52605"/>
    <w:rsid w:val="00D52BEC"/>
    <w:rsid w:val="00D52EB6"/>
    <w:rsid w:val="00D53A18"/>
    <w:rsid w:val="00D54718"/>
    <w:rsid w:val="00D54D59"/>
    <w:rsid w:val="00D54DED"/>
    <w:rsid w:val="00D55335"/>
    <w:rsid w:val="00D563F4"/>
    <w:rsid w:val="00D5790B"/>
    <w:rsid w:val="00D57EE8"/>
    <w:rsid w:val="00D60690"/>
    <w:rsid w:val="00D616C7"/>
    <w:rsid w:val="00D61CFB"/>
    <w:rsid w:val="00D62030"/>
    <w:rsid w:val="00D626F0"/>
    <w:rsid w:val="00D633DB"/>
    <w:rsid w:val="00D635E5"/>
    <w:rsid w:val="00D6376F"/>
    <w:rsid w:val="00D63AD3"/>
    <w:rsid w:val="00D63BC9"/>
    <w:rsid w:val="00D642DA"/>
    <w:rsid w:val="00D64F85"/>
    <w:rsid w:val="00D65E21"/>
    <w:rsid w:val="00D6631D"/>
    <w:rsid w:val="00D667C8"/>
    <w:rsid w:val="00D71056"/>
    <w:rsid w:val="00D7159F"/>
    <w:rsid w:val="00D71ED9"/>
    <w:rsid w:val="00D71F15"/>
    <w:rsid w:val="00D71FD8"/>
    <w:rsid w:val="00D721ED"/>
    <w:rsid w:val="00D728F0"/>
    <w:rsid w:val="00D73579"/>
    <w:rsid w:val="00D73933"/>
    <w:rsid w:val="00D744E6"/>
    <w:rsid w:val="00D74B14"/>
    <w:rsid w:val="00D74F17"/>
    <w:rsid w:val="00D760D7"/>
    <w:rsid w:val="00D7724A"/>
    <w:rsid w:val="00D776F6"/>
    <w:rsid w:val="00D77800"/>
    <w:rsid w:val="00D779AF"/>
    <w:rsid w:val="00D77CA5"/>
    <w:rsid w:val="00D79BCA"/>
    <w:rsid w:val="00D80BD5"/>
    <w:rsid w:val="00D8221B"/>
    <w:rsid w:val="00D82404"/>
    <w:rsid w:val="00D82819"/>
    <w:rsid w:val="00D82983"/>
    <w:rsid w:val="00D829AD"/>
    <w:rsid w:val="00D82C80"/>
    <w:rsid w:val="00D83073"/>
    <w:rsid w:val="00D8316A"/>
    <w:rsid w:val="00D83743"/>
    <w:rsid w:val="00D84628"/>
    <w:rsid w:val="00D84BB1"/>
    <w:rsid w:val="00D852E5"/>
    <w:rsid w:val="00D85506"/>
    <w:rsid w:val="00D85A72"/>
    <w:rsid w:val="00D865A8"/>
    <w:rsid w:val="00D8709A"/>
    <w:rsid w:val="00D872D7"/>
    <w:rsid w:val="00D87368"/>
    <w:rsid w:val="00D87762"/>
    <w:rsid w:val="00D90380"/>
    <w:rsid w:val="00D903B8"/>
    <w:rsid w:val="00D9049E"/>
    <w:rsid w:val="00D90583"/>
    <w:rsid w:val="00D908D7"/>
    <w:rsid w:val="00D90A3A"/>
    <w:rsid w:val="00D90DE5"/>
    <w:rsid w:val="00D9146B"/>
    <w:rsid w:val="00D925FF"/>
    <w:rsid w:val="00D92F14"/>
    <w:rsid w:val="00D93E13"/>
    <w:rsid w:val="00D94730"/>
    <w:rsid w:val="00D95068"/>
    <w:rsid w:val="00D951D5"/>
    <w:rsid w:val="00D9556A"/>
    <w:rsid w:val="00D95665"/>
    <w:rsid w:val="00D96118"/>
    <w:rsid w:val="00D96315"/>
    <w:rsid w:val="00D9696E"/>
    <w:rsid w:val="00D97285"/>
    <w:rsid w:val="00D97382"/>
    <w:rsid w:val="00DA0022"/>
    <w:rsid w:val="00DA019B"/>
    <w:rsid w:val="00DA18CC"/>
    <w:rsid w:val="00DA18F6"/>
    <w:rsid w:val="00DA2B3C"/>
    <w:rsid w:val="00DA30AA"/>
    <w:rsid w:val="00DA32BF"/>
    <w:rsid w:val="00DA365A"/>
    <w:rsid w:val="00DA372C"/>
    <w:rsid w:val="00DA3DC1"/>
    <w:rsid w:val="00DA4C4F"/>
    <w:rsid w:val="00DA4CB7"/>
    <w:rsid w:val="00DA5EC3"/>
    <w:rsid w:val="00DA65F0"/>
    <w:rsid w:val="00DA6B23"/>
    <w:rsid w:val="00DA798D"/>
    <w:rsid w:val="00DB0B2D"/>
    <w:rsid w:val="00DB151D"/>
    <w:rsid w:val="00DB1941"/>
    <w:rsid w:val="00DB2C1D"/>
    <w:rsid w:val="00DB2E2A"/>
    <w:rsid w:val="00DB33BB"/>
    <w:rsid w:val="00DB4045"/>
    <w:rsid w:val="00DB5699"/>
    <w:rsid w:val="00DB595E"/>
    <w:rsid w:val="00DB5B2D"/>
    <w:rsid w:val="00DB6B44"/>
    <w:rsid w:val="00DB7045"/>
    <w:rsid w:val="00DB7B31"/>
    <w:rsid w:val="00DC0323"/>
    <w:rsid w:val="00DC0ED2"/>
    <w:rsid w:val="00DC1577"/>
    <w:rsid w:val="00DC1F40"/>
    <w:rsid w:val="00DC2A07"/>
    <w:rsid w:val="00DC348C"/>
    <w:rsid w:val="00DC43C0"/>
    <w:rsid w:val="00DC4F66"/>
    <w:rsid w:val="00DC53C6"/>
    <w:rsid w:val="00DC66FF"/>
    <w:rsid w:val="00DC6B4D"/>
    <w:rsid w:val="00DC6D96"/>
    <w:rsid w:val="00DC7702"/>
    <w:rsid w:val="00DC7AF8"/>
    <w:rsid w:val="00DD02FA"/>
    <w:rsid w:val="00DD0E8E"/>
    <w:rsid w:val="00DD115C"/>
    <w:rsid w:val="00DD14F2"/>
    <w:rsid w:val="00DD1E72"/>
    <w:rsid w:val="00DD1F71"/>
    <w:rsid w:val="00DD243E"/>
    <w:rsid w:val="00DD2B8F"/>
    <w:rsid w:val="00DD33F5"/>
    <w:rsid w:val="00DD3915"/>
    <w:rsid w:val="00DD48E1"/>
    <w:rsid w:val="00DD4B2F"/>
    <w:rsid w:val="00DD6552"/>
    <w:rsid w:val="00DD6C71"/>
    <w:rsid w:val="00DD6D88"/>
    <w:rsid w:val="00DD752C"/>
    <w:rsid w:val="00DD76BD"/>
    <w:rsid w:val="00DD7B03"/>
    <w:rsid w:val="00DD7C0D"/>
    <w:rsid w:val="00DE011B"/>
    <w:rsid w:val="00DE01C7"/>
    <w:rsid w:val="00DE1B3A"/>
    <w:rsid w:val="00DE2548"/>
    <w:rsid w:val="00DE27D2"/>
    <w:rsid w:val="00DE2917"/>
    <w:rsid w:val="00DE2D0A"/>
    <w:rsid w:val="00DE3AEF"/>
    <w:rsid w:val="00DE3FDB"/>
    <w:rsid w:val="00DE5E39"/>
    <w:rsid w:val="00DE625B"/>
    <w:rsid w:val="00DE6F3F"/>
    <w:rsid w:val="00DE771A"/>
    <w:rsid w:val="00DE7889"/>
    <w:rsid w:val="00DF0311"/>
    <w:rsid w:val="00DF095C"/>
    <w:rsid w:val="00DF12F6"/>
    <w:rsid w:val="00DF1CB5"/>
    <w:rsid w:val="00DF2D10"/>
    <w:rsid w:val="00DF3573"/>
    <w:rsid w:val="00DF3DA0"/>
    <w:rsid w:val="00DF500F"/>
    <w:rsid w:val="00DF52D2"/>
    <w:rsid w:val="00DF6738"/>
    <w:rsid w:val="00DF67E7"/>
    <w:rsid w:val="00DF770D"/>
    <w:rsid w:val="00E00025"/>
    <w:rsid w:val="00E00B0D"/>
    <w:rsid w:val="00E00E49"/>
    <w:rsid w:val="00E01787"/>
    <w:rsid w:val="00E02F3F"/>
    <w:rsid w:val="00E0365D"/>
    <w:rsid w:val="00E03663"/>
    <w:rsid w:val="00E03755"/>
    <w:rsid w:val="00E0472C"/>
    <w:rsid w:val="00E049AC"/>
    <w:rsid w:val="00E04A4E"/>
    <w:rsid w:val="00E04FE9"/>
    <w:rsid w:val="00E05472"/>
    <w:rsid w:val="00E05475"/>
    <w:rsid w:val="00E062B4"/>
    <w:rsid w:val="00E075CC"/>
    <w:rsid w:val="00E077C7"/>
    <w:rsid w:val="00E07CFA"/>
    <w:rsid w:val="00E1070A"/>
    <w:rsid w:val="00E10A15"/>
    <w:rsid w:val="00E10D65"/>
    <w:rsid w:val="00E11081"/>
    <w:rsid w:val="00E1173B"/>
    <w:rsid w:val="00E12173"/>
    <w:rsid w:val="00E125B4"/>
    <w:rsid w:val="00E1304C"/>
    <w:rsid w:val="00E138A0"/>
    <w:rsid w:val="00E139C8"/>
    <w:rsid w:val="00E13A15"/>
    <w:rsid w:val="00E13F74"/>
    <w:rsid w:val="00E146A3"/>
    <w:rsid w:val="00E15906"/>
    <w:rsid w:val="00E1635B"/>
    <w:rsid w:val="00E16362"/>
    <w:rsid w:val="00E16653"/>
    <w:rsid w:val="00E1669F"/>
    <w:rsid w:val="00E16986"/>
    <w:rsid w:val="00E16A73"/>
    <w:rsid w:val="00E16D89"/>
    <w:rsid w:val="00E170A3"/>
    <w:rsid w:val="00E17E52"/>
    <w:rsid w:val="00E207F1"/>
    <w:rsid w:val="00E217E2"/>
    <w:rsid w:val="00E22DAE"/>
    <w:rsid w:val="00E23D69"/>
    <w:rsid w:val="00E23F1A"/>
    <w:rsid w:val="00E243FD"/>
    <w:rsid w:val="00E26174"/>
    <w:rsid w:val="00E2790C"/>
    <w:rsid w:val="00E3023C"/>
    <w:rsid w:val="00E3032A"/>
    <w:rsid w:val="00E30663"/>
    <w:rsid w:val="00E315C5"/>
    <w:rsid w:val="00E31BF1"/>
    <w:rsid w:val="00E32E9E"/>
    <w:rsid w:val="00E32EFD"/>
    <w:rsid w:val="00E336C1"/>
    <w:rsid w:val="00E339D3"/>
    <w:rsid w:val="00E33D05"/>
    <w:rsid w:val="00E34274"/>
    <w:rsid w:val="00E34882"/>
    <w:rsid w:val="00E3491D"/>
    <w:rsid w:val="00E3511D"/>
    <w:rsid w:val="00E353C1"/>
    <w:rsid w:val="00E36F1C"/>
    <w:rsid w:val="00E36F4F"/>
    <w:rsid w:val="00E3718E"/>
    <w:rsid w:val="00E3754D"/>
    <w:rsid w:val="00E3761C"/>
    <w:rsid w:val="00E40AE7"/>
    <w:rsid w:val="00E41601"/>
    <w:rsid w:val="00E41834"/>
    <w:rsid w:val="00E42221"/>
    <w:rsid w:val="00E423C7"/>
    <w:rsid w:val="00E42A59"/>
    <w:rsid w:val="00E42DE9"/>
    <w:rsid w:val="00E43A2B"/>
    <w:rsid w:val="00E43CC0"/>
    <w:rsid w:val="00E44357"/>
    <w:rsid w:val="00E44477"/>
    <w:rsid w:val="00E44606"/>
    <w:rsid w:val="00E44C49"/>
    <w:rsid w:val="00E4533D"/>
    <w:rsid w:val="00E45400"/>
    <w:rsid w:val="00E456AE"/>
    <w:rsid w:val="00E466F2"/>
    <w:rsid w:val="00E50337"/>
    <w:rsid w:val="00E5061E"/>
    <w:rsid w:val="00E50E5B"/>
    <w:rsid w:val="00E5139F"/>
    <w:rsid w:val="00E518D4"/>
    <w:rsid w:val="00E52B21"/>
    <w:rsid w:val="00E535FC"/>
    <w:rsid w:val="00E53B28"/>
    <w:rsid w:val="00E5443D"/>
    <w:rsid w:val="00E544BD"/>
    <w:rsid w:val="00E54DB0"/>
    <w:rsid w:val="00E55D43"/>
    <w:rsid w:val="00E56058"/>
    <w:rsid w:val="00E56266"/>
    <w:rsid w:val="00E562E9"/>
    <w:rsid w:val="00E56494"/>
    <w:rsid w:val="00E566EF"/>
    <w:rsid w:val="00E56D2E"/>
    <w:rsid w:val="00E56E2F"/>
    <w:rsid w:val="00E56FDA"/>
    <w:rsid w:val="00E6015A"/>
    <w:rsid w:val="00E60429"/>
    <w:rsid w:val="00E60641"/>
    <w:rsid w:val="00E609EE"/>
    <w:rsid w:val="00E60C03"/>
    <w:rsid w:val="00E62132"/>
    <w:rsid w:val="00E629E3"/>
    <w:rsid w:val="00E633E3"/>
    <w:rsid w:val="00E634AD"/>
    <w:rsid w:val="00E63547"/>
    <w:rsid w:val="00E63F00"/>
    <w:rsid w:val="00E647A6"/>
    <w:rsid w:val="00E65145"/>
    <w:rsid w:val="00E6542C"/>
    <w:rsid w:val="00E6545D"/>
    <w:rsid w:val="00E65505"/>
    <w:rsid w:val="00E656A0"/>
    <w:rsid w:val="00E65E77"/>
    <w:rsid w:val="00E65F78"/>
    <w:rsid w:val="00E6601F"/>
    <w:rsid w:val="00E667DF"/>
    <w:rsid w:val="00E66F41"/>
    <w:rsid w:val="00E67203"/>
    <w:rsid w:val="00E676A4"/>
    <w:rsid w:val="00E709C0"/>
    <w:rsid w:val="00E70BB6"/>
    <w:rsid w:val="00E70E04"/>
    <w:rsid w:val="00E71E46"/>
    <w:rsid w:val="00E71EC2"/>
    <w:rsid w:val="00E7217D"/>
    <w:rsid w:val="00E72B62"/>
    <w:rsid w:val="00E7321F"/>
    <w:rsid w:val="00E740FB"/>
    <w:rsid w:val="00E7423F"/>
    <w:rsid w:val="00E751F6"/>
    <w:rsid w:val="00E754E9"/>
    <w:rsid w:val="00E757D8"/>
    <w:rsid w:val="00E75A42"/>
    <w:rsid w:val="00E76020"/>
    <w:rsid w:val="00E76269"/>
    <w:rsid w:val="00E76589"/>
    <w:rsid w:val="00E76E02"/>
    <w:rsid w:val="00E77B73"/>
    <w:rsid w:val="00E77D1F"/>
    <w:rsid w:val="00E80237"/>
    <w:rsid w:val="00E8053D"/>
    <w:rsid w:val="00E805A2"/>
    <w:rsid w:val="00E80CAE"/>
    <w:rsid w:val="00E80E75"/>
    <w:rsid w:val="00E811E7"/>
    <w:rsid w:val="00E81AA4"/>
    <w:rsid w:val="00E8255E"/>
    <w:rsid w:val="00E82F9E"/>
    <w:rsid w:val="00E844BE"/>
    <w:rsid w:val="00E848F9"/>
    <w:rsid w:val="00E849EE"/>
    <w:rsid w:val="00E85339"/>
    <w:rsid w:val="00E8555D"/>
    <w:rsid w:val="00E856CE"/>
    <w:rsid w:val="00E85837"/>
    <w:rsid w:val="00E85BF6"/>
    <w:rsid w:val="00E86023"/>
    <w:rsid w:val="00E87A4E"/>
    <w:rsid w:val="00E90701"/>
    <w:rsid w:val="00E90A24"/>
    <w:rsid w:val="00E90A4B"/>
    <w:rsid w:val="00E91821"/>
    <w:rsid w:val="00E92468"/>
    <w:rsid w:val="00E92BB3"/>
    <w:rsid w:val="00E92ECC"/>
    <w:rsid w:val="00E9354A"/>
    <w:rsid w:val="00E93D48"/>
    <w:rsid w:val="00E945DD"/>
    <w:rsid w:val="00E9586D"/>
    <w:rsid w:val="00E95D4D"/>
    <w:rsid w:val="00E95FE0"/>
    <w:rsid w:val="00E96130"/>
    <w:rsid w:val="00E96FCF"/>
    <w:rsid w:val="00E973B4"/>
    <w:rsid w:val="00EA11C1"/>
    <w:rsid w:val="00EA1CCF"/>
    <w:rsid w:val="00EA215D"/>
    <w:rsid w:val="00EA306E"/>
    <w:rsid w:val="00EA3165"/>
    <w:rsid w:val="00EA33E3"/>
    <w:rsid w:val="00EA3A14"/>
    <w:rsid w:val="00EA3B56"/>
    <w:rsid w:val="00EA3BD6"/>
    <w:rsid w:val="00EA3D54"/>
    <w:rsid w:val="00EA4460"/>
    <w:rsid w:val="00EA4803"/>
    <w:rsid w:val="00EA491A"/>
    <w:rsid w:val="00EA528E"/>
    <w:rsid w:val="00EA55E7"/>
    <w:rsid w:val="00EA5729"/>
    <w:rsid w:val="00EA7A83"/>
    <w:rsid w:val="00EA7BBD"/>
    <w:rsid w:val="00EB0965"/>
    <w:rsid w:val="00EB0AF6"/>
    <w:rsid w:val="00EB0CD8"/>
    <w:rsid w:val="00EB0F0E"/>
    <w:rsid w:val="00EB12E5"/>
    <w:rsid w:val="00EB1469"/>
    <w:rsid w:val="00EB1510"/>
    <w:rsid w:val="00EB154E"/>
    <w:rsid w:val="00EB15BC"/>
    <w:rsid w:val="00EB18C9"/>
    <w:rsid w:val="00EB1BD1"/>
    <w:rsid w:val="00EB1C6F"/>
    <w:rsid w:val="00EB2309"/>
    <w:rsid w:val="00EB350F"/>
    <w:rsid w:val="00EB36BD"/>
    <w:rsid w:val="00EB3C98"/>
    <w:rsid w:val="00EB465D"/>
    <w:rsid w:val="00EB5B30"/>
    <w:rsid w:val="00EB613D"/>
    <w:rsid w:val="00EB61EB"/>
    <w:rsid w:val="00EB7EBF"/>
    <w:rsid w:val="00EC1496"/>
    <w:rsid w:val="00EC1596"/>
    <w:rsid w:val="00EC1A66"/>
    <w:rsid w:val="00EC20E4"/>
    <w:rsid w:val="00EC37FE"/>
    <w:rsid w:val="00EC3E46"/>
    <w:rsid w:val="00EC3F5A"/>
    <w:rsid w:val="00EC4123"/>
    <w:rsid w:val="00EC4D43"/>
    <w:rsid w:val="00EC5A8F"/>
    <w:rsid w:val="00EC5B28"/>
    <w:rsid w:val="00EC73C4"/>
    <w:rsid w:val="00EC74E5"/>
    <w:rsid w:val="00ED15FF"/>
    <w:rsid w:val="00ED1AAB"/>
    <w:rsid w:val="00ED29F7"/>
    <w:rsid w:val="00ED2C89"/>
    <w:rsid w:val="00ED2F98"/>
    <w:rsid w:val="00ED325A"/>
    <w:rsid w:val="00ED3975"/>
    <w:rsid w:val="00ED3F0D"/>
    <w:rsid w:val="00ED466E"/>
    <w:rsid w:val="00ED4A59"/>
    <w:rsid w:val="00ED532F"/>
    <w:rsid w:val="00ED56BD"/>
    <w:rsid w:val="00ED56CD"/>
    <w:rsid w:val="00ED6A3B"/>
    <w:rsid w:val="00ED7408"/>
    <w:rsid w:val="00ED753A"/>
    <w:rsid w:val="00ED7A65"/>
    <w:rsid w:val="00EE0032"/>
    <w:rsid w:val="00EE064F"/>
    <w:rsid w:val="00EE06A5"/>
    <w:rsid w:val="00EE1188"/>
    <w:rsid w:val="00EE1783"/>
    <w:rsid w:val="00EE1D13"/>
    <w:rsid w:val="00EE23B9"/>
    <w:rsid w:val="00EE26A4"/>
    <w:rsid w:val="00EE2ECE"/>
    <w:rsid w:val="00EE3790"/>
    <w:rsid w:val="00EE4CD2"/>
    <w:rsid w:val="00EE4EFC"/>
    <w:rsid w:val="00EE6220"/>
    <w:rsid w:val="00EE624C"/>
    <w:rsid w:val="00EE679E"/>
    <w:rsid w:val="00EE6A14"/>
    <w:rsid w:val="00EE6B94"/>
    <w:rsid w:val="00EE6E08"/>
    <w:rsid w:val="00EE6F5B"/>
    <w:rsid w:val="00EE7628"/>
    <w:rsid w:val="00EF04C0"/>
    <w:rsid w:val="00EF0B41"/>
    <w:rsid w:val="00EF0E98"/>
    <w:rsid w:val="00EF3385"/>
    <w:rsid w:val="00EF4533"/>
    <w:rsid w:val="00EF4B94"/>
    <w:rsid w:val="00EF4EAF"/>
    <w:rsid w:val="00EF5648"/>
    <w:rsid w:val="00EF591F"/>
    <w:rsid w:val="00EF6640"/>
    <w:rsid w:val="00EF6DE6"/>
    <w:rsid w:val="00EF6F36"/>
    <w:rsid w:val="00EF7A3F"/>
    <w:rsid w:val="00F00B8C"/>
    <w:rsid w:val="00F00CFD"/>
    <w:rsid w:val="00F00F11"/>
    <w:rsid w:val="00F01858"/>
    <w:rsid w:val="00F0198E"/>
    <w:rsid w:val="00F01E48"/>
    <w:rsid w:val="00F01EAB"/>
    <w:rsid w:val="00F02670"/>
    <w:rsid w:val="00F0279A"/>
    <w:rsid w:val="00F0331B"/>
    <w:rsid w:val="00F038FE"/>
    <w:rsid w:val="00F03EC9"/>
    <w:rsid w:val="00F0413E"/>
    <w:rsid w:val="00F04362"/>
    <w:rsid w:val="00F0450F"/>
    <w:rsid w:val="00F04CE9"/>
    <w:rsid w:val="00F05010"/>
    <w:rsid w:val="00F053C7"/>
    <w:rsid w:val="00F05663"/>
    <w:rsid w:val="00F058D4"/>
    <w:rsid w:val="00F0600B"/>
    <w:rsid w:val="00F060B0"/>
    <w:rsid w:val="00F063CF"/>
    <w:rsid w:val="00F06F4E"/>
    <w:rsid w:val="00F07C48"/>
    <w:rsid w:val="00F10A9F"/>
    <w:rsid w:val="00F111E8"/>
    <w:rsid w:val="00F12099"/>
    <w:rsid w:val="00F12454"/>
    <w:rsid w:val="00F12B35"/>
    <w:rsid w:val="00F13075"/>
    <w:rsid w:val="00F13ADE"/>
    <w:rsid w:val="00F14C11"/>
    <w:rsid w:val="00F14CAD"/>
    <w:rsid w:val="00F154E0"/>
    <w:rsid w:val="00F16032"/>
    <w:rsid w:val="00F16684"/>
    <w:rsid w:val="00F175BD"/>
    <w:rsid w:val="00F17AED"/>
    <w:rsid w:val="00F20677"/>
    <w:rsid w:val="00F20716"/>
    <w:rsid w:val="00F2098B"/>
    <w:rsid w:val="00F20A88"/>
    <w:rsid w:val="00F20C45"/>
    <w:rsid w:val="00F2139D"/>
    <w:rsid w:val="00F21F68"/>
    <w:rsid w:val="00F22440"/>
    <w:rsid w:val="00F225ED"/>
    <w:rsid w:val="00F22BC2"/>
    <w:rsid w:val="00F23154"/>
    <w:rsid w:val="00F23E64"/>
    <w:rsid w:val="00F268A7"/>
    <w:rsid w:val="00F2764C"/>
    <w:rsid w:val="00F27C55"/>
    <w:rsid w:val="00F30D22"/>
    <w:rsid w:val="00F314C7"/>
    <w:rsid w:val="00F33025"/>
    <w:rsid w:val="00F3326E"/>
    <w:rsid w:val="00F332DE"/>
    <w:rsid w:val="00F33B5B"/>
    <w:rsid w:val="00F3442C"/>
    <w:rsid w:val="00F34652"/>
    <w:rsid w:val="00F3489B"/>
    <w:rsid w:val="00F351C7"/>
    <w:rsid w:val="00F3714F"/>
    <w:rsid w:val="00F371B7"/>
    <w:rsid w:val="00F375D4"/>
    <w:rsid w:val="00F37E6B"/>
    <w:rsid w:val="00F40035"/>
    <w:rsid w:val="00F402F9"/>
    <w:rsid w:val="00F4050C"/>
    <w:rsid w:val="00F408D2"/>
    <w:rsid w:val="00F40A59"/>
    <w:rsid w:val="00F40AC5"/>
    <w:rsid w:val="00F4150B"/>
    <w:rsid w:val="00F4186D"/>
    <w:rsid w:val="00F41B10"/>
    <w:rsid w:val="00F4263B"/>
    <w:rsid w:val="00F42A74"/>
    <w:rsid w:val="00F42CD9"/>
    <w:rsid w:val="00F43121"/>
    <w:rsid w:val="00F438B8"/>
    <w:rsid w:val="00F43C8C"/>
    <w:rsid w:val="00F43E7C"/>
    <w:rsid w:val="00F44129"/>
    <w:rsid w:val="00F44179"/>
    <w:rsid w:val="00F44493"/>
    <w:rsid w:val="00F45913"/>
    <w:rsid w:val="00F45BFF"/>
    <w:rsid w:val="00F46689"/>
    <w:rsid w:val="00F46867"/>
    <w:rsid w:val="00F46B31"/>
    <w:rsid w:val="00F46C03"/>
    <w:rsid w:val="00F473E4"/>
    <w:rsid w:val="00F47491"/>
    <w:rsid w:val="00F47C37"/>
    <w:rsid w:val="00F47E2A"/>
    <w:rsid w:val="00F50642"/>
    <w:rsid w:val="00F508A7"/>
    <w:rsid w:val="00F50A35"/>
    <w:rsid w:val="00F518E4"/>
    <w:rsid w:val="00F51CED"/>
    <w:rsid w:val="00F529B1"/>
    <w:rsid w:val="00F52EC5"/>
    <w:rsid w:val="00F52FF2"/>
    <w:rsid w:val="00F53230"/>
    <w:rsid w:val="00F548F1"/>
    <w:rsid w:val="00F54C8C"/>
    <w:rsid w:val="00F5503C"/>
    <w:rsid w:val="00F55265"/>
    <w:rsid w:val="00F555CE"/>
    <w:rsid w:val="00F56B8C"/>
    <w:rsid w:val="00F56FBF"/>
    <w:rsid w:val="00F5752E"/>
    <w:rsid w:val="00F57A90"/>
    <w:rsid w:val="00F57E5C"/>
    <w:rsid w:val="00F60433"/>
    <w:rsid w:val="00F61313"/>
    <w:rsid w:val="00F6241D"/>
    <w:rsid w:val="00F6293B"/>
    <w:rsid w:val="00F62C48"/>
    <w:rsid w:val="00F646D1"/>
    <w:rsid w:val="00F65082"/>
    <w:rsid w:val="00F65EA8"/>
    <w:rsid w:val="00F6624E"/>
    <w:rsid w:val="00F67CD3"/>
    <w:rsid w:val="00F710EC"/>
    <w:rsid w:val="00F7140E"/>
    <w:rsid w:val="00F71B8D"/>
    <w:rsid w:val="00F71E9C"/>
    <w:rsid w:val="00F7295F"/>
    <w:rsid w:val="00F72A4B"/>
    <w:rsid w:val="00F7335B"/>
    <w:rsid w:val="00F73363"/>
    <w:rsid w:val="00F73598"/>
    <w:rsid w:val="00F743FB"/>
    <w:rsid w:val="00F747FC"/>
    <w:rsid w:val="00F74B6B"/>
    <w:rsid w:val="00F753D9"/>
    <w:rsid w:val="00F75C73"/>
    <w:rsid w:val="00F76740"/>
    <w:rsid w:val="00F76CB0"/>
    <w:rsid w:val="00F77616"/>
    <w:rsid w:val="00F777E2"/>
    <w:rsid w:val="00F7797D"/>
    <w:rsid w:val="00F77C90"/>
    <w:rsid w:val="00F805B5"/>
    <w:rsid w:val="00F808B8"/>
    <w:rsid w:val="00F80B18"/>
    <w:rsid w:val="00F811DD"/>
    <w:rsid w:val="00F812FD"/>
    <w:rsid w:val="00F81319"/>
    <w:rsid w:val="00F8192D"/>
    <w:rsid w:val="00F81BB9"/>
    <w:rsid w:val="00F82132"/>
    <w:rsid w:val="00F8244C"/>
    <w:rsid w:val="00F8364E"/>
    <w:rsid w:val="00F8414D"/>
    <w:rsid w:val="00F84598"/>
    <w:rsid w:val="00F85F49"/>
    <w:rsid w:val="00F86386"/>
    <w:rsid w:val="00F872B5"/>
    <w:rsid w:val="00F87B6A"/>
    <w:rsid w:val="00F90297"/>
    <w:rsid w:val="00F9067D"/>
    <w:rsid w:val="00F9081A"/>
    <w:rsid w:val="00F90DB0"/>
    <w:rsid w:val="00F90E42"/>
    <w:rsid w:val="00F91B62"/>
    <w:rsid w:val="00F91F1D"/>
    <w:rsid w:val="00F92556"/>
    <w:rsid w:val="00F92F82"/>
    <w:rsid w:val="00F932B8"/>
    <w:rsid w:val="00F93609"/>
    <w:rsid w:val="00F94C33"/>
    <w:rsid w:val="00F95DF6"/>
    <w:rsid w:val="00F97579"/>
    <w:rsid w:val="00FA006C"/>
    <w:rsid w:val="00FA00CD"/>
    <w:rsid w:val="00FA012A"/>
    <w:rsid w:val="00FA1043"/>
    <w:rsid w:val="00FA1202"/>
    <w:rsid w:val="00FA15B3"/>
    <w:rsid w:val="00FA16CF"/>
    <w:rsid w:val="00FA216E"/>
    <w:rsid w:val="00FA21DF"/>
    <w:rsid w:val="00FA2617"/>
    <w:rsid w:val="00FA273C"/>
    <w:rsid w:val="00FA3B78"/>
    <w:rsid w:val="00FA3ED5"/>
    <w:rsid w:val="00FA64EB"/>
    <w:rsid w:val="00FA6B5F"/>
    <w:rsid w:val="00FA73A0"/>
    <w:rsid w:val="00FA745C"/>
    <w:rsid w:val="00FA75FD"/>
    <w:rsid w:val="00FA79AB"/>
    <w:rsid w:val="00FB00E7"/>
    <w:rsid w:val="00FB0BBD"/>
    <w:rsid w:val="00FB37D3"/>
    <w:rsid w:val="00FB4019"/>
    <w:rsid w:val="00FB40DD"/>
    <w:rsid w:val="00FB4717"/>
    <w:rsid w:val="00FB4A35"/>
    <w:rsid w:val="00FB4E3F"/>
    <w:rsid w:val="00FB55F2"/>
    <w:rsid w:val="00FB56D5"/>
    <w:rsid w:val="00FB6387"/>
    <w:rsid w:val="00FB6456"/>
    <w:rsid w:val="00FB670E"/>
    <w:rsid w:val="00FB685F"/>
    <w:rsid w:val="00FB6943"/>
    <w:rsid w:val="00FB6AE7"/>
    <w:rsid w:val="00FC2351"/>
    <w:rsid w:val="00FC248D"/>
    <w:rsid w:val="00FC2AC7"/>
    <w:rsid w:val="00FC2EC3"/>
    <w:rsid w:val="00FC2ED8"/>
    <w:rsid w:val="00FC2F13"/>
    <w:rsid w:val="00FC394A"/>
    <w:rsid w:val="00FC39F9"/>
    <w:rsid w:val="00FC46E4"/>
    <w:rsid w:val="00FC513A"/>
    <w:rsid w:val="00FC5CF8"/>
    <w:rsid w:val="00FC631D"/>
    <w:rsid w:val="00FC6455"/>
    <w:rsid w:val="00FC65DB"/>
    <w:rsid w:val="00FC7E82"/>
    <w:rsid w:val="00FD12AD"/>
    <w:rsid w:val="00FD19CE"/>
    <w:rsid w:val="00FD1AA4"/>
    <w:rsid w:val="00FD1BAD"/>
    <w:rsid w:val="00FD21A2"/>
    <w:rsid w:val="00FD2B29"/>
    <w:rsid w:val="00FD3321"/>
    <w:rsid w:val="00FD3511"/>
    <w:rsid w:val="00FD3797"/>
    <w:rsid w:val="00FD3BCC"/>
    <w:rsid w:val="00FD40B4"/>
    <w:rsid w:val="00FD41F2"/>
    <w:rsid w:val="00FD56F4"/>
    <w:rsid w:val="00FD5766"/>
    <w:rsid w:val="00FD6409"/>
    <w:rsid w:val="00FD7700"/>
    <w:rsid w:val="00FD7B77"/>
    <w:rsid w:val="00FE005F"/>
    <w:rsid w:val="00FE0457"/>
    <w:rsid w:val="00FE096E"/>
    <w:rsid w:val="00FE0C40"/>
    <w:rsid w:val="00FE10E3"/>
    <w:rsid w:val="00FE1605"/>
    <w:rsid w:val="00FE5391"/>
    <w:rsid w:val="00FE7E03"/>
    <w:rsid w:val="00FF0E2E"/>
    <w:rsid w:val="00FF2286"/>
    <w:rsid w:val="00FF33CB"/>
    <w:rsid w:val="00FF3FB5"/>
    <w:rsid w:val="00FF50E0"/>
    <w:rsid w:val="00FF52AE"/>
    <w:rsid w:val="00FF58A6"/>
    <w:rsid w:val="00FF61CA"/>
    <w:rsid w:val="00FF6320"/>
    <w:rsid w:val="00FF65EF"/>
    <w:rsid w:val="00FF65F5"/>
    <w:rsid w:val="00FF6F09"/>
    <w:rsid w:val="00FF6F10"/>
    <w:rsid w:val="00FF7360"/>
    <w:rsid w:val="00FF73BC"/>
    <w:rsid w:val="00FF7929"/>
    <w:rsid w:val="00FF7D40"/>
    <w:rsid w:val="0100FBC8"/>
    <w:rsid w:val="0110C684"/>
    <w:rsid w:val="011C86FD"/>
    <w:rsid w:val="01304691"/>
    <w:rsid w:val="014EFA10"/>
    <w:rsid w:val="01790A41"/>
    <w:rsid w:val="018EEE25"/>
    <w:rsid w:val="01ABE6C3"/>
    <w:rsid w:val="01B12074"/>
    <w:rsid w:val="01B25A88"/>
    <w:rsid w:val="01B78757"/>
    <w:rsid w:val="01B7FC71"/>
    <w:rsid w:val="01BC0B07"/>
    <w:rsid w:val="01D36EC3"/>
    <w:rsid w:val="01D78FDD"/>
    <w:rsid w:val="01DFFEF4"/>
    <w:rsid w:val="01EC8578"/>
    <w:rsid w:val="01F099DE"/>
    <w:rsid w:val="01F75028"/>
    <w:rsid w:val="01FD815A"/>
    <w:rsid w:val="021640BF"/>
    <w:rsid w:val="02212332"/>
    <w:rsid w:val="023CE7EB"/>
    <w:rsid w:val="0244C41D"/>
    <w:rsid w:val="02464065"/>
    <w:rsid w:val="025B3C3E"/>
    <w:rsid w:val="027A43D9"/>
    <w:rsid w:val="0294632A"/>
    <w:rsid w:val="0298BCD9"/>
    <w:rsid w:val="029F34F4"/>
    <w:rsid w:val="02A341C9"/>
    <w:rsid w:val="02BD096C"/>
    <w:rsid w:val="02E78C01"/>
    <w:rsid w:val="030706FB"/>
    <w:rsid w:val="03129D8B"/>
    <w:rsid w:val="0314DAA2"/>
    <w:rsid w:val="0324715A"/>
    <w:rsid w:val="03624FA8"/>
    <w:rsid w:val="038343F4"/>
    <w:rsid w:val="0389B4E0"/>
    <w:rsid w:val="03922C3B"/>
    <w:rsid w:val="039BE711"/>
    <w:rsid w:val="03A0438A"/>
    <w:rsid w:val="03ABDE5C"/>
    <w:rsid w:val="03C398E6"/>
    <w:rsid w:val="03D221FA"/>
    <w:rsid w:val="03D78197"/>
    <w:rsid w:val="04147FDB"/>
    <w:rsid w:val="04188F86"/>
    <w:rsid w:val="041F06C5"/>
    <w:rsid w:val="0422E21D"/>
    <w:rsid w:val="044FAC66"/>
    <w:rsid w:val="04635AD7"/>
    <w:rsid w:val="046FD7B7"/>
    <w:rsid w:val="04EAFED1"/>
    <w:rsid w:val="05039B24"/>
    <w:rsid w:val="051370B3"/>
    <w:rsid w:val="051ECD64"/>
    <w:rsid w:val="053971E4"/>
    <w:rsid w:val="054C426A"/>
    <w:rsid w:val="0553DB80"/>
    <w:rsid w:val="05773646"/>
    <w:rsid w:val="057C1C62"/>
    <w:rsid w:val="05837C89"/>
    <w:rsid w:val="058B6A0F"/>
    <w:rsid w:val="05A58BDC"/>
    <w:rsid w:val="05A8D884"/>
    <w:rsid w:val="05E14685"/>
    <w:rsid w:val="0603B15F"/>
    <w:rsid w:val="0605619B"/>
    <w:rsid w:val="0611BDBF"/>
    <w:rsid w:val="0615ACE2"/>
    <w:rsid w:val="0617EA0C"/>
    <w:rsid w:val="0627C038"/>
    <w:rsid w:val="064297EC"/>
    <w:rsid w:val="06488441"/>
    <w:rsid w:val="0662F205"/>
    <w:rsid w:val="0674BA1B"/>
    <w:rsid w:val="067B6517"/>
    <w:rsid w:val="0687E754"/>
    <w:rsid w:val="068901CD"/>
    <w:rsid w:val="0692FB2B"/>
    <w:rsid w:val="06CAB76A"/>
    <w:rsid w:val="06DFAEBE"/>
    <w:rsid w:val="06E2C888"/>
    <w:rsid w:val="06EC6719"/>
    <w:rsid w:val="06F154EE"/>
    <w:rsid w:val="06F3B7C2"/>
    <w:rsid w:val="06F4D7A8"/>
    <w:rsid w:val="06FE7C0B"/>
    <w:rsid w:val="070CC04F"/>
    <w:rsid w:val="074930EC"/>
    <w:rsid w:val="0756686A"/>
    <w:rsid w:val="0783A8BD"/>
    <w:rsid w:val="078EDBF6"/>
    <w:rsid w:val="07A52E62"/>
    <w:rsid w:val="07C5AA7F"/>
    <w:rsid w:val="07E016FC"/>
    <w:rsid w:val="07FEE181"/>
    <w:rsid w:val="08068382"/>
    <w:rsid w:val="081843E6"/>
    <w:rsid w:val="083139C0"/>
    <w:rsid w:val="084B3F38"/>
    <w:rsid w:val="084B9B1C"/>
    <w:rsid w:val="08584341"/>
    <w:rsid w:val="086ED9CA"/>
    <w:rsid w:val="086FA566"/>
    <w:rsid w:val="087339B3"/>
    <w:rsid w:val="088747D6"/>
    <w:rsid w:val="08961E35"/>
    <w:rsid w:val="08A694AB"/>
    <w:rsid w:val="08ACCB99"/>
    <w:rsid w:val="08ACF312"/>
    <w:rsid w:val="08BE40FF"/>
    <w:rsid w:val="08C20E74"/>
    <w:rsid w:val="08CAAA61"/>
    <w:rsid w:val="08DC0D39"/>
    <w:rsid w:val="08EF22B2"/>
    <w:rsid w:val="092ECF14"/>
    <w:rsid w:val="0967C2E5"/>
    <w:rsid w:val="096D9D5F"/>
    <w:rsid w:val="09757500"/>
    <w:rsid w:val="0975DB02"/>
    <w:rsid w:val="0985DFC2"/>
    <w:rsid w:val="09A32743"/>
    <w:rsid w:val="09CCB70B"/>
    <w:rsid w:val="09E8F838"/>
    <w:rsid w:val="09EC5A7C"/>
    <w:rsid w:val="0A00960C"/>
    <w:rsid w:val="0A0B7CD6"/>
    <w:rsid w:val="0A1C448F"/>
    <w:rsid w:val="0A36ADA5"/>
    <w:rsid w:val="0A3E1718"/>
    <w:rsid w:val="0A8087AB"/>
    <w:rsid w:val="0A88A116"/>
    <w:rsid w:val="0A892182"/>
    <w:rsid w:val="0A949879"/>
    <w:rsid w:val="0A998205"/>
    <w:rsid w:val="0AAAA176"/>
    <w:rsid w:val="0ADC969C"/>
    <w:rsid w:val="0AF7C258"/>
    <w:rsid w:val="0B03EED8"/>
    <w:rsid w:val="0B05947B"/>
    <w:rsid w:val="0B21CB8F"/>
    <w:rsid w:val="0B62EA52"/>
    <w:rsid w:val="0B6CAF11"/>
    <w:rsid w:val="0B6E096F"/>
    <w:rsid w:val="0B816734"/>
    <w:rsid w:val="0BF20B62"/>
    <w:rsid w:val="0BF28995"/>
    <w:rsid w:val="0BF5FAF3"/>
    <w:rsid w:val="0BF61B73"/>
    <w:rsid w:val="0BFAAB93"/>
    <w:rsid w:val="0C1B5CE0"/>
    <w:rsid w:val="0C1EA30A"/>
    <w:rsid w:val="0C296EB4"/>
    <w:rsid w:val="0C712E6D"/>
    <w:rsid w:val="0C80C453"/>
    <w:rsid w:val="0CC506D2"/>
    <w:rsid w:val="0CD72C50"/>
    <w:rsid w:val="0CE2C991"/>
    <w:rsid w:val="0D092599"/>
    <w:rsid w:val="0D293643"/>
    <w:rsid w:val="0D29C270"/>
    <w:rsid w:val="0D39AEE1"/>
    <w:rsid w:val="0D58A01F"/>
    <w:rsid w:val="0D5D8FDB"/>
    <w:rsid w:val="0DB6042A"/>
    <w:rsid w:val="0DCBA9BB"/>
    <w:rsid w:val="0DDBB800"/>
    <w:rsid w:val="0DE4C39B"/>
    <w:rsid w:val="0DF4C8E1"/>
    <w:rsid w:val="0DFAD7D6"/>
    <w:rsid w:val="0E12153C"/>
    <w:rsid w:val="0E15551E"/>
    <w:rsid w:val="0E16B916"/>
    <w:rsid w:val="0E63F932"/>
    <w:rsid w:val="0E692904"/>
    <w:rsid w:val="0E72B3F3"/>
    <w:rsid w:val="0E7C72A7"/>
    <w:rsid w:val="0E838690"/>
    <w:rsid w:val="0E9A0145"/>
    <w:rsid w:val="0E9B8E7B"/>
    <w:rsid w:val="0EB43E80"/>
    <w:rsid w:val="0ECC2F58"/>
    <w:rsid w:val="0ECD4D6E"/>
    <w:rsid w:val="0ED03411"/>
    <w:rsid w:val="0ED3C68D"/>
    <w:rsid w:val="0ED74A66"/>
    <w:rsid w:val="0EFCC35A"/>
    <w:rsid w:val="0F06BC82"/>
    <w:rsid w:val="0F34596F"/>
    <w:rsid w:val="0F3D1607"/>
    <w:rsid w:val="0F3ED179"/>
    <w:rsid w:val="0F98B4E3"/>
    <w:rsid w:val="0FAC032F"/>
    <w:rsid w:val="0FBFDC99"/>
    <w:rsid w:val="0FC5CBE5"/>
    <w:rsid w:val="0FE0E888"/>
    <w:rsid w:val="0FE481D0"/>
    <w:rsid w:val="1001735A"/>
    <w:rsid w:val="1003916E"/>
    <w:rsid w:val="1010DEFD"/>
    <w:rsid w:val="101AB510"/>
    <w:rsid w:val="101FB867"/>
    <w:rsid w:val="1022AF79"/>
    <w:rsid w:val="10411BD9"/>
    <w:rsid w:val="104FAA95"/>
    <w:rsid w:val="10A0D80D"/>
    <w:rsid w:val="10A9BEF7"/>
    <w:rsid w:val="10AF0155"/>
    <w:rsid w:val="10B37CD3"/>
    <w:rsid w:val="10B4A89B"/>
    <w:rsid w:val="10C8F925"/>
    <w:rsid w:val="10D3B079"/>
    <w:rsid w:val="10E006B6"/>
    <w:rsid w:val="10E37F5B"/>
    <w:rsid w:val="10EE00F3"/>
    <w:rsid w:val="1104F168"/>
    <w:rsid w:val="112F7281"/>
    <w:rsid w:val="115234ED"/>
    <w:rsid w:val="1152B9E9"/>
    <w:rsid w:val="11554C17"/>
    <w:rsid w:val="1160CCD2"/>
    <w:rsid w:val="11714775"/>
    <w:rsid w:val="11860322"/>
    <w:rsid w:val="1187C5D8"/>
    <w:rsid w:val="1196813D"/>
    <w:rsid w:val="11AA02F4"/>
    <w:rsid w:val="11F98994"/>
    <w:rsid w:val="11FCA777"/>
    <w:rsid w:val="1212B689"/>
    <w:rsid w:val="12219ABF"/>
    <w:rsid w:val="122BD674"/>
    <w:rsid w:val="122F9D16"/>
    <w:rsid w:val="1232F38D"/>
    <w:rsid w:val="12373085"/>
    <w:rsid w:val="1244ECAA"/>
    <w:rsid w:val="125263A2"/>
    <w:rsid w:val="1256FB58"/>
    <w:rsid w:val="126EBBEA"/>
    <w:rsid w:val="12801892"/>
    <w:rsid w:val="128CB0AD"/>
    <w:rsid w:val="12BB4604"/>
    <w:rsid w:val="12C215A3"/>
    <w:rsid w:val="12C3E77C"/>
    <w:rsid w:val="12E0023C"/>
    <w:rsid w:val="12E6DBEC"/>
    <w:rsid w:val="12F66BAA"/>
    <w:rsid w:val="1315E0FC"/>
    <w:rsid w:val="13243C1D"/>
    <w:rsid w:val="1338B14C"/>
    <w:rsid w:val="133A9AB8"/>
    <w:rsid w:val="134A1951"/>
    <w:rsid w:val="135493DF"/>
    <w:rsid w:val="1359F911"/>
    <w:rsid w:val="135DC480"/>
    <w:rsid w:val="135E5E01"/>
    <w:rsid w:val="1399A4B9"/>
    <w:rsid w:val="13A83F39"/>
    <w:rsid w:val="13CF4F81"/>
    <w:rsid w:val="13F5C2F0"/>
    <w:rsid w:val="14071811"/>
    <w:rsid w:val="141100DC"/>
    <w:rsid w:val="1418E79E"/>
    <w:rsid w:val="141DD50C"/>
    <w:rsid w:val="144E4649"/>
    <w:rsid w:val="14656A8B"/>
    <w:rsid w:val="146B4D35"/>
    <w:rsid w:val="146F6A54"/>
    <w:rsid w:val="14740603"/>
    <w:rsid w:val="14835516"/>
    <w:rsid w:val="1485415B"/>
    <w:rsid w:val="14A5E192"/>
    <w:rsid w:val="14B35EBF"/>
    <w:rsid w:val="14B4A0BD"/>
    <w:rsid w:val="14C678ED"/>
    <w:rsid w:val="14D86A88"/>
    <w:rsid w:val="14DAC9A2"/>
    <w:rsid w:val="14DBD339"/>
    <w:rsid w:val="14EE9326"/>
    <w:rsid w:val="14F62C5E"/>
    <w:rsid w:val="14F8F153"/>
    <w:rsid w:val="15192EE8"/>
    <w:rsid w:val="151BE6BD"/>
    <w:rsid w:val="15276FDE"/>
    <w:rsid w:val="1559020A"/>
    <w:rsid w:val="156E39CF"/>
    <w:rsid w:val="156E7EB0"/>
    <w:rsid w:val="1570A694"/>
    <w:rsid w:val="15A18DD9"/>
    <w:rsid w:val="15B79DBD"/>
    <w:rsid w:val="15E6602A"/>
    <w:rsid w:val="1620174E"/>
    <w:rsid w:val="1627007B"/>
    <w:rsid w:val="163D7A51"/>
    <w:rsid w:val="166FBC04"/>
    <w:rsid w:val="168E386A"/>
    <w:rsid w:val="168E5DED"/>
    <w:rsid w:val="16BDE1E3"/>
    <w:rsid w:val="171468CD"/>
    <w:rsid w:val="172E3D9A"/>
    <w:rsid w:val="172FC1B4"/>
    <w:rsid w:val="173CB312"/>
    <w:rsid w:val="173D5E3A"/>
    <w:rsid w:val="174B12A8"/>
    <w:rsid w:val="1755A037"/>
    <w:rsid w:val="1758D0BA"/>
    <w:rsid w:val="175FC4DA"/>
    <w:rsid w:val="176CAB6D"/>
    <w:rsid w:val="178E3CF1"/>
    <w:rsid w:val="178F2A2E"/>
    <w:rsid w:val="179C56D8"/>
    <w:rsid w:val="17BF3F47"/>
    <w:rsid w:val="17C745FE"/>
    <w:rsid w:val="17CD64D3"/>
    <w:rsid w:val="17F267A3"/>
    <w:rsid w:val="17F5872A"/>
    <w:rsid w:val="17FD0753"/>
    <w:rsid w:val="18122A11"/>
    <w:rsid w:val="181FB376"/>
    <w:rsid w:val="182933A7"/>
    <w:rsid w:val="183331DA"/>
    <w:rsid w:val="183B87FF"/>
    <w:rsid w:val="18551A80"/>
    <w:rsid w:val="1861A9C3"/>
    <w:rsid w:val="186AFF52"/>
    <w:rsid w:val="1870D533"/>
    <w:rsid w:val="18892E22"/>
    <w:rsid w:val="18936B8B"/>
    <w:rsid w:val="1899CA09"/>
    <w:rsid w:val="18D2294B"/>
    <w:rsid w:val="18DBC46D"/>
    <w:rsid w:val="1907DF24"/>
    <w:rsid w:val="1907F307"/>
    <w:rsid w:val="1919CA2A"/>
    <w:rsid w:val="192E1ADE"/>
    <w:rsid w:val="193F9D37"/>
    <w:rsid w:val="1948187A"/>
    <w:rsid w:val="196BBD37"/>
    <w:rsid w:val="1979880D"/>
    <w:rsid w:val="199E2407"/>
    <w:rsid w:val="19A1BB59"/>
    <w:rsid w:val="19B4A45D"/>
    <w:rsid w:val="19CE3518"/>
    <w:rsid w:val="19DD2626"/>
    <w:rsid w:val="19E64FAB"/>
    <w:rsid w:val="19F54795"/>
    <w:rsid w:val="19F69C56"/>
    <w:rsid w:val="1A2D1B64"/>
    <w:rsid w:val="1A49E063"/>
    <w:rsid w:val="1A5307CA"/>
    <w:rsid w:val="1A5DFAA1"/>
    <w:rsid w:val="1A6E8794"/>
    <w:rsid w:val="1A803B05"/>
    <w:rsid w:val="1A81C864"/>
    <w:rsid w:val="1A99003F"/>
    <w:rsid w:val="1AA6D79B"/>
    <w:rsid w:val="1ACD4CC3"/>
    <w:rsid w:val="1AE88444"/>
    <w:rsid w:val="1AEDA7AF"/>
    <w:rsid w:val="1AEF7E91"/>
    <w:rsid w:val="1B0C2110"/>
    <w:rsid w:val="1B17540E"/>
    <w:rsid w:val="1B4F6B05"/>
    <w:rsid w:val="1B898F5D"/>
    <w:rsid w:val="1BC8C9CA"/>
    <w:rsid w:val="1BC9754C"/>
    <w:rsid w:val="1BDEED69"/>
    <w:rsid w:val="1BF9518B"/>
    <w:rsid w:val="1C052C32"/>
    <w:rsid w:val="1C1F75C5"/>
    <w:rsid w:val="1C2051C9"/>
    <w:rsid w:val="1C21CD53"/>
    <w:rsid w:val="1C421D83"/>
    <w:rsid w:val="1C4B6431"/>
    <w:rsid w:val="1C5C2E1C"/>
    <w:rsid w:val="1C757A45"/>
    <w:rsid w:val="1C840D1D"/>
    <w:rsid w:val="1C8B4079"/>
    <w:rsid w:val="1CAFBC4F"/>
    <w:rsid w:val="1CB21AC6"/>
    <w:rsid w:val="1CB3E7C7"/>
    <w:rsid w:val="1CB9C5A9"/>
    <w:rsid w:val="1CBA4ADE"/>
    <w:rsid w:val="1CC4CB57"/>
    <w:rsid w:val="1CC5D50F"/>
    <w:rsid w:val="1CD58E1F"/>
    <w:rsid w:val="1CE2DB1C"/>
    <w:rsid w:val="1D063EDA"/>
    <w:rsid w:val="1D2F9B1B"/>
    <w:rsid w:val="1D37BABF"/>
    <w:rsid w:val="1D4A68A8"/>
    <w:rsid w:val="1D776A83"/>
    <w:rsid w:val="1D80A7A7"/>
    <w:rsid w:val="1D833490"/>
    <w:rsid w:val="1DC0D12A"/>
    <w:rsid w:val="1DC31B48"/>
    <w:rsid w:val="1DCA0A9B"/>
    <w:rsid w:val="1DD20868"/>
    <w:rsid w:val="1DE0F2AF"/>
    <w:rsid w:val="1E045FBD"/>
    <w:rsid w:val="1E2879B4"/>
    <w:rsid w:val="1E502A2A"/>
    <w:rsid w:val="1E7F4471"/>
    <w:rsid w:val="1E8D6B61"/>
    <w:rsid w:val="1E9E442C"/>
    <w:rsid w:val="1EA3B0EC"/>
    <w:rsid w:val="1EAED0DB"/>
    <w:rsid w:val="1ED15121"/>
    <w:rsid w:val="1EDE85C4"/>
    <w:rsid w:val="1EE6BC33"/>
    <w:rsid w:val="1F013AE5"/>
    <w:rsid w:val="1F1C2AFA"/>
    <w:rsid w:val="1F28693C"/>
    <w:rsid w:val="1F319DF7"/>
    <w:rsid w:val="1F344142"/>
    <w:rsid w:val="1F809553"/>
    <w:rsid w:val="1F953917"/>
    <w:rsid w:val="1FCD3EC2"/>
    <w:rsid w:val="1FD48DDD"/>
    <w:rsid w:val="1FD91656"/>
    <w:rsid w:val="2006EF7A"/>
    <w:rsid w:val="201284B9"/>
    <w:rsid w:val="20230AB5"/>
    <w:rsid w:val="20231541"/>
    <w:rsid w:val="202D48B6"/>
    <w:rsid w:val="20336D40"/>
    <w:rsid w:val="2033FDCE"/>
    <w:rsid w:val="203AAF08"/>
    <w:rsid w:val="2065FB3B"/>
    <w:rsid w:val="2083B5B0"/>
    <w:rsid w:val="209CAE05"/>
    <w:rsid w:val="209E82AE"/>
    <w:rsid w:val="20A3B676"/>
    <w:rsid w:val="20C40079"/>
    <w:rsid w:val="20C64768"/>
    <w:rsid w:val="20C8E168"/>
    <w:rsid w:val="20CFAB17"/>
    <w:rsid w:val="20EE5E39"/>
    <w:rsid w:val="20F6AFBF"/>
    <w:rsid w:val="20FC6F2A"/>
    <w:rsid w:val="210BB63C"/>
    <w:rsid w:val="210C0FD9"/>
    <w:rsid w:val="211624DC"/>
    <w:rsid w:val="21176DE2"/>
    <w:rsid w:val="212D3C53"/>
    <w:rsid w:val="2137742B"/>
    <w:rsid w:val="2146BC9E"/>
    <w:rsid w:val="214BEB29"/>
    <w:rsid w:val="214D1434"/>
    <w:rsid w:val="21593F0A"/>
    <w:rsid w:val="21630C43"/>
    <w:rsid w:val="216E6A6C"/>
    <w:rsid w:val="217D7BEC"/>
    <w:rsid w:val="21817CF1"/>
    <w:rsid w:val="2181FFB4"/>
    <w:rsid w:val="2192F74F"/>
    <w:rsid w:val="219822A6"/>
    <w:rsid w:val="21B3D7C7"/>
    <w:rsid w:val="21C369ED"/>
    <w:rsid w:val="21C958C8"/>
    <w:rsid w:val="2208EB7C"/>
    <w:rsid w:val="223BD46B"/>
    <w:rsid w:val="2265B8EC"/>
    <w:rsid w:val="226F4A81"/>
    <w:rsid w:val="22AC5D0D"/>
    <w:rsid w:val="22C016C4"/>
    <w:rsid w:val="22DFAC92"/>
    <w:rsid w:val="22E9EA91"/>
    <w:rsid w:val="22E9F013"/>
    <w:rsid w:val="22F61EB3"/>
    <w:rsid w:val="230FE7BF"/>
    <w:rsid w:val="231F07DC"/>
    <w:rsid w:val="23331249"/>
    <w:rsid w:val="233ADCB0"/>
    <w:rsid w:val="233F8352"/>
    <w:rsid w:val="234C3E31"/>
    <w:rsid w:val="23542ED1"/>
    <w:rsid w:val="237A33AD"/>
    <w:rsid w:val="2398B4CE"/>
    <w:rsid w:val="239B7B92"/>
    <w:rsid w:val="23A06096"/>
    <w:rsid w:val="23B11F47"/>
    <w:rsid w:val="23B49462"/>
    <w:rsid w:val="23B536C2"/>
    <w:rsid w:val="23C6C14F"/>
    <w:rsid w:val="23D2F0D9"/>
    <w:rsid w:val="23DDCFF2"/>
    <w:rsid w:val="23F0B1E7"/>
    <w:rsid w:val="2410E40A"/>
    <w:rsid w:val="241D1B11"/>
    <w:rsid w:val="2428103B"/>
    <w:rsid w:val="2432971D"/>
    <w:rsid w:val="244C8CEF"/>
    <w:rsid w:val="24A66338"/>
    <w:rsid w:val="24B8C2DB"/>
    <w:rsid w:val="24C27E2F"/>
    <w:rsid w:val="24CA4071"/>
    <w:rsid w:val="24CC9E25"/>
    <w:rsid w:val="24CCA8EB"/>
    <w:rsid w:val="24DC3CFC"/>
    <w:rsid w:val="24E70BC9"/>
    <w:rsid w:val="24EC0245"/>
    <w:rsid w:val="24EEB4DA"/>
    <w:rsid w:val="24FCB28E"/>
    <w:rsid w:val="24FF06D0"/>
    <w:rsid w:val="24FF1ED7"/>
    <w:rsid w:val="25092E18"/>
    <w:rsid w:val="251321A6"/>
    <w:rsid w:val="2518E76C"/>
    <w:rsid w:val="251EAD48"/>
    <w:rsid w:val="252BC150"/>
    <w:rsid w:val="252C0DA7"/>
    <w:rsid w:val="2551625C"/>
    <w:rsid w:val="25526101"/>
    <w:rsid w:val="2556E3E0"/>
    <w:rsid w:val="25668776"/>
    <w:rsid w:val="25C71F22"/>
    <w:rsid w:val="26046B9A"/>
    <w:rsid w:val="26183534"/>
    <w:rsid w:val="2624FA9E"/>
    <w:rsid w:val="26561467"/>
    <w:rsid w:val="2683615E"/>
    <w:rsid w:val="2688DC05"/>
    <w:rsid w:val="26915AB7"/>
    <w:rsid w:val="26A0870F"/>
    <w:rsid w:val="26CF7D64"/>
    <w:rsid w:val="26E5933D"/>
    <w:rsid w:val="26FA699B"/>
    <w:rsid w:val="26FC4FD8"/>
    <w:rsid w:val="270B4B31"/>
    <w:rsid w:val="2713DC2D"/>
    <w:rsid w:val="2714FC99"/>
    <w:rsid w:val="2746DB5B"/>
    <w:rsid w:val="274CCC98"/>
    <w:rsid w:val="275413E6"/>
    <w:rsid w:val="27583240"/>
    <w:rsid w:val="275DE64A"/>
    <w:rsid w:val="2776CB99"/>
    <w:rsid w:val="2782503A"/>
    <w:rsid w:val="2786CE45"/>
    <w:rsid w:val="279ACD52"/>
    <w:rsid w:val="27AF6A84"/>
    <w:rsid w:val="27B3E6E2"/>
    <w:rsid w:val="27B657AE"/>
    <w:rsid w:val="27B778AC"/>
    <w:rsid w:val="27C1F00C"/>
    <w:rsid w:val="27D3502B"/>
    <w:rsid w:val="28015F4F"/>
    <w:rsid w:val="2810462F"/>
    <w:rsid w:val="2819A0E2"/>
    <w:rsid w:val="2823D8D0"/>
    <w:rsid w:val="2845B913"/>
    <w:rsid w:val="28466169"/>
    <w:rsid w:val="2893BC6F"/>
    <w:rsid w:val="28A50D20"/>
    <w:rsid w:val="28C84136"/>
    <w:rsid w:val="28DBD848"/>
    <w:rsid w:val="28DF1C55"/>
    <w:rsid w:val="28EA3AAD"/>
    <w:rsid w:val="28EBF3B9"/>
    <w:rsid w:val="2909F654"/>
    <w:rsid w:val="2914D4FB"/>
    <w:rsid w:val="2916A00C"/>
    <w:rsid w:val="29496234"/>
    <w:rsid w:val="295C92CE"/>
    <w:rsid w:val="296E30F0"/>
    <w:rsid w:val="2984D707"/>
    <w:rsid w:val="2986EBD9"/>
    <w:rsid w:val="298AB9BB"/>
    <w:rsid w:val="2990C010"/>
    <w:rsid w:val="29972D42"/>
    <w:rsid w:val="29A08FD1"/>
    <w:rsid w:val="29BBC047"/>
    <w:rsid w:val="29C1EB0B"/>
    <w:rsid w:val="29CAEF19"/>
    <w:rsid w:val="29DEB3B8"/>
    <w:rsid w:val="29E4C74E"/>
    <w:rsid w:val="29E90B93"/>
    <w:rsid w:val="29FFE8DF"/>
    <w:rsid w:val="2A0404A3"/>
    <w:rsid w:val="2A10D7DE"/>
    <w:rsid w:val="2A246311"/>
    <w:rsid w:val="2A473C3C"/>
    <w:rsid w:val="2A6861DD"/>
    <w:rsid w:val="2A77A4F3"/>
    <w:rsid w:val="2A844BBC"/>
    <w:rsid w:val="2A895183"/>
    <w:rsid w:val="2A921964"/>
    <w:rsid w:val="2A9803C9"/>
    <w:rsid w:val="2AA82996"/>
    <w:rsid w:val="2ADF437C"/>
    <w:rsid w:val="2AEEB5F3"/>
    <w:rsid w:val="2AF91F36"/>
    <w:rsid w:val="2AFF8A37"/>
    <w:rsid w:val="2B11FC1F"/>
    <w:rsid w:val="2B125F03"/>
    <w:rsid w:val="2B19CE50"/>
    <w:rsid w:val="2B2CE0CB"/>
    <w:rsid w:val="2B2E889D"/>
    <w:rsid w:val="2B376E57"/>
    <w:rsid w:val="2B4FF3B5"/>
    <w:rsid w:val="2B5476CD"/>
    <w:rsid w:val="2B56AFF5"/>
    <w:rsid w:val="2B5D4410"/>
    <w:rsid w:val="2B5FE976"/>
    <w:rsid w:val="2B8A9A7B"/>
    <w:rsid w:val="2B9926BC"/>
    <w:rsid w:val="2B9B0332"/>
    <w:rsid w:val="2BB45FB2"/>
    <w:rsid w:val="2BB53B7F"/>
    <w:rsid w:val="2BC0F839"/>
    <w:rsid w:val="2BF4E601"/>
    <w:rsid w:val="2C074D60"/>
    <w:rsid w:val="2C552BB4"/>
    <w:rsid w:val="2C592163"/>
    <w:rsid w:val="2C771950"/>
    <w:rsid w:val="2C790F2E"/>
    <w:rsid w:val="2C99F564"/>
    <w:rsid w:val="2CA02EFF"/>
    <w:rsid w:val="2CA3241D"/>
    <w:rsid w:val="2CAC52A1"/>
    <w:rsid w:val="2CCD4807"/>
    <w:rsid w:val="2CD12131"/>
    <w:rsid w:val="2CD8F906"/>
    <w:rsid w:val="2CDAF5B9"/>
    <w:rsid w:val="2CE9B914"/>
    <w:rsid w:val="2CFCF5C0"/>
    <w:rsid w:val="2D1BAC71"/>
    <w:rsid w:val="2D24B05A"/>
    <w:rsid w:val="2D35C9D8"/>
    <w:rsid w:val="2D3BF42D"/>
    <w:rsid w:val="2D6C0292"/>
    <w:rsid w:val="2D6F8470"/>
    <w:rsid w:val="2D8049BB"/>
    <w:rsid w:val="2D844408"/>
    <w:rsid w:val="2D866A18"/>
    <w:rsid w:val="2D8755AF"/>
    <w:rsid w:val="2D9706A6"/>
    <w:rsid w:val="2D999B1A"/>
    <w:rsid w:val="2DA23AF4"/>
    <w:rsid w:val="2DCB8C9E"/>
    <w:rsid w:val="2DCF058B"/>
    <w:rsid w:val="2DDB2F6D"/>
    <w:rsid w:val="2DFA66F2"/>
    <w:rsid w:val="2E08A6E4"/>
    <w:rsid w:val="2E0CA63A"/>
    <w:rsid w:val="2E12D6D2"/>
    <w:rsid w:val="2E1CD0DE"/>
    <w:rsid w:val="2E2DE95C"/>
    <w:rsid w:val="2E3F06E8"/>
    <w:rsid w:val="2E5929A4"/>
    <w:rsid w:val="2E5C435F"/>
    <w:rsid w:val="2E604354"/>
    <w:rsid w:val="2E7D96B1"/>
    <w:rsid w:val="2E87DBED"/>
    <w:rsid w:val="2E9809D5"/>
    <w:rsid w:val="2E9C034A"/>
    <w:rsid w:val="2EDB53B5"/>
    <w:rsid w:val="2F092361"/>
    <w:rsid w:val="2F381C90"/>
    <w:rsid w:val="2F8CBB93"/>
    <w:rsid w:val="2FA7C9A0"/>
    <w:rsid w:val="2FAB66AC"/>
    <w:rsid w:val="2FB83CC7"/>
    <w:rsid w:val="2FC7A954"/>
    <w:rsid w:val="2FCDACEC"/>
    <w:rsid w:val="2FF3271B"/>
    <w:rsid w:val="3000B408"/>
    <w:rsid w:val="30100CCE"/>
    <w:rsid w:val="30374B64"/>
    <w:rsid w:val="303B2A24"/>
    <w:rsid w:val="303B82CC"/>
    <w:rsid w:val="3047FCBF"/>
    <w:rsid w:val="3064D68E"/>
    <w:rsid w:val="3066AB6C"/>
    <w:rsid w:val="307A2635"/>
    <w:rsid w:val="3089701B"/>
    <w:rsid w:val="309975F7"/>
    <w:rsid w:val="30B55E4C"/>
    <w:rsid w:val="30BEBF67"/>
    <w:rsid w:val="30CD5B3D"/>
    <w:rsid w:val="30E142EB"/>
    <w:rsid w:val="30E1F736"/>
    <w:rsid w:val="30EEC3AA"/>
    <w:rsid w:val="30F4B3E4"/>
    <w:rsid w:val="30F83E79"/>
    <w:rsid w:val="31029C16"/>
    <w:rsid w:val="3116F083"/>
    <w:rsid w:val="31307F06"/>
    <w:rsid w:val="314D5A8C"/>
    <w:rsid w:val="314E4019"/>
    <w:rsid w:val="314F08C7"/>
    <w:rsid w:val="31643FC2"/>
    <w:rsid w:val="3167165A"/>
    <w:rsid w:val="31A2FD2C"/>
    <w:rsid w:val="31A75B8D"/>
    <w:rsid w:val="31A93F41"/>
    <w:rsid w:val="31AD4A2A"/>
    <w:rsid w:val="31B99F1E"/>
    <w:rsid w:val="31D4AD12"/>
    <w:rsid w:val="31D6EB45"/>
    <w:rsid w:val="31DC4DB4"/>
    <w:rsid w:val="31E138B2"/>
    <w:rsid w:val="31E4BF99"/>
    <w:rsid w:val="31F0A1D6"/>
    <w:rsid w:val="3204E792"/>
    <w:rsid w:val="321A7637"/>
    <w:rsid w:val="322462E2"/>
    <w:rsid w:val="32416F82"/>
    <w:rsid w:val="327DD5D5"/>
    <w:rsid w:val="329A6D92"/>
    <w:rsid w:val="32D55470"/>
    <w:rsid w:val="32FE3F5E"/>
    <w:rsid w:val="332515BA"/>
    <w:rsid w:val="3333E52E"/>
    <w:rsid w:val="3337F6C7"/>
    <w:rsid w:val="33445E6E"/>
    <w:rsid w:val="334C5042"/>
    <w:rsid w:val="3350B2ED"/>
    <w:rsid w:val="3357A40A"/>
    <w:rsid w:val="335F02CF"/>
    <w:rsid w:val="336994BA"/>
    <w:rsid w:val="3370CCA5"/>
    <w:rsid w:val="3372FDEB"/>
    <w:rsid w:val="339BCF6A"/>
    <w:rsid w:val="33ACACDD"/>
    <w:rsid w:val="33C66574"/>
    <w:rsid w:val="33C7AC3C"/>
    <w:rsid w:val="33CECAF7"/>
    <w:rsid w:val="33DC0F51"/>
    <w:rsid w:val="33EBD157"/>
    <w:rsid w:val="3403C153"/>
    <w:rsid w:val="340714B5"/>
    <w:rsid w:val="342A5BB7"/>
    <w:rsid w:val="34544DE9"/>
    <w:rsid w:val="3459D166"/>
    <w:rsid w:val="3459DB39"/>
    <w:rsid w:val="3466A968"/>
    <w:rsid w:val="346A2770"/>
    <w:rsid w:val="347120A1"/>
    <w:rsid w:val="34A37055"/>
    <w:rsid w:val="34AC9196"/>
    <w:rsid w:val="34B8AA1A"/>
    <w:rsid w:val="34CFD200"/>
    <w:rsid w:val="34E36B80"/>
    <w:rsid w:val="34E72412"/>
    <w:rsid w:val="34FC233E"/>
    <w:rsid w:val="3528DB4C"/>
    <w:rsid w:val="3537502D"/>
    <w:rsid w:val="353DAEE6"/>
    <w:rsid w:val="35408459"/>
    <w:rsid w:val="3549DE98"/>
    <w:rsid w:val="35670398"/>
    <w:rsid w:val="35B155B4"/>
    <w:rsid w:val="35B1DF58"/>
    <w:rsid w:val="35B297B5"/>
    <w:rsid w:val="35BB933C"/>
    <w:rsid w:val="35C586A7"/>
    <w:rsid w:val="35DA59A4"/>
    <w:rsid w:val="361D155B"/>
    <w:rsid w:val="3633B2AE"/>
    <w:rsid w:val="3639C396"/>
    <w:rsid w:val="364D08E6"/>
    <w:rsid w:val="365D5DCC"/>
    <w:rsid w:val="368CB0BF"/>
    <w:rsid w:val="368D797E"/>
    <w:rsid w:val="368F47A6"/>
    <w:rsid w:val="36BC474C"/>
    <w:rsid w:val="36D665FB"/>
    <w:rsid w:val="36DB50F4"/>
    <w:rsid w:val="370EF393"/>
    <w:rsid w:val="37229FC5"/>
    <w:rsid w:val="3734B25E"/>
    <w:rsid w:val="3739644B"/>
    <w:rsid w:val="3758BE0B"/>
    <w:rsid w:val="3773E22B"/>
    <w:rsid w:val="37994864"/>
    <w:rsid w:val="37B9E409"/>
    <w:rsid w:val="37CB34DE"/>
    <w:rsid w:val="37CDF513"/>
    <w:rsid w:val="37DE6817"/>
    <w:rsid w:val="37E592E5"/>
    <w:rsid w:val="37EDE9BC"/>
    <w:rsid w:val="37EEC01D"/>
    <w:rsid w:val="3806D7DA"/>
    <w:rsid w:val="380B5008"/>
    <w:rsid w:val="381FFD96"/>
    <w:rsid w:val="382014E3"/>
    <w:rsid w:val="38230991"/>
    <w:rsid w:val="3840016D"/>
    <w:rsid w:val="384D5C3A"/>
    <w:rsid w:val="38692503"/>
    <w:rsid w:val="386A4DE7"/>
    <w:rsid w:val="38A2C786"/>
    <w:rsid w:val="38BC0979"/>
    <w:rsid w:val="38C22311"/>
    <w:rsid w:val="38C56020"/>
    <w:rsid w:val="38CFF0D8"/>
    <w:rsid w:val="38D83116"/>
    <w:rsid w:val="391495FB"/>
    <w:rsid w:val="3930A9DD"/>
    <w:rsid w:val="39336C6F"/>
    <w:rsid w:val="3951166C"/>
    <w:rsid w:val="3957E4C7"/>
    <w:rsid w:val="396E9FAB"/>
    <w:rsid w:val="397EF3AF"/>
    <w:rsid w:val="399074CD"/>
    <w:rsid w:val="39C39AA5"/>
    <w:rsid w:val="39CAAD72"/>
    <w:rsid w:val="39D6046A"/>
    <w:rsid w:val="39EB876B"/>
    <w:rsid w:val="3A07ECC6"/>
    <w:rsid w:val="3A098394"/>
    <w:rsid w:val="3A3A78EF"/>
    <w:rsid w:val="3A448765"/>
    <w:rsid w:val="3A55C6BC"/>
    <w:rsid w:val="3A62C3D3"/>
    <w:rsid w:val="3A70FEBA"/>
    <w:rsid w:val="3A7D2F65"/>
    <w:rsid w:val="3A86CE56"/>
    <w:rsid w:val="3A9DB42E"/>
    <w:rsid w:val="3AEDCD60"/>
    <w:rsid w:val="3AFCC9F9"/>
    <w:rsid w:val="3B0642CC"/>
    <w:rsid w:val="3B3F2075"/>
    <w:rsid w:val="3B5AAA56"/>
    <w:rsid w:val="3B655A04"/>
    <w:rsid w:val="3B8A05FB"/>
    <w:rsid w:val="3B9A583D"/>
    <w:rsid w:val="3B9B7F3B"/>
    <w:rsid w:val="3BA6B48A"/>
    <w:rsid w:val="3BA9AB5D"/>
    <w:rsid w:val="3BB2F924"/>
    <w:rsid w:val="3BBB008E"/>
    <w:rsid w:val="3BC204FB"/>
    <w:rsid w:val="3BCDDF47"/>
    <w:rsid w:val="3C081157"/>
    <w:rsid w:val="3C203257"/>
    <w:rsid w:val="3C2C18DD"/>
    <w:rsid w:val="3C2F725B"/>
    <w:rsid w:val="3C419283"/>
    <w:rsid w:val="3C9A43BB"/>
    <w:rsid w:val="3CA6DEF2"/>
    <w:rsid w:val="3CB7C310"/>
    <w:rsid w:val="3CBA99ED"/>
    <w:rsid w:val="3CC0BC53"/>
    <w:rsid w:val="3CDB1D23"/>
    <w:rsid w:val="3CE888A0"/>
    <w:rsid w:val="3D0D3F52"/>
    <w:rsid w:val="3D192D1E"/>
    <w:rsid w:val="3D20CEC7"/>
    <w:rsid w:val="3D29A99F"/>
    <w:rsid w:val="3D2D9E71"/>
    <w:rsid w:val="3D303361"/>
    <w:rsid w:val="3D34D9DB"/>
    <w:rsid w:val="3D3F4CE7"/>
    <w:rsid w:val="3D67C170"/>
    <w:rsid w:val="3D689BA8"/>
    <w:rsid w:val="3D7BF7B4"/>
    <w:rsid w:val="3D95D725"/>
    <w:rsid w:val="3D98B63A"/>
    <w:rsid w:val="3DBA2DB7"/>
    <w:rsid w:val="3DC441E8"/>
    <w:rsid w:val="3DCA053B"/>
    <w:rsid w:val="3DDA0043"/>
    <w:rsid w:val="3DE63A81"/>
    <w:rsid w:val="3DE87B81"/>
    <w:rsid w:val="3DF6A306"/>
    <w:rsid w:val="3E1C0B14"/>
    <w:rsid w:val="3E24A0C5"/>
    <w:rsid w:val="3E27D98E"/>
    <w:rsid w:val="3E2C13F7"/>
    <w:rsid w:val="3E389A62"/>
    <w:rsid w:val="3E38B053"/>
    <w:rsid w:val="3E5179D4"/>
    <w:rsid w:val="3E55227C"/>
    <w:rsid w:val="3E70E76E"/>
    <w:rsid w:val="3E83F81F"/>
    <w:rsid w:val="3E8A8829"/>
    <w:rsid w:val="3E9BF1E0"/>
    <w:rsid w:val="3EA36801"/>
    <w:rsid w:val="3ECB5D30"/>
    <w:rsid w:val="3ED7F1FE"/>
    <w:rsid w:val="3F085757"/>
    <w:rsid w:val="3F0BF6F7"/>
    <w:rsid w:val="3F13B8C7"/>
    <w:rsid w:val="3F2B67BC"/>
    <w:rsid w:val="3F33CDB9"/>
    <w:rsid w:val="3F3B41B4"/>
    <w:rsid w:val="3F3D338B"/>
    <w:rsid w:val="3F49B06A"/>
    <w:rsid w:val="3F4AFDC4"/>
    <w:rsid w:val="3F6110EA"/>
    <w:rsid w:val="3F820573"/>
    <w:rsid w:val="3F8E1C7E"/>
    <w:rsid w:val="3F9FBB32"/>
    <w:rsid w:val="3FDAA6E1"/>
    <w:rsid w:val="3FF8E81E"/>
    <w:rsid w:val="3FFCB507"/>
    <w:rsid w:val="400D2C96"/>
    <w:rsid w:val="40174527"/>
    <w:rsid w:val="401C424D"/>
    <w:rsid w:val="4026588A"/>
    <w:rsid w:val="4029C190"/>
    <w:rsid w:val="406A0E35"/>
    <w:rsid w:val="409DFF92"/>
    <w:rsid w:val="40ED2973"/>
    <w:rsid w:val="411B3A34"/>
    <w:rsid w:val="41395D07"/>
    <w:rsid w:val="415582C8"/>
    <w:rsid w:val="416322B5"/>
    <w:rsid w:val="416F9C9A"/>
    <w:rsid w:val="4183E5B4"/>
    <w:rsid w:val="418E8A4F"/>
    <w:rsid w:val="418F0D6A"/>
    <w:rsid w:val="419844EA"/>
    <w:rsid w:val="41AA6A89"/>
    <w:rsid w:val="41AB337A"/>
    <w:rsid w:val="41AE6A4E"/>
    <w:rsid w:val="41C3075B"/>
    <w:rsid w:val="41CE8DE5"/>
    <w:rsid w:val="41DC4526"/>
    <w:rsid w:val="41EDA684"/>
    <w:rsid w:val="41F0F18C"/>
    <w:rsid w:val="41FA3CF7"/>
    <w:rsid w:val="420022E4"/>
    <w:rsid w:val="42063F6C"/>
    <w:rsid w:val="4221A120"/>
    <w:rsid w:val="4223E8C9"/>
    <w:rsid w:val="4232E725"/>
    <w:rsid w:val="42555895"/>
    <w:rsid w:val="42646849"/>
    <w:rsid w:val="428D8AF3"/>
    <w:rsid w:val="42C9609F"/>
    <w:rsid w:val="42D73626"/>
    <w:rsid w:val="42D9CDE5"/>
    <w:rsid w:val="42E8A289"/>
    <w:rsid w:val="42E8C54F"/>
    <w:rsid w:val="42F07788"/>
    <w:rsid w:val="43019280"/>
    <w:rsid w:val="430B99BC"/>
    <w:rsid w:val="43102748"/>
    <w:rsid w:val="43136D24"/>
    <w:rsid w:val="4366DCFB"/>
    <w:rsid w:val="436C16A7"/>
    <w:rsid w:val="4374FF85"/>
    <w:rsid w:val="43781DC8"/>
    <w:rsid w:val="43A233C7"/>
    <w:rsid w:val="43CDBAEE"/>
    <w:rsid w:val="43D0122D"/>
    <w:rsid w:val="4411395A"/>
    <w:rsid w:val="444C82F7"/>
    <w:rsid w:val="44583DEA"/>
    <w:rsid w:val="447634A1"/>
    <w:rsid w:val="4479CCF3"/>
    <w:rsid w:val="448BC3BC"/>
    <w:rsid w:val="44A31AE9"/>
    <w:rsid w:val="44AD2646"/>
    <w:rsid w:val="44B2A18F"/>
    <w:rsid w:val="44B8F57F"/>
    <w:rsid w:val="44C0667C"/>
    <w:rsid w:val="44C09ACA"/>
    <w:rsid w:val="44C31F55"/>
    <w:rsid w:val="44C5A75D"/>
    <w:rsid w:val="44C64170"/>
    <w:rsid w:val="44DF7505"/>
    <w:rsid w:val="44E7C7B0"/>
    <w:rsid w:val="44ED4453"/>
    <w:rsid w:val="45019E28"/>
    <w:rsid w:val="45054643"/>
    <w:rsid w:val="4524389B"/>
    <w:rsid w:val="4540838C"/>
    <w:rsid w:val="4551EF64"/>
    <w:rsid w:val="456355AF"/>
    <w:rsid w:val="457D9890"/>
    <w:rsid w:val="457F235E"/>
    <w:rsid w:val="4586FB25"/>
    <w:rsid w:val="45A04C94"/>
    <w:rsid w:val="45C141FA"/>
    <w:rsid w:val="45D0A43A"/>
    <w:rsid w:val="4612D62F"/>
    <w:rsid w:val="462109F1"/>
    <w:rsid w:val="46307DCC"/>
    <w:rsid w:val="463497D1"/>
    <w:rsid w:val="463E0561"/>
    <w:rsid w:val="46424C2E"/>
    <w:rsid w:val="4651F1F8"/>
    <w:rsid w:val="46806F8F"/>
    <w:rsid w:val="4684FA28"/>
    <w:rsid w:val="469B0217"/>
    <w:rsid w:val="46A1E507"/>
    <w:rsid w:val="46C7E0E0"/>
    <w:rsid w:val="47058FD8"/>
    <w:rsid w:val="472CD87C"/>
    <w:rsid w:val="4743A67E"/>
    <w:rsid w:val="476C7E81"/>
    <w:rsid w:val="477CA5E4"/>
    <w:rsid w:val="477CD7A7"/>
    <w:rsid w:val="477DF6B7"/>
    <w:rsid w:val="47A12DCC"/>
    <w:rsid w:val="47ABF855"/>
    <w:rsid w:val="47B04CA8"/>
    <w:rsid w:val="47B2ABEA"/>
    <w:rsid w:val="47E37178"/>
    <w:rsid w:val="480A2EB0"/>
    <w:rsid w:val="481698C2"/>
    <w:rsid w:val="482A77BB"/>
    <w:rsid w:val="48687568"/>
    <w:rsid w:val="486E9C1E"/>
    <w:rsid w:val="487790D4"/>
    <w:rsid w:val="4877B69A"/>
    <w:rsid w:val="488A3ABF"/>
    <w:rsid w:val="489F2522"/>
    <w:rsid w:val="48A36C1F"/>
    <w:rsid w:val="48A9DEAD"/>
    <w:rsid w:val="48B2A365"/>
    <w:rsid w:val="48C0DCEF"/>
    <w:rsid w:val="48D48D5D"/>
    <w:rsid w:val="48D92264"/>
    <w:rsid w:val="48DC0460"/>
    <w:rsid w:val="4951285B"/>
    <w:rsid w:val="495289C6"/>
    <w:rsid w:val="4952A53C"/>
    <w:rsid w:val="495628C0"/>
    <w:rsid w:val="496A477D"/>
    <w:rsid w:val="4972E1E3"/>
    <w:rsid w:val="4976CBAC"/>
    <w:rsid w:val="4991B38C"/>
    <w:rsid w:val="49972D98"/>
    <w:rsid w:val="499B1730"/>
    <w:rsid w:val="49B07B54"/>
    <w:rsid w:val="49C16F92"/>
    <w:rsid w:val="49C3BECA"/>
    <w:rsid w:val="49D0668F"/>
    <w:rsid w:val="49D8EF8A"/>
    <w:rsid w:val="49EE85EF"/>
    <w:rsid w:val="49F147CA"/>
    <w:rsid w:val="4A2448E7"/>
    <w:rsid w:val="4A309DBF"/>
    <w:rsid w:val="4A36A039"/>
    <w:rsid w:val="4A39373F"/>
    <w:rsid w:val="4A5E759A"/>
    <w:rsid w:val="4A6278BA"/>
    <w:rsid w:val="4A6B9450"/>
    <w:rsid w:val="4A8EF793"/>
    <w:rsid w:val="4A9228A7"/>
    <w:rsid w:val="4AAA148E"/>
    <w:rsid w:val="4AAA32AA"/>
    <w:rsid w:val="4AAD1F70"/>
    <w:rsid w:val="4AB44040"/>
    <w:rsid w:val="4AC32C13"/>
    <w:rsid w:val="4ACB4216"/>
    <w:rsid w:val="4AFCD9F7"/>
    <w:rsid w:val="4B2BD5D8"/>
    <w:rsid w:val="4B35F5DF"/>
    <w:rsid w:val="4B3F3AE9"/>
    <w:rsid w:val="4B45B9F1"/>
    <w:rsid w:val="4B4B3FF4"/>
    <w:rsid w:val="4B6CD7B5"/>
    <w:rsid w:val="4B7B2F6C"/>
    <w:rsid w:val="4BACD330"/>
    <w:rsid w:val="4BB99ED5"/>
    <w:rsid w:val="4C0206AE"/>
    <w:rsid w:val="4C2FC778"/>
    <w:rsid w:val="4C3C0AE8"/>
    <w:rsid w:val="4C3D01BE"/>
    <w:rsid w:val="4C5290A2"/>
    <w:rsid w:val="4C562CDA"/>
    <w:rsid w:val="4C6FD797"/>
    <w:rsid w:val="4C710F11"/>
    <w:rsid w:val="4C788909"/>
    <w:rsid w:val="4C86DEC3"/>
    <w:rsid w:val="4C96F051"/>
    <w:rsid w:val="4CBEA9A2"/>
    <w:rsid w:val="4D05D7B1"/>
    <w:rsid w:val="4D1700D8"/>
    <w:rsid w:val="4D41CF42"/>
    <w:rsid w:val="4D63C8B9"/>
    <w:rsid w:val="4D677912"/>
    <w:rsid w:val="4D6E0B0F"/>
    <w:rsid w:val="4D7AE1F5"/>
    <w:rsid w:val="4D98E54C"/>
    <w:rsid w:val="4DA3BCC5"/>
    <w:rsid w:val="4DA91B75"/>
    <w:rsid w:val="4DAFB286"/>
    <w:rsid w:val="4DB543D4"/>
    <w:rsid w:val="4DE1F3D9"/>
    <w:rsid w:val="4DFAD794"/>
    <w:rsid w:val="4E207E11"/>
    <w:rsid w:val="4E25731E"/>
    <w:rsid w:val="4E2948A0"/>
    <w:rsid w:val="4E2A72E9"/>
    <w:rsid w:val="4E34A35E"/>
    <w:rsid w:val="4E5DDA50"/>
    <w:rsid w:val="4E6AFBB4"/>
    <w:rsid w:val="4E84FF73"/>
    <w:rsid w:val="4E8D2772"/>
    <w:rsid w:val="4E92FC22"/>
    <w:rsid w:val="4E99E394"/>
    <w:rsid w:val="4EADC0B5"/>
    <w:rsid w:val="4EBAD611"/>
    <w:rsid w:val="4F1E53E5"/>
    <w:rsid w:val="4F223157"/>
    <w:rsid w:val="4F3030D7"/>
    <w:rsid w:val="4F4B9719"/>
    <w:rsid w:val="4F780F7B"/>
    <w:rsid w:val="4F93FFAC"/>
    <w:rsid w:val="4FA83526"/>
    <w:rsid w:val="4FBD4127"/>
    <w:rsid w:val="4FDF2A8D"/>
    <w:rsid w:val="4FF30F99"/>
    <w:rsid w:val="5000F69B"/>
    <w:rsid w:val="502B9D85"/>
    <w:rsid w:val="50402CA8"/>
    <w:rsid w:val="5040A959"/>
    <w:rsid w:val="504B6F1E"/>
    <w:rsid w:val="50518D72"/>
    <w:rsid w:val="505F14C9"/>
    <w:rsid w:val="506EA5C7"/>
    <w:rsid w:val="50727D65"/>
    <w:rsid w:val="5080DB0D"/>
    <w:rsid w:val="50AF1EAA"/>
    <w:rsid w:val="50B80BEF"/>
    <w:rsid w:val="50B9D71C"/>
    <w:rsid w:val="510BB124"/>
    <w:rsid w:val="510DD9CA"/>
    <w:rsid w:val="51233F66"/>
    <w:rsid w:val="512DECE2"/>
    <w:rsid w:val="514F2E9F"/>
    <w:rsid w:val="515D77D4"/>
    <w:rsid w:val="51671305"/>
    <w:rsid w:val="516DE939"/>
    <w:rsid w:val="5194242C"/>
    <w:rsid w:val="51BFC909"/>
    <w:rsid w:val="51D52D68"/>
    <w:rsid w:val="51E1E80C"/>
    <w:rsid w:val="51F41185"/>
    <w:rsid w:val="52093E7D"/>
    <w:rsid w:val="52176786"/>
    <w:rsid w:val="523790B6"/>
    <w:rsid w:val="5242D306"/>
    <w:rsid w:val="525861D8"/>
    <w:rsid w:val="525D71D7"/>
    <w:rsid w:val="526543AB"/>
    <w:rsid w:val="5282FB6A"/>
    <w:rsid w:val="528D77D9"/>
    <w:rsid w:val="52964256"/>
    <w:rsid w:val="52BDFCD0"/>
    <w:rsid w:val="52C65872"/>
    <w:rsid w:val="52D53491"/>
    <w:rsid w:val="52D5C256"/>
    <w:rsid w:val="53151626"/>
    <w:rsid w:val="531A7E40"/>
    <w:rsid w:val="53249F20"/>
    <w:rsid w:val="53422372"/>
    <w:rsid w:val="535EE404"/>
    <w:rsid w:val="53612DE4"/>
    <w:rsid w:val="536B6C7A"/>
    <w:rsid w:val="536BD41B"/>
    <w:rsid w:val="53746ACD"/>
    <w:rsid w:val="5374EBFE"/>
    <w:rsid w:val="539F6118"/>
    <w:rsid w:val="53AB58BB"/>
    <w:rsid w:val="53AC487B"/>
    <w:rsid w:val="53BDFD6A"/>
    <w:rsid w:val="53D293B1"/>
    <w:rsid w:val="53D383B8"/>
    <w:rsid w:val="53DC79EC"/>
    <w:rsid w:val="53F61BAC"/>
    <w:rsid w:val="5404697E"/>
    <w:rsid w:val="5426F7A2"/>
    <w:rsid w:val="54343DBB"/>
    <w:rsid w:val="5437A058"/>
    <w:rsid w:val="5439A700"/>
    <w:rsid w:val="54504C2C"/>
    <w:rsid w:val="546D897A"/>
    <w:rsid w:val="5475FEBC"/>
    <w:rsid w:val="547DA239"/>
    <w:rsid w:val="54838682"/>
    <w:rsid w:val="5485E261"/>
    <w:rsid w:val="5488EFA9"/>
    <w:rsid w:val="54B24944"/>
    <w:rsid w:val="54C52FC4"/>
    <w:rsid w:val="54DFC8C7"/>
    <w:rsid w:val="54E24DD7"/>
    <w:rsid w:val="5524D002"/>
    <w:rsid w:val="5535F10F"/>
    <w:rsid w:val="556B71E5"/>
    <w:rsid w:val="5586DD90"/>
    <w:rsid w:val="55A4DAB3"/>
    <w:rsid w:val="55C77E62"/>
    <w:rsid w:val="55C805A2"/>
    <w:rsid w:val="55C8F34E"/>
    <w:rsid w:val="55D1CCB0"/>
    <w:rsid w:val="55DF6CF4"/>
    <w:rsid w:val="55EC6016"/>
    <w:rsid w:val="55F0E84C"/>
    <w:rsid w:val="55FCEAD1"/>
    <w:rsid w:val="55FD0B31"/>
    <w:rsid w:val="5607ED4D"/>
    <w:rsid w:val="560D59FD"/>
    <w:rsid w:val="5630E2E9"/>
    <w:rsid w:val="563AF788"/>
    <w:rsid w:val="563E5CEE"/>
    <w:rsid w:val="5643B4C3"/>
    <w:rsid w:val="56523213"/>
    <w:rsid w:val="56635560"/>
    <w:rsid w:val="56740D42"/>
    <w:rsid w:val="56850049"/>
    <w:rsid w:val="5691B85B"/>
    <w:rsid w:val="56973793"/>
    <w:rsid w:val="56B92450"/>
    <w:rsid w:val="56C14A93"/>
    <w:rsid w:val="56DB69E6"/>
    <w:rsid w:val="56E893A9"/>
    <w:rsid w:val="56EE3FA8"/>
    <w:rsid w:val="5700F638"/>
    <w:rsid w:val="570BA2AB"/>
    <w:rsid w:val="5714B989"/>
    <w:rsid w:val="572B9E77"/>
    <w:rsid w:val="572D2EB4"/>
    <w:rsid w:val="57454D0F"/>
    <w:rsid w:val="5777A27F"/>
    <w:rsid w:val="57B26DF3"/>
    <w:rsid w:val="57B4A78A"/>
    <w:rsid w:val="57B4F7CE"/>
    <w:rsid w:val="57DD1E66"/>
    <w:rsid w:val="580F8147"/>
    <w:rsid w:val="582656BA"/>
    <w:rsid w:val="583DB131"/>
    <w:rsid w:val="587F6B69"/>
    <w:rsid w:val="58843966"/>
    <w:rsid w:val="58AFBA5B"/>
    <w:rsid w:val="58D5835A"/>
    <w:rsid w:val="58FF645E"/>
    <w:rsid w:val="59179CAE"/>
    <w:rsid w:val="59242E1C"/>
    <w:rsid w:val="593A7901"/>
    <w:rsid w:val="595B95F7"/>
    <w:rsid w:val="597499A7"/>
    <w:rsid w:val="5983EF6A"/>
    <w:rsid w:val="599D2AFE"/>
    <w:rsid w:val="59A856C4"/>
    <w:rsid w:val="59A85EAE"/>
    <w:rsid w:val="59ACBFD6"/>
    <w:rsid w:val="59B355B2"/>
    <w:rsid w:val="59C0B758"/>
    <w:rsid w:val="59D5C65F"/>
    <w:rsid w:val="59E37A42"/>
    <w:rsid w:val="59E546F6"/>
    <w:rsid w:val="59E8B96C"/>
    <w:rsid w:val="59F66207"/>
    <w:rsid w:val="5A002058"/>
    <w:rsid w:val="5A1E2579"/>
    <w:rsid w:val="5A25BD24"/>
    <w:rsid w:val="5A2C593D"/>
    <w:rsid w:val="5A39FE36"/>
    <w:rsid w:val="5A5EA8A3"/>
    <w:rsid w:val="5A79F526"/>
    <w:rsid w:val="5A837D35"/>
    <w:rsid w:val="5A861929"/>
    <w:rsid w:val="5AA3AE7D"/>
    <w:rsid w:val="5AA7D334"/>
    <w:rsid w:val="5AB63BE1"/>
    <w:rsid w:val="5ABB581D"/>
    <w:rsid w:val="5AC1D495"/>
    <w:rsid w:val="5AD5B818"/>
    <w:rsid w:val="5B0791A2"/>
    <w:rsid w:val="5B16B65F"/>
    <w:rsid w:val="5B2364E4"/>
    <w:rsid w:val="5B6E82ED"/>
    <w:rsid w:val="5B9BB8AC"/>
    <w:rsid w:val="5BAC5F4E"/>
    <w:rsid w:val="5BADCD1D"/>
    <w:rsid w:val="5BB3D50A"/>
    <w:rsid w:val="5BBA75DB"/>
    <w:rsid w:val="5BBBAA1B"/>
    <w:rsid w:val="5BC554D5"/>
    <w:rsid w:val="5BD21613"/>
    <w:rsid w:val="5BD8A55B"/>
    <w:rsid w:val="5BDF043C"/>
    <w:rsid w:val="5BE0F6AC"/>
    <w:rsid w:val="5BF33546"/>
    <w:rsid w:val="5BF810C7"/>
    <w:rsid w:val="5C1CC287"/>
    <w:rsid w:val="5C1D484C"/>
    <w:rsid w:val="5C2F2075"/>
    <w:rsid w:val="5C2F7048"/>
    <w:rsid w:val="5C412FB7"/>
    <w:rsid w:val="5C4E36CD"/>
    <w:rsid w:val="5C4F5AC7"/>
    <w:rsid w:val="5C66AC02"/>
    <w:rsid w:val="5C6B7207"/>
    <w:rsid w:val="5C8B963E"/>
    <w:rsid w:val="5CBE53F0"/>
    <w:rsid w:val="5CCE92A7"/>
    <w:rsid w:val="5D07E642"/>
    <w:rsid w:val="5D0A6EDF"/>
    <w:rsid w:val="5D0FDA69"/>
    <w:rsid w:val="5D3C186E"/>
    <w:rsid w:val="5D54E54D"/>
    <w:rsid w:val="5D568FAE"/>
    <w:rsid w:val="5D68835F"/>
    <w:rsid w:val="5D9CAE51"/>
    <w:rsid w:val="5DAFFEBF"/>
    <w:rsid w:val="5DB1DA4D"/>
    <w:rsid w:val="5DCF9E1A"/>
    <w:rsid w:val="5DD1A4B1"/>
    <w:rsid w:val="5DD8E45D"/>
    <w:rsid w:val="5E0D56A2"/>
    <w:rsid w:val="5E118D44"/>
    <w:rsid w:val="5E232D69"/>
    <w:rsid w:val="5E28D64A"/>
    <w:rsid w:val="5E34B63F"/>
    <w:rsid w:val="5E44B3F0"/>
    <w:rsid w:val="5E573E17"/>
    <w:rsid w:val="5E643851"/>
    <w:rsid w:val="5E6CF49D"/>
    <w:rsid w:val="5E708DCD"/>
    <w:rsid w:val="5E81B2C6"/>
    <w:rsid w:val="5E8A124E"/>
    <w:rsid w:val="5EA7C6AB"/>
    <w:rsid w:val="5ECD0E04"/>
    <w:rsid w:val="5ED47473"/>
    <w:rsid w:val="5EE58BDF"/>
    <w:rsid w:val="5EFA1669"/>
    <w:rsid w:val="5EFBC164"/>
    <w:rsid w:val="5F0E56EC"/>
    <w:rsid w:val="5F25B64A"/>
    <w:rsid w:val="5F2B500B"/>
    <w:rsid w:val="5F32738A"/>
    <w:rsid w:val="5F3871E6"/>
    <w:rsid w:val="5F3897C9"/>
    <w:rsid w:val="5F393FAD"/>
    <w:rsid w:val="5F650D72"/>
    <w:rsid w:val="5F6C2F41"/>
    <w:rsid w:val="5F8A7F21"/>
    <w:rsid w:val="5F9161D2"/>
    <w:rsid w:val="5FAA4CB2"/>
    <w:rsid w:val="5FAAC783"/>
    <w:rsid w:val="5FCA4F8C"/>
    <w:rsid w:val="5FDC3CA1"/>
    <w:rsid w:val="6009004A"/>
    <w:rsid w:val="601557E8"/>
    <w:rsid w:val="60207E08"/>
    <w:rsid w:val="602E1782"/>
    <w:rsid w:val="605A594D"/>
    <w:rsid w:val="6083496F"/>
    <w:rsid w:val="6085A1AE"/>
    <w:rsid w:val="6094DBEF"/>
    <w:rsid w:val="60A20150"/>
    <w:rsid w:val="60A4614E"/>
    <w:rsid w:val="60A5A1FE"/>
    <w:rsid w:val="60A8E2E5"/>
    <w:rsid w:val="60BF613C"/>
    <w:rsid w:val="6112436F"/>
    <w:rsid w:val="6117B4F3"/>
    <w:rsid w:val="611A8F37"/>
    <w:rsid w:val="612E4547"/>
    <w:rsid w:val="613ECABE"/>
    <w:rsid w:val="61738561"/>
    <w:rsid w:val="61749A8C"/>
    <w:rsid w:val="61857F20"/>
    <w:rsid w:val="618675AB"/>
    <w:rsid w:val="619DD082"/>
    <w:rsid w:val="61AF0099"/>
    <w:rsid w:val="61F6893A"/>
    <w:rsid w:val="62184BF5"/>
    <w:rsid w:val="622BDCA7"/>
    <w:rsid w:val="62572194"/>
    <w:rsid w:val="62575731"/>
    <w:rsid w:val="6265CECE"/>
    <w:rsid w:val="626993F9"/>
    <w:rsid w:val="627D56EA"/>
    <w:rsid w:val="627F97E3"/>
    <w:rsid w:val="6285950B"/>
    <w:rsid w:val="6286A01D"/>
    <w:rsid w:val="62BB53D0"/>
    <w:rsid w:val="62D76817"/>
    <w:rsid w:val="62F12B22"/>
    <w:rsid w:val="62F963AA"/>
    <w:rsid w:val="63052C18"/>
    <w:rsid w:val="631805A1"/>
    <w:rsid w:val="632B8253"/>
    <w:rsid w:val="63305C8C"/>
    <w:rsid w:val="633C9C52"/>
    <w:rsid w:val="6356103C"/>
    <w:rsid w:val="6358BDBF"/>
    <w:rsid w:val="6375E853"/>
    <w:rsid w:val="6383BFB3"/>
    <w:rsid w:val="63A69025"/>
    <w:rsid w:val="63BCCE08"/>
    <w:rsid w:val="63C245B1"/>
    <w:rsid w:val="63C34A34"/>
    <w:rsid w:val="63F5960D"/>
    <w:rsid w:val="6400D7E1"/>
    <w:rsid w:val="64185A5B"/>
    <w:rsid w:val="64275D2D"/>
    <w:rsid w:val="642B9247"/>
    <w:rsid w:val="644A9D4E"/>
    <w:rsid w:val="64604ACA"/>
    <w:rsid w:val="6485B316"/>
    <w:rsid w:val="6486DE6A"/>
    <w:rsid w:val="648E033F"/>
    <w:rsid w:val="6493AD2D"/>
    <w:rsid w:val="64A347A8"/>
    <w:rsid w:val="64A92B42"/>
    <w:rsid w:val="64C84F44"/>
    <w:rsid w:val="64CCAFD1"/>
    <w:rsid w:val="64D024C8"/>
    <w:rsid w:val="64DE8DA9"/>
    <w:rsid w:val="64F2AE0A"/>
    <w:rsid w:val="65114328"/>
    <w:rsid w:val="65223CDA"/>
    <w:rsid w:val="65304B94"/>
    <w:rsid w:val="6547B355"/>
    <w:rsid w:val="6547FBF9"/>
    <w:rsid w:val="65603613"/>
    <w:rsid w:val="656FBF5E"/>
    <w:rsid w:val="65869D69"/>
    <w:rsid w:val="65876D7C"/>
    <w:rsid w:val="65919A0E"/>
    <w:rsid w:val="65B5EFDA"/>
    <w:rsid w:val="65D0B836"/>
    <w:rsid w:val="6601F7AB"/>
    <w:rsid w:val="66186ABF"/>
    <w:rsid w:val="66256179"/>
    <w:rsid w:val="6637BBB8"/>
    <w:rsid w:val="66526A61"/>
    <w:rsid w:val="66696DD3"/>
    <w:rsid w:val="6681FFC0"/>
    <w:rsid w:val="66853798"/>
    <w:rsid w:val="66962D55"/>
    <w:rsid w:val="66C5996E"/>
    <w:rsid w:val="66F664BD"/>
    <w:rsid w:val="6705B7DA"/>
    <w:rsid w:val="673DE5DC"/>
    <w:rsid w:val="67417FA7"/>
    <w:rsid w:val="6741CAAA"/>
    <w:rsid w:val="6766E2D3"/>
    <w:rsid w:val="67721CEA"/>
    <w:rsid w:val="67777136"/>
    <w:rsid w:val="6787B4AD"/>
    <w:rsid w:val="6791602C"/>
    <w:rsid w:val="67A81C22"/>
    <w:rsid w:val="67B24CCC"/>
    <w:rsid w:val="67C5E4CD"/>
    <w:rsid w:val="67E6C3F7"/>
    <w:rsid w:val="680539AA"/>
    <w:rsid w:val="680B64BA"/>
    <w:rsid w:val="680ECDE9"/>
    <w:rsid w:val="682003CC"/>
    <w:rsid w:val="682BF376"/>
    <w:rsid w:val="684F7179"/>
    <w:rsid w:val="6862E4F3"/>
    <w:rsid w:val="6869E41A"/>
    <w:rsid w:val="687FD086"/>
    <w:rsid w:val="688017D1"/>
    <w:rsid w:val="68914167"/>
    <w:rsid w:val="68A0108D"/>
    <w:rsid w:val="68C2BFB0"/>
    <w:rsid w:val="68C51F85"/>
    <w:rsid w:val="68D7FE76"/>
    <w:rsid w:val="68DF0571"/>
    <w:rsid w:val="68E3D5EA"/>
    <w:rsid w:val="68E709B1"/>
    <w:rsid w:val="68F23D52"/>
    <w:rsid w:val="68FF19A1"/>
    <w:rsid w:val="69064255"/>
    <w:rsid w:val="691B5A7D"/>
    <w:rsid w:val="6920B686"/>
    <w:rsid w:val="6948DD69"/>
    <w:rsid w:val="694B34EA"/>
    <w:rsid w:val="695029D5"/>
    <w:rsid w:val="6952A6CD"/>
    <w:rsid w:val="69747748"/>
    <w:rsid w:val="69751FBE"/>
    <w:rsid w:val="698CD894"/>
    <w:rsid w:val="698DB932"/>
    <w:rsid w:val="699B81C4"/>
    <w:rsid w:val="69A595F2"/>
    <w:rsid w:val="69A6EB74"/>
    <w:rsid w:val="69A7493A"/>
    <w:rsid w:val="69A8EB08"/>
    <w:rsid w:val="69AF2044"/>
    <w:rsid w:val="69B668F5"/>
    <w:rsid w:val="69BACDA9"/>
    <w:rsid w:val="69BCCA2E"/>
    <w:rsid w:val="69BFFD4C"/>
    <w:rsid w:val="69E17044"/>
    <w:rsid w:val="69F3FB0E"/>
    <w:rsid w:val="6A0C1714"/>
    <w:rsid w:val="6A1A4D71"/>
    <w:rsid w:val="6A36AE12"/>
    <w:rsid w:val="6A5D5B49"/>
    <w:rsid w:val="6A6DBA22"/>
    <w:rsid w:val="6A7C1A6A"/>
    <w:rsid w:val="6A908F75"/>
    <w:rsid w:val="6A92AD93"/>
    <w:rsid w:val="6A9ACB02"/>
    <w:rsid w:val="6AB53888"/>
    <w:rsid w:val="6AD2C189"/>
    <w:rsid w:val="6AD7F377"/>
    <w:rsid w:val="6AEBDBE2"/>
    <w:rsid w:val="6AEFF4A7"/>
    <w:rsid w:val="6AF24AD7"/>
    <w:rsid w:val="6B0B13B9"/>
    <w:rsid w:val="6B132472"/>
    <w:rsid w:val="6B14AF19"/>
    <w:rsid w:val="6B15685E"/>
    <w:rsid w:val="6B21E323"/>
    <w:rsid w:val="6B2CD398"/>
    <w:rsid w:val="6B3447FB"/>
    <w:rsid w:val="6B450314"/>
    <w:rsid w:val="6B570C86"/>
    <w:rsid w:val="6B61DDCF"/>
    <w:rsid w:val="6B7C8DC2"/>
    <w:rsid w:val="6BA13B47"/>
    <w:rsid w:val="6BAEC38D"/>
    <w:rsid w:val="6BC13204"/>
    <w:rsid w:val="6BDF63DD"/>
    <w:rsid w:val="6BE4275C"/>
    <w:rsid w:val="6C19A0E5"/>
    <w:rsid w:val="6C1E6D10"/>
    <w:rsid w:val="6C1FF7B0"/>
    <w:rsid w:val="6C2B5C0E"/>
    <w:rsid w:val="6C37B56C"/>
    <w:rsid w:val="6C39F1FA"/>
    <w:rsid w:val="6C43BD06"/>
    <w:rsid w:val="6C6F23A6"/>
    <w:rsid w:val="6C891070"/>
    <w:rsid w:val="6C94C939"/>
    <w:rsid w:val="6CA1C959"/>
    <w:rsid w:val="6CA20EAE"/>
    <w:rsid w:val="6CB17B66"/>
    <w:rsid w:val="6CB4F586"/>
    <w:rsid w:val="6CC6A64E"/>
    <w:rsid w:val="6CE2C3F3"/>
    <w:rsid w:val="6CF978F9"/>
    <w:rsid w:val="6D0875E8"/>
    <w:rsid w:val="6D0E2CD6"/>
    <w:rsid w:val="6D55C71A"/>
    <w:rsid w:val="6D73029D"/>
    <w:rsid w:val="6DA15919"/>
    <w:rsid w:val="6DB64E42"/>
    <w:rsid w:val="6DCCB12B"/>
    <w:rsid w:val="6DEF2606"/>
    <w:rsid w:val="6E1F64A5"/>
    <w:rsid w:val="6E1FDB92"/>
    <w:rsid w:val="6E229B95"/>
    <w:rsid w:val="6E2E75FE"/>
    <w:rsid w:val="6E2EC6C2"/>
    <w:rsid w:val="6E3FF085"/>
    <w:rsid w:val="6E48E1FC"/>
    <w:rsid w:val="6E621106"/>
    <w:rsid w:val="6E90A118"/>
    <w:rsid w:val="6E975777"/>
    <w:rsid w:val="6E9B373A"/>
    <w:rsid w:val="6E9DE986"/>
    <w:rsid w:val="6E9F87B5"/>
    <w:rsid w:val="6EB3643B"/>
    <w:rsid w:val="6EBA3CE9"/>
    <w:rsid w:val="6EBB1509"/>
    <w:rsid w:val="6EE3633F"/>
    <w:rsid w:val="6EEF1A5A"/>
    <w:rsid w:val="6EF2A0D1"/>
    <w:rsid w:val="6EFD58F5"/>
    <w:rsid w:val="6F02E976"/>
    <w:rsid w:val="6F03AA8E"/>
    <w:rsid w:val="6F046099"/>
    <w:rsid w:val="6F0F19A7"/>
    <w:rsid w:val="6F37F2CC"/>
    <w:rsid w:val="6F44E3C1"/>
    <w:rsid w:val="6F821E6A"/>
    <w:rsid w:val="6F87FA97"/>
    <w:rsid w:val="6FAE8392"/>
    <w:rsid w:val="6FAF7BA3"/>
    <w:rsid w:val="6FB327B9"/>
    <w:rsid w:val="6FB35F2E"/>
    <w:rsid w:val="6FC13760"/>
    <w:rsid w:val="6FC94282"/>
    <w:rsid w:val="6FED2140"/>
    <w:rsid w:val="700EC4DB"/>
    <w:rsid w:val="701FA2A5"/>
    <w:rsid w:val="7022BF4C"/>
    <w:rsid w:val="7027615F"/>
    <w:rsid w:val="703D6495"/>
    <w:rsid w:val="70459156"/>
    <w:rsid w:val="70588530"/>
    <w:rsid w:val="7069D40D"/>
    <w:rsid w:val="706E6905"/>
    <w:rsid w:val="707D3489"/>
    <w:rsid w:val="7082FAC8"/>
    <w:rsid w:val="70DE69DE"/>
    <w:rsid w:val="70E5AD13"/>
    <w:rsid w:val="70F311E1"/>
    <w:rsid w:val="70FB317C"/>
    <w:rsid w:val="71191019"/>
    <w:rsid w:val="712A0AD7"/>
    <w:rsid w:val="712B4907"/>
    <w:rsid w:val="712FDA76"/>
    <w:rsid w:val="7133FFDB"/>
    <w:rsid w:val="71649881"/>
    <w:rsid w:val="71672B76"/>
    <w:rsid w:val="7167F98B"/>
    <w:rsid w:val="7198AFC9"/>
    <w:rsid w:val="719D2564"/>
    <w:rsid w:val="719DFDB1"/>
    <w:rsid w:val="71AB2EA4"/>
    <w:rsid w:val="71AB6A86"/>
    <w:rsid w:val="71B5884E"/>
    <w:rsid w:val="71BE5FBE"/>
    <w:rsid w:val="71BEE6C6"/>
    <w:rsid w:val="71C3EE26"/>
    <w:rsid w:val="71D72CD8"/>
    <w:rsid w:val="71F27B9F"/>
    <w:rsid w:val="71F2FA3E"/>
    <w:rsid w:val="71FF3D6C"/>
    <w:rsid w:val="72057FEB"/>
    <w:rsid w:val="7212AC93"/>
    <w:rsid w:val="7229A20E"/>
    <w:rsid w:val="7261F150"/>
    <w:rsid w:val="726819F5"/>
    <w:rsid w:val="72788EB7"/>
    <w:rsid w:val="72B88D35"/>
    <w:rsid w:val="72DC308B"/>
    <w:rsid w:val="731BBDE9"/>
    <w:rsid w:val="7320963F"/>
    <w:rsid w:val="7341DCB4"/>
    <w:rsid w:val="735A7A51"/>
    <w:rsid w:val="735E933D"/>
    <w:rsid w:val="73770E35"/>
    <w:rsid w:val="73834D92"/>
    <w:rsid w:val="7391FBE1"/>
    <w:rsid w:val="73A035F3"/>
    <w:rsid w:val="73A2F972"/>
    <w:rsid w:val="73A8DE73"/>
    <w:rsid w:val="73A99237"/>
    <w:rsid w:val="73B694A8"/>
    <w:rsid w:val="73C5759A"/>
    <w:rsid w:val="73FB8EA0"/>
    <w:rsid w:val="74027CEC"/>
    <w:rsid w:val="740D29F7"/>
    <w:rsid w:val="7435CE6A"/>
    <w:rsid w:val="744820B0"/>
    <w:rsid w:val="744937BB"/>
    <w:rsid w:val="746033C4"/>
    <w:rsid w:val="749525D8"/>
    <w:rsid w:val="74A2C129"/>
    <w:rsid w:val="74A4F4E5"/>
    <w:rsid w:val="74A57641"/>
    <w:rsid w:val="74C9AE26"/>
    <w:rsid w:val="74DBF48B"/>
    <w:rsid w:val="74F0D19E"/>
    <w:rsid w:val="75090A9D"/>
    <w:rsid w:val="752DEA44"/>
    <w:rsid w:val="75876DF9"/>
    <w:rsid w:val="7588C2ED"/>
    <w:rsid w:val="75898172"/>
    <w:rsid w:val="759059FC"/>
    <w:rsid w:val="759B41A0"/>
    <w:rsid w:val="75B25843"/>
    <w:rsid w:val="75BA8183"/>
    <w:rsid w:val="75C58BF8"/>
    <w:rsid w:val="75CDFE83"/>
    <w:rsid w:val="75D1D61E"/>
    <w:rsid w:val="75D7FB8A"/>
    <w:rsid w:val="760DEBC5"/>
    <w:rsid w:val="76130CB7"/>
    <w:rsid w:val="761904FC"/>
    <w:rsid w:val="761A36F1"/>
    <w:rsid w:val="762DE96B"/>
    <w:rsid w:val="76442186"/>
    <w:rsid w:val="7644467D"/>
    <w:rsid w:val="764E3CDE"/>
    <w:rsid w:val="76596158"/>
    <w:rsid w:val="768026C4"/>
    <w:rsid w:val="76B6346C"/>
    <w:rsid w:val="76C5E678"/>
    <w:rsid w:val="76CCB72E"/>
    <w:rsid w:val="76E69BEB"/>
    <w:rsid w:val="76E9E6F4"/>
    <w:rsid w:val="76F30CB6"/>
    <w:rsid w:val="7701BD2A"/>
    <w:rsid w:val="772659BA"/>
    <w:rsid w:val="773C532B"/>
    <w:rsid w:val="7754BFB6"/>
    <w:rsid w:val="775FBFDD"/>
    <w:rsid w:val="776BDCE7"/>
    <w:rsid w:val="77844159"/>
    <w:rsid w:val="77969A37"/>
    <w:rsid w:val="779C4830"/>
    <w:rsid w:val="77D6AEB0"/>
    <w:rsid w:val="77FE5F23"/>
    <w:rsid w:val="780044F9"/>
    <w:rsid w:val="782C0447"/>
    <w:rsid w:val="782DC619"/>
    <w:rsid w:val="7834C692"/>
    <w:rsid w:val="78364EA9"/>
    <w:rsid w:val="783B3E75"/>
    <w:rsid w:val="784437DF"/>
    <w:rsid w:val="78457EE9"/>
    <w:rsid w:val="78518C9F"/>
    <w:rsid w:val="787A8066"/>
    <w:rsid w:val="7880F9AF"/>
    <w:rsid w:val="7894FFB4"/>
    <w:rsid w:val="78A11242"/>
    <w:rsid w:val="78AFE02A"/>
    <w:rsid w:val="78D6C77F"/>
    <w:rsid w:val="78DEC5D5"/>
    <w:rsid w:val="78E98394"/>
    <w:rsid w:val="78F50644"/>
    <w:rsid w:val="78F6CE67"/>
    <w:rsid w:val="790AA619"/>
    <w:rsid w:val="790B89E2"/>
    <w:rsid w:val="79113D5B"/>
    <w:rsid w:val="792C6DF3"/>
    <w:rsid w:val="7945DB11"/>
    <w:rsid w:val="795D2F75"/>
    <w:rsid w:val="797DB471"/>
    <w:rsid w:val="798DA87B"/>
    <w:rsid w:val="798FB17D"/>
    <w:rsid w:val="79AFE37B"/>
    <w:rsid w:val="79C62E28"/>
    <w:rsid w:val="79DB9BAC"/>
    <w:rsid w:val="79DD2156"/>
    <w:rsid w:val="7A1CB73A"/>
    <w:rsid w:val="7A783B10"/>
    <w:rsid w:val="7A7E123D"/>
    <w:rsid w:val="7A830B32"/>
    <w:rsid w:val="7A879618"/>
    <w:rsid w:val="7A96135A"/>
    <w:rsid w:val="7ABCE992"/>
    <w:rsid w:val="7AE89920"/>
    <w:rsid w:val="7B0140C9"/>
    <w:rsid w:val="7B02D0F9"/>
    <w:rsid w:val="7B02F6B1"/>
    <w:rsid w:val="7B0B17BA"/>
    <w:rsid w:val="7B4A0C9F"/>
    <w:rsid w:val="7B7381DA"/>
    <w:rsid w:val="7B89601F"/>
    <w:rsid w:val="7B8EA0CF"/>
    <w:rsid w:val="7BA1C6C3"/>
    <w:rsid w:val="7BDAA310"/>
    <w:rsid w:val="7BF1929F"/>
    <w:rsid w:val="7BF5EA5B"/>
    <w:rsid w:val="7C02E888"/>
    <w:rsid w:val="7C16F8A4"/>
    <w:rsid w:val="7C17A073"/>
    <w:rsid w:val="7C294621"/>
    <w:rsid w:val="7C3544B9"/>
    <w:rsid w:val="7C37B38C"/>
    <w:rsid w:val="7C4F620A"/>
    <w:rsid w:val="7C69B2B5"/>
    <w:rsid w:val="7CBB2BB8"/>
    <w:rsid w:val="7CC31BEE"/>
    <w:rsid w:val="7CD7BFF8"/>
    <w:rsid w:val="7CE93705"/>
    <w:rsid w:val="7CF44A61"/>
    <w:rsid w:val="7D1A2F07"/>
    <w:rsid w:val="7D30DCCD"/>
    <w:rsid w:val="7D722C9D"/>
    <w:rsid w:val="7DA119F3"/>
    <w:rsid w:val="7DA42E65"/>
    <w:rsid w:val="7DA5E6C9"/>
    <w:rsid w:val="7DAE2B35"/>
    <w:rsid w:val="7DC255B4"/>
    <w:rsid w:val="7DCD90EB"/>
    <w:rsid w:val="7DD9AE20"/>
    <w:rsid w:val="7DE6B819"/>
    <w:rsid w:val="7DEF3488"/>
    <w:rsid w:val="7DFA7AAB"/>
    <w:rsid w:val="7E0D353A"/>
    <w:rsid w:val="7E12966F"/>
    <w:rsid w:val="7E2D4FC0"/>
    <w:rsid w:val="7E32B2B0"/>
    <w:rsid w:val="7E3EBCFB"/>
    <w:rsid w:val="7E40FD8F"/>
    <w:rsid w:val="7E5D0843"/>
    <w:rsid w:val="7E660C75"/>
    <w:rsid w:val="7E67C931"/>
    <w:rsid w:val="7EADC355"/>
    <w:rsid w:val="7EBA6C16"/>
    <w:rsid w:val="7EC34FB9"/>
    <w:rsid w:val="7EE2EACB"/>
    <w:rsid w:val="7F1837BB"/>
    <w:rsid w:val="7F273ECE"/>
    <w:rsid w:val="7F3CF04A"/>
    <w:rsid w:val="7F5BC510"/>
    <w:rsid w:val="7F7B1485"/>
    <w:rsid w:val="7F8691D6"/>
    <w:rsid w:val="7F88BBF1"/>
    <w:rsid w:val="7F92F062"/>
    <w:rsid w:val="7F9E046C"/>
    <w:rsid w:val="7FADB134"/>
    <w:rsid w:val="7FEBA49E"/>
    <w:rsid w:val="7FF216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5AE2"/>
  <w15:chartTrackingRefBased/>
  <w15:docId w15:val="{9CE80BEE-1F5E-4931-AE61-8C44AF70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F2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30F2B"/>
    <w:pPr>
      <w:keepNext/>
      <w:numPr>
        <w:numId w:val="1"/>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A30F2B"/>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30F2B"/>
    <w:rPr>
      <w:rFonts w:ascii="Times New Roman Bold" w:eastAsia="Times New Roman" w:hAnsi="Times New Roman Bold" w:cs="Arial"/>
      <w:b/>
      <w:bCs/>
      <w:kern w:val="24"/>
      <w:sz w:val="22"/>
      <w:szCs w:val="24"/>
      <w:lang w:eastAsia="en-US"/>
    </w:rPr>
  </w:style>
  <w:style w:type="paragraph" w:styleId="BodyText">
    <w:name w:val="Body Text"/>
    <w:basedOn w:val="Normal"/>
    <w:link w:val="BodyTextChar"/>
    <w:rsid w:val="00A30F2B"/>
    <w:pPr>
      <w:numPr>
        <w:ilvl w:val="1"/>
        <w:numId w:val="1"/>
      </w:numPr>
      <w:jc w:val="both"/>
    </w:pPr>
  </w:style>
  <w:style w:type="character" w:customStyle="1" w:styleId="BodyTextChar">
    <w:name w:val="Body Text Char"/>
    <w:link w:val="BodyText"/>
    <w:rsid w:val="00A30F2B"/>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A30F2B"/>
    <w:pPr>
      <w:tabs>
        <w:tab w:val="center" w:pos="4819"/>
        <w:tab w:val="right" w:pos="9638"/>
      </w:tabs>
    </w:pPr>
  </w:style>
  <w:style w:type="character" w:customStyle="1" w:styleId="HeaderChar">
    <w:name w:val="Header Char"/>
    <w:link w:val="Header"/>
    <w:uiPriority w:val="99"/>
    <w:rsid w:val="00A30F2B"/>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A30F2B"/>
    <w:pPr>
      <w:widowControl w:val="0"/>
      <w:tabs>
        <w:tab w:val="num" w:pos="284"/>
        <w:tab w:val="right" w:leader="dot" w:pos="9498"/>
      </w:tabs>
      <w:autoSpaceDE w:val="0"/>
      <w:autoSpaceDN w:val="0"/>
      <w:adjustRightInd w:val="0"/>
      <w:ind w:left="284" w:hanging="284"/>
      <w:jc w:val="both"/>
    </w:pPr>
    <w:rPr>
      <w:sz w:val="22"/>
      <w:lang w:eastAsia="lt-LT"/>
    </w:rPr>
  </w:style>
  <w:style w:type="paragraph" w:styleId="BodyTextIndent3">
    <w:name w:val="Body Text Indent 3"/>
    <w:basedOn w:val="Normal"/>
    <w:link w:val="BodyTextIndent3Char"/>
    <w:rsid w:val="00A30F2B"/>
    <w:pPr>
      <w:numPr>
        <w:ilvl w:val="2"/>
        <w:numId w:val="1"/>
      </w:numPr>
      <w:spacing w:after="120"/>
    </w:pPr>
    <w:rPr>
      <w:sz w:val="16"/>
      <w:szCs w:val="16"/>
    </w:rPr>
  </w:style>
  <w:style w:type="character" w:customStyle="1" w:styleId="BodyTextIndent3Char">
    <w:name w:val="Body Text Indent 3 Char"/>
    <w:link w:val="BodyTextIndent3"/>
    <w:rsid w:val="00A30F2B"/>
    <w:rPr>
      <w:rFonts w:ascii="Times New Roman" w:eastAsia="Times New Roman" w:hAnsi="Times New Roman"/>
      <w:sz w:val="16"/>
      <w:szCs w:val="16"/>
      <w:lang w:eastAsia="en-US"/>
    </w:rPr>
  </w:style>
  <w:style w:type="paragraph" w:styleId="ListParagraph">
    <w:name w:val="List Paragraph"/>
    <w:aliases w:val="List not in Table"/>
    <w:basedOn w:val="Normal"/>
    <w:link w:val="ListParagraphChar"/>
    <w:uiPriority w:val="34"/>
    <w:qFormat/>
    <w:rsid w:val="00A30F2B"/>
    <w:pPr>
      <w:ind w:left="720"/>
      <w:contextualSpacing/>
    </w:pPr>
    <w:rPr>
      <w:lang w:eastAsia="lt-LT"/>
    </w:rPr>
  </w:style>
  <w:style w:type="paragraph" w:styleId="TOCHeading">
    <w:name w:val="TOC Heading"/>
    <w:basedOn w:val="Heading1"/>
    <w:next w:val="Normal"/>
    <w:uiPriority w:val="39"/>
    <w:unhideWhenUsed/>
    <w:qFormat/>
    <w:rsid w:val="00A30F2B"/>
    <w:pPr>
      <w:keepLines/>
      <w:numPr>
        <w:numId w:val="0"/>
      </w:numPr>
      <w:spacing w:before="480" w:line="276" w:lineRule="auto"/>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A30F2B"/>
    <w:pPr>
      <w:tabs>
        <w:tab w:val="center" w:pos="4819"/>
        <w:tab w:val="right" w:pos="9638"/>
      </w:tabs>
    </w:pPr>
  </w:style>
  <w:style w:type="character" w:customStyle="1" w:styleId="FooterChar">
    <w:name w:val="Footer Char"/>
    <w:link w:val="Footer"/>
    <w:uiPriority w:val="99"/>
    <w:rsid w:val="00A30F2B"/>
    <w:rPr>
      <w:rFonts w:ascii="Times New Roman" w:eastAsia="Times New Roman" w:hAnsi="Times New Roman" w:cs="Times New Roman"/>
      <w:sz w:val="24"/>
      <w:szCs w:val="24"/>
    </w:rPr>
  </w:style>
  <w:style w:type="table" w:styleId="TableGrid">
    <w:name w:val="Table Grid"/>
    <w:basedOn w:val="TableNormal"/>
    <w:uiPriority w:val="59"/>
    <w:rsid w:val="00A30F2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not in Table Char"/>
    <w:link w:val="ListParagraph"/>
    <w:uiPriority w:val="34"/>
    <w:locked/>
    <w:rsid w:val="00A30F2B"/>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A30F2B"/>
    <w:pPr>
      <w:spacing w:after="200" w:line="276" w:lineRule="auto"/>
    </w:pPr>
    <w:rPr>
      <w:rFonts w:ascii="Arial" w:hAnsi="Arial" w:cs="Arial"/>
      <w:sz w:val="20"/>
      <w:szCs w:val="20"/>
      <w:lang w:eastAsia="lt-LT"/>
    </w:rPr>
  </w:style>
  <w:style w:type="character" w:customStyle="1" w:styleId="HED2Char">
    <w:name w:val="HED 2 Char"/>
    <w:link w:val="HED2"/>
    <w:rsid w:val="00A30F2B"/>
    <w:rPr>
      <w:rFonts w:ascii="Arial" w:eastAsia="Times New Roman" w:hAnsi="Arial" w:cs="Arial"/>
      <w:sz w:val="20"/>
      <w:szCs w:val="20"/>
      <w:lang w:eastAsia="lt-LT"/>
    </w:rPr>
  </w:style>
  <w:style w:type="character" w:customStyle="1" w:styleId="Heading2Char">
    <w:name w:val="Heading 2 Char"/>
    <w:link w:val="Heading2"/>
    <w:uiPriority w:val="9"/>
    <w:semiHidden/>
    <w:rsid w:val="00A30F2B"/>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98319F"/>
    <w:rPr>
      <w:rFonts w:ascii="Segoe UI" w:hAnsi="Segoe UI" w:cs="Segoe UI"/>
      <w:sz w:val="18"/>
      <w:szCs w:val="18"/>
    </w:rPr>
  </w:style>
  <w:style w:type="character" w:customStyle="1" w:styleId="BalloonTextChar">
    <w:name w:val="Balloon Text Char"/>
    <w:link w:val="BalloonText"/>
    <w:uiPriority w:val="99"/>
    <w:semiHidden/>
    <w:rsid w:val="0098319F"/>
    <w:rPr>
      <w:rFonts w:ascii="Segoe UI" w:eastAsia="Times New Roman" w:hAnsi="Segoe UI" w:cs="Segoe UI"/>
      <w:sz w:val="18"/>
      <w:szCs w:val="18"/>
    </w:rPr>
  </w:style>
  <w:style w:type="character" w:styleId="CommentReference">
    <w:name w:val="annotation reference"/>
    <w:uiPriority w:val="99"/>
    <w:unhideWhenUsed/>
    <w:rsid w:val="007C0E0B"/>
    <w:rPr>
      <w:sz w:val="16"/>
      <w:szCs w:val="16"/>
    </w:rPr>
  </w:style>
  <w:style w:type="paragraph" w:styleId="CommentText">
    <w:name w:val="annotation text"/>
    <w:basedOn w:val="Normal"/>
    <w:link w:val="CommentTextChar"/>
    <w:uiPriority w:val="99"/>
    <w:unhideWhenUsed/>
    <w:rsid w:val="007C0E0B"/>
    <w:rPr>
      <w:sz w:val="20"/>
      <w:szCs w:val="20"/>
    </w:rPr>
  </w:style>
  <w:style w:type="character" w:customStyle="1" w:styleId="CommentTextChar">
    <w:name w:val="Comment Text Char"/>
    <w:link w:val="CommentText"/>
    <w:uiPriority w:val="99"/>
    <w:rsid w:val="007C0E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E0B"/>
    <w:rPr>
      <w:b/>
      <w:bCs/>
    </w:rPr>
  </w:style>
  <w:style w:type="character" w:customStyle="1" w:styleId="CommentSubjectChar">
    <w:name w:val="Comment Subject Char"/>
    <w:link w:val="CommentSubject"/>
    <w:uiPriority w:val="99"/>
    <w:semiHidden/>
    <w:rsid w:val="007C0E0B"/>
    <w:rPr>
      <w:rFonts w:ascii="Times New Roman" w:eastAsia="Times New Roman" w:hAnsi="Times New Roman" w:cs="Times New Roman"/>
      <w:b/>
      <w:bCs/>
      <w:sz w:val="20"/>
      <w:szCs w:val="20"/>
    </w:rPr>
  </w:style>
  <w:style w:type="paragraph" w:styleId="Revision">
    <w:name w:val="Revision"/>
    <w:hidden/>
    <w:uiPriority w:val="99"/>
    <w:semiHidden/>
    <w:rsid w:val="007C0E0B"/>
    <w:rPr>
      <w:rFonts w:ascii="Times New Roman" w:eastAsia="Times New Roman" w:hAnsi="Times New Roman"/>
      <w:sz w:val="24"/>
      <w:szCs w:val="24"/>
      <w:lang w:eastAsia="en-US"/>
    </w:rPr>
  </w:style>
  <w:style w:type="paragraph" w:customStyle="1" w:styleId="paragraph">
    <w:name w:val="paragraph"/>
    <w:basedOn w:val="Normal"/>
    <w:rsid w:val="00DA5EC3"/>
    <w:rPr>
      <w:lang w:eastAsia="lt-LT"/>
    </w:rPr>
  </w:style>
  <w:style w:type="character" w:customStyle="1" w:styleId="normaltextrun1">
    <w:name w:val="normaltextrun1"/>
    <w:rsid w:val="00DA5EC3"/>
  </w:style>
  <w:style w:type="character" w:customStyle="1" w:styleId="eop">
    <w:name w:val="eop"/>
    <w:rsid w:val="00DA5EC3"/>
  </w:style>
  <w:style w:type="paragraph" w:customStyle="1" w:styleId="Default">
    <w:name w:val="Default"/>
    <w:rsid w:val="00A36369"/>
    <w:pPr>
      <w:autoSpaceDE w:val="0"/>
      <w:autoSpaceDN w:val="0"/>
      <w:adjustRightInd w:val="0"/>
    </w:pPr>
    <w:rPr>
      <w:rFonts w:ascii="Times New Roman" w:hAnsi="Times New Roman"/>
      <w:color w:val="000000"/>
      <w:sz w:val="24"/>
      <w:szCs w:val="24"/>
    </w:rPr>
  </w:style>
  <w:style w:type="character" w:customStyle="1" w:styleId="normaltextrun">
    <w:name w:val="normaltextrun"/>
    <w:rsid w:val="00CD12FA"/>
  </w:style>
  <w:style w:type="character" w:styleId="Hyperlink">
    <w:name w:val="Hyperlink"/>
    <w:uiPriority w:val="99"/>
    <w:unhideWhenUsed/>
    <w:rsid w:val="00233C7C"/>
    <w:rPr>
      <w:color w:val="0563C1"/>
      <w:u w:val="single"/>
    </w:rPr>
  </w:style>
  <w:style w:type="character" w:styleId="UnresolvedMention">
    <w:name w:val="Unresolved Mention"/>
    <w:uiPriority w:val="99"/>
    <w:unhideWhenUsed/>
    <w:rsid w:val="00233C7C"/>
    <w:rPr>
      <w:color w:val="605E5C"/>
      <w:shd w:val="clear" w:color="auto" w:fill="E1DFDD"/>
    </w:rPr>
  </w:style>
  <w:style w:type="paragraph" w:customStyle="1" w:styleId="normal-p">
    <w:name w:val="normal-p"/>
    <w:basedOn w:val="Normal"/>
    <w:rsid w:val="001A2453"/>
    <w:rPr>
      <w:lang w:eastAsia="lt-LT"/>
    </w:rPr>
  </w:style>
  <w:style w:type="character" w:customStyle="1" w:styleId="normal-h">
    <w:name w:val="normal-h"/>
    <w:rsid w:val="001A2453"/>
  </w:style>
  <w:style w:type="paragraph" w:customStyle="1" w:styleId="ydp439652damsonormal">
    <w:name w:val="ydp439652damsonormal"/>
    <w:basedOn w:val="Normal"/>
    <w:rsid w:val="0079194F"/>
    <w:pPr>
      <w:spacing w:before="100" w:beforeAutospacing="1" w:after="100" w:afterAutospacing="1"/>
    </w:pPr>
    <w:rPr>
      <w:rFonts w:ascii="Calibri" w:eastAsia="Calibri" w:hAnsi="Calibri" w:cs="Calibri"/>
      <w:sz w:val="22"/>
      <w:szCs w:val="22"/>
      <w:lang w:eastAsia="lt-LT"/>
    </w:rPr>
  </w:style>
  <w:style w:type="table" w:customStyle="1" w:styleId="Lentelstinklelis1">
    <w:name w:val="Lentelės tinklelis1"/>
    <w:basedOn w:val="TableNormal"/>
    <w:next w:val="TableGrid"/>
    <w:uiPriority w:val="39"/>
    <w:rsid w:val="00ED1A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05F73"/>
    <w:rPr>
      <w:rFonts w:ascii="Calibri" w:eastAsia="Calibri" w:hAnsi="Calibri"/>
      <w:sz w:val="20"/>
      <w:szCs w:val="20"/>
    </w:rPr>
  </w:style>
  <w:style w:type="character" w:customStyle="1" w:styleId="FootnoteTextChar">
    <w:name w:val="Footnote Text Char"/>
    <w:link w:val="FootnoteText"/>
    <w:uiPriority w:val="99"/>
    <w:semiHidden/>
    <w:rsid w:val="00005F73"/>
    <w:rPr>
      <w:lang w:eastAsia="en-US"/>
    </w:rPr>
  </w:style>
  <w:style w:type="character" w:styleId="FootnoteReference">
    <w:name w:val="footnote reference"/>
    <w:uiPriority w:val="99"/>
    <w:semiHidden/>
    <w:unhideWhenUsed/>
    <w:rsid w:val="00005F73"/>
    <w:rPr>
      <w:vertAlign w:val="superscript"/>
    </w:rPr>
  </w:style>
  <w:style w:type="character" w:styleId="Mention">
    <w:name w:val="Mention"/>
    <w:basedOn w:val="DefaultParagraphFont"/>
    <w:uiPriority w:val="99"/>
    <w:unhideWhenUsed/>
    <w:rsid w:val="00B136B9"/>
    <w:rPr>
      <w:color w:val="2B579A"/>
      <w:shd w:val="clear" w:color="auto" w:fill="E1DFDD"/>
    </w:rPr>
  </w:style>
  <w:style w:type="character" w:styleId="Strong">
    <w:name w:val="Strong"/>
    <w:basedOn w:val="DefaultParagraphFont"/>
    <w:uiPriority w:val="22"/>
    <w:qFormat/>
    <w:rsid w:val="00D2566B"/>
    <w:rPr>
      <w:b/>
      <w:bCs/>
    </w:rPr>
  </w:style>
  <w:style w:type="numbering" w:customStyle="1" w:styleId="CurrentList1">
    <w:name w:val="Current List1"/>
    <w:uiPriority w:val="99"/>
    <w:rsid w:val="00EC5A8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5897">
      <w:bodyDiv w:val="1"/>
      <w:marLeft w:val="0"/>
      <w:marRight w:val="0"/>
      <w:marTop w:val="0"/>
      <w:marBottom w:val="0"/>
      <w:divBdr>
        <w:top w:val="none" w:sz="0" w:space="0" w:color="auto"/>
        <w:left w:val="none" w:sz="0" w:space="0" w:color="auto"/>
        <w:bottom w:val="none" w:sz="0" w:space="0" w:color="auto"/>
        <w:right w:val="none" w:sz="0" w:space="0" w:color="auto"/>
      </w:divBdr>
      <w:divsChild>
        <w:div w:id="1262761681">
          <w:marLeft w:val="0"/>
          <w:marRight w:val="0"/>
          <w:marTop w:val="0"/>
          <w:marBottom w:val="0"/>
          <w:divBdr>
            <w:top w:val="none" w:sz="0" w:space="0" w:color="auto"/>
            <w:left w:val="none" w:sz="0" w:space="0" w:color="auto"/>
            <w:bottom w:val="none" w:sz="0" w:space="0" w:color="auto"/>
            <w:right w:val="none" w:sz="0" w:space="0" w:color="auto"/>
          </w:divBdr>
          <w:divsChild>
            <w:div w:id="1120685744">
              <w:marLeft w:val="0"/>
              <w:marRight w:val="0"/>
              <w:marTop w:val="0"/>
              <w:marBottom w:val="0"/>
              <w:divBdr>
                <w:top w:val="none" w:sz="0" w:space="0" w:color="auto"/>
                <w:left w:val="none" w:sz="0" w:space="0" w:color="auto"/>
                <w:bottom w:val="none" w:sz="0" w:space="0" w:color="auto"/>
                <w:right w:val="none" w:sz="0" w:space="0" w:color="auto"/>
              </w:divBdr>
              <w:divsChild>
                <w:div w:id="1196693607">
                  <w:marLeft w:val="0"/>
                  <w:marRight w:val="0"/>
                  <w:marTop w:val="0"/>
                  <w:marBottom w:val="0"/>
                  <w:divBdr>
                    <w:top w:val="none" w:sz="0" w:space="0" w:color="auto"/>
                    <w:left w:val="none" w:sz="0" w:space="0" w:color="auto"/>
                    <w:bottom w:val="none" w:sz="0" w:space="0" w:color="auto"/>
                    <w:right w:val="none" w:sz="0" w:space="0" w:color="auto"/>
                  </w:divBdr>
                  <w:divsChild>
                    <w:div w:id="1187865472">
                      <w:marLeft w:val="0"/>
                      <w:marRight w:val="0"/>
                      <w:marTop w:val="0"/>
                      <w:marBottom w:val="0"/>
                      <w:divBdr>
                        <w:top w:val="none" w:sz="0" w:space="0" w:color="auto"/>
                        <w:left w:val="none" w:sz="0" w:space="0" w:color="auto"/>
                        <w:bottom w:val="none" w:sz="0" w:space="0" w:color="auto"/>
                        <w:right w:val="none" w:sz="0" w:space="0" w:color="auto"/>
                      </w:divBdr>
                      <w:divsChild>
                        <w:div w:id="1839929144">
                          <w:marLeft w:val="0"/>
                          <w:marRight w:val="0"/>
                          <w:marTop w:val="0"/>
                          <w:marBottom w:val="0"/>
                          <w:divBdr>
                            <w:top w:val="none" w:sz="0" w:space="0" w:color="auto"/>
                            <w:left w:val="none" w:sz="0" w:space="0" w:color="auto"/>
                            <w:bottom w:val="none" w:sz="0" w:space="0" w:color="auto"/>
                            <w:right w:val="none" w:sz="0" w:space="0" w:color="auto"/>
                          </w:divBdr>
                          <w:divsChild>
                            <w:div w:id="787310822">
                              <w:marLeft w:val="0"/>
                              <w:marRight w:val="0"/>
                              <w:marTop w:val="0"/>
                              <w:marBottom w:val="0"/>
                              <w:divBdr>
                                <w:top w:val="none" w:sz="0" w:space="0" w:color="auto"/>
                                <w:left w:val="none" w:sz="0" w:space="0" w:color="auto"/>
                                <w:bottom w:val="none" w:sz="0" w:space="0" w:color="auto"/>
                                <w:right w:val="none" w:sz="0" w:space="0" w:color="auto"/>
                              </w:divBdr>
                              <w:divsChild>
                                <w:div w:id="2043748792">
                                  <w:marLeft w:val="0"/>
                                  <w:marRight w:val="0"/>
                                  <w:marTop w:val="0"/>
                                  <w:marBottom w:val="0"/>
                                  <w:divBdr>
                                    <w:top w:val="none" w:sz="0" w:space="0" w:color="auto"/>
                                    <w:left w:val="none" w:sz="0" w:space="0" w:color="auto"/>
                                    <w:bottom w:val="none" w:sz="0" w:space="0" w:color="auto"/>
                                    <w:right w:val="none" w:sz="0" w:space="0" w:color="auto"/>
                                  </w:divBdr>
                                  <w:divsChild>
                                    <w:div w:id="185607938">
                                      <w:marLeft w:val="0"/>
                                      <w:marRight w:val="0"/>
                                      <w:marTop w:val="0"/>
                                      <w:marBottom w:val="0"/>
                                      <w:divBdr>
                                        <w:top w:val="none" w:sz="0" w:space="0" w:color="auto"/>
                                        <w:left w:val="none" w:sz="0" w:space="0" w:color="auto"/>
                                        <w:bottom w:val="none" w:sz="0" w:space="0" w:color="auto"/>
                                        <w:right w:val="none" w:sz="0" w:space="0" w:color="auto"/>
                                      </w:divBdr>
                                      <w:divsChild>
                                        <w:div w:id="1186283842">
                                          <w:marLeft w:val="0"/>
                                          <w:marRight w:val="0"/>
                                          <w:marTop w:val="0"/>
                                          <w:marBottom w:val="0"/>
                                          <w:divBdr>
                                            <w:top w:val="none" w:sz="0" w:space="0" w:color="auto"/>
                                            <w:left w:val="none" w:sz="0" w:space="0" w:color="auto"/>
                                            <w:bottom w:val="none" w:sz="0" w:space="0" w:color="auto"/>
                                            <w:right w:val="none" w:sz="0" w:space="0" w:color="auto"/>
                                          </w:divBdr>
                                        </w:div>
                                        <w:div w:id="1744719886">
                                          <w:marLeft w:val="0"/>
                                          <w:marRight w:val="0"/>
                                          <w:marTop w:val="0"/>
                                          <w:marBottom w:val="0"/>
                                          <w:divBdr>
                                            <w:top w:val="none" w:sz="0" w:space="0" w:color="auto"/>
                                            <w:left w:val="none" w:sz="0" w:space="0" w:color="auto"/>
                                            <w:bottom w:val="none" w:sz="0" w:space="0" w:color="auto"/>
                                            <w:right w:val="none" w:sz="0" w:space="0" w:color="auto"/>
                                          </w:divBdr>
                                        </w:div>
                                        <w:div w:id="19033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902991">
      <w:bodyDiv w:val="1"/>
      <w:marLeft w:val="0"/>
      <w:marRight w:val="0"/>
      <w:marTop w:val="0"/>
      <w:marBottom w:val="0"/>
      <w:divBdr>
        <w:top w:val="none" w:sz="0" w:space="0" w:color="auto"/>
        <w:left w:val="none" w:sz="0" w:space="0" w:color="auto"/>
        <w:bottom w:val="none" w:sz="0" w:space="0" w:color="auto"/>
        <w:right w:val="none" w:sz="0" w:space="0" w:color="auto"/>
      </w:divBdr>
      <w:divsChild>
        <w:div w:id="595791166">
          <w:marLeft w:val="0"/>
          <w:marRight w:val="0"/>
          <w:marTop w:val="0"/>
          <w:marBottom w:val="0"/>
          <w:divBdr>
            <w:top w:val="none" w:sz="0" w:space="0" w:color="auto"/>
            <w:left w:val="none" w:sz="0" w:space="0" w:color="auto"/>
            <w:bottom w:val="none" w:sz="0" w:space="0" w:color="auto"/>
            <w:right w:val="none" w:sz="0" w:space="0" w:color="auto"/>
          </w:divBdr>
          <w:divsChild>
            <w:div w:id="1279486968">
              <w:marLeft w:val="0"/>
              <w:marRight w:val="0"/>
              <w:marTop w:val="0"/>
              <w:marBottom w:val="0"/>
              <w:divBdr>
                <w:top w:val="none" w:sz="0" w:space="0" w:color="auto"/>
                <w:left w:val="none" w:sz="0" w:space="0" w:color="auto"/>
                <w:bottom w:val="none" w:sz="0" w:space="0" w:color="auto"/>
                <w:right w:val="none" w:sz="0" w:space="0" w:color="auto"/>
              </w:divBdr>
              <w:divsChild>
                <w:div w:id="927420337">
                  <w:marLeft w:val="0"/>
                  <w:marRight w:val="0"/>
                  <w:marTop w:val="0"/>
                  <w:marBottom w:val="0"/>
                  <w:divBdr>
                    <w:top w:val="none" w:sz="0" w:space="0" w:color="auto"/>
                    <w:left w:val="none" w:sz="0" w:space="0" w:color="auto"/>
                    <w:bottom w:val="none" w:sz="0" w:space="0" w:color="auto"/>
                    <w:right w:val="none" w:sz="0" w:space="0" w:color="auto"/>
                  </w:divBdr>
                  <w:divsChild>
                    <w:div w:id="1367369758">
                      <w:marLeft w:val="0"/>
                      <w:marRight w:val="0"/>
                      <w:marTop w:val="0"/>
                      <w:marBottom w:val="0"/>
                      <w:divBdr>
                        <w:top w:val="none" w:sz="0" w:space="0" w:color="auto"/>
                        <w:left w:val="none" w:sz="0" w:space="0" w:color="auto"/>
                        <w:bottom w:val="none" w:sz="0" w:space="0" w:color="auto"/>
                        <w:right w:val="none" w:sz="0" w:space="0" w:color="auto"/>
                      </w:divBdr>
                    </w:div>
                    <w:div w:id="1532839210">
                      <w:marLeft w:val="0"/>
                      <w:marRight w:val="0"/>
                      <w:marTop w:val="0"/>
                      <w:marBottom w:val="0"/>
                      <w:divBdr>
                        <w:top w:val="none" w:sz="0" w:space="0" w:color="auto"/>
                        <w:left w:val="none" w:sz="0" w:space="0" w:color="auto"/>
                        <w:bottom w:val="none" w:sz="0" w:space="0" w:color="auto"/>
                        <w:right w:val="none" w:sz="0" w:space="0" w:color="auto"/>
                      </w:divBdr>
                    </w:div>
                    <w:div w:id="21248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458236">
      <w:bodyDiv w:val="1"/>
      <w:marLeft w:val="0"/>
      <w:marRight w:val="0"/>
      <w:marTop w:val="0"/>
      <w:marBottom w:val="0"/>
      <w:divBdr>
        <w:top w:val="none" w:sz="0" w:space="0" w:color="auto"/>
        <w:left w:val="none" w:sz="0" w:space="0" w:color="auto"/>
        <w:bottom w:val="none" w:sz="0" w:space="0" w:color="auto"/>
        <w:right w:val="none" w:sz="0" w:space="0" w:color="auto"/>
      </w:divBdr>
      <w:divsChild>
        <w:div w:id="786967442">
          <w:marLeft w:val="0"/>
          <w:marRight w:val="0"/>
          <w:marTop w:val="0"/>
          <w:marBottom w:val="0"/>
          <w:divBdr>
            <w:top w:val="none" w:sz="0" w:space="0" w:color="auto"/>
            <w:left w:val="none" w:sz="0" w:space="0" w:color="auto"/>
            <w:bottom w:val="none" w:sz="0" w:space="0" w:color="auto"/>
            <w:right w:val="none" w:sz="0" w:space="0" w:color="auto"/>
          </w:divBdr>
          <w:divsChild>
            <w:div w:id="1688171529">
              <w:marLeft w:val="0"/>
              <w:marRight w:val="0"/>
              <w:marTop w:val="0"/>
              <w:marBottom w:val="0"/>
              <w:divBdr>
                <w:top w:val="none" w:sz="0" w:space="0" w:color="auto"/>
                <w:left w:val="none" w:sz="0" w:space="0" w:color="auto"/>
                <w:bottom w:val="none" w:sz="0" w:space="0" w:color="auto"/>
                <w:right w:val="none" w:sz="0" w:space="0" w:color="auto"/>
              </w:divBdr>
              <w:divsChild>
                <w:div w:id="882254122">
                  <w:marLeft w:val="0"/>
                  <w:marRight w:val="0"/>
                  <w:marTop w:val="0"/>
                  <w:marBottom w:val="0"/>
                  <w:divBdr>
                    <w:top w:val="none" w:sz="0" w:space="0" w:color="auto"/>
                    <w:left w:val="none" w:sz="0" w:space="0" w:color="auto"/>
                    <w:bottom w:val="none" w:sz="0" w:space="0" w:color="auto"/>
                    <w:right w:val="none" w:sz="0" w:space="0" w:color="auto"/>
                  </w:divBdr>
                  <w:divsChild>
                    <w:div w:id="147868976">
                      <w:marLeft w:val="0"/>
                      <w:marRight w:val="0"/>
                      <w:marTop w:val="0"/>
                      <w:marBottom w:val="0"/>
                      <w:divBdr>
                        <w:top w:val="none" w:sz="0" w:space="0" w:color="auto"/>
                        <w:left w:val="none" w:sz="0" w:space="0" w:color="auto"/>
                        <w:bottom w:val="none" w:sz="0" w:space="0" w:color="auto"/>
                        <w:right w:val="none" w:sz="0" w:space="0" w:color="auto"/>
                      </w:divBdr>
                    </w:div>
                    <w:div w:id="254678421">
                      <w:marLeft w:val="0"/>
                      <w:marRight w:val="0"/>
                      <w:marTop w:val="0"/>
                      <w:marBottom w:val="0"/>
                      <w:divBdr>
                        <w:top w:val="none" w:sz="0" w:space="0" w:color="auto"/>
                        <w:left w:val="none" w:sz="0" w:space="0" w:color="auto"/>
                        <w:bottom w:val="none" w:sz="0" w:space="0" w:color="auto"/>
                        <w:right w:val="none" w:sz="0" w:space="0" w:color="auto"/>
                      </w:divBdr>
                    </w:div>
                    <w:div w:id="1065834185">
                      <w:marLeft w:val="0"/>
                      <w:marRight w:val="0"/>
                      <w:marTop w:val="0"/>
                      <w:marBottom w:val="0"/>
                      <w:divBdr>
                        <w:top w:val="none" w:sz="0" w:space="0" w:color="auto"/>
                        <w:left w:val="none" w:sz="0" w:space="0" w:color="auto"/>
                        <w:bottom w:val="none" w:sz="0" w:space="0" w:color="auto"/>
                        <w:right w:val="none" w:sz="0" w:space="0" w:color="auto"/>
                      </w:divBdr>
                    </w:div>
                    <w:div w:id="1142893394">
                      <w:marLeft w:val="0"/>
                      <w:marRight w:val="0"/>
                      <w:marTop w:val="0"/>
                      <w:marBottom w:val="0"/>
                      <w:divBdr>
                        <w:top w:val="none" w:sz="0" w:space="0" w:color="auto"/>
                        <w:left w:val="none" w:sz="0" w:space="0" w:color="auto"/>
                        <w:bottom w:val="none" w:sz="0" w:space="0" w:color="auto"/>
                        <w:right w:val="none" w:sz="0" w:space="0" w:color="auto"/>
                      </w:divBdr>
                    </w:div>
                    <w:div w:id="1342930171">
                      <w:marLeft w:val="0"/>
                      <w:marRight w:val="0"/>
                      <w:marTop w:val="0"/>
                      <w:marBottom w:val="0"/>
                      <w:divBdr>
                        <w:top w:val="none" w:sz="0" w:space="0" w:color="auto"/>
                        <w:left w:val="none" w:sz="0" w:space="0" w:color="auto"/>
                        <w:bottom w:val="none" w:sz="0" w:space="0" w:color="auto"/>
                        <w:right w:val="none" w:sz="0" w:space="0" w:color="auto"/>
                      </w:divBdr>
                    </w:div>
                    <w:div w:id="1657414756">
                      <w:marLeft w:val="0"/>
                      <w:marRight w:val="0"/>
                      <w:marTop w:val="0"/>
                      <w:marBottom w:val="0"/>
                      <w:divBdr>
                        <w:top w:val="none" w:sz="0" w:space="0" w:color="auto"/>
                        <w:left w:val="none" w:sz="0" w:space="0" w:color="auto"/>
                        <w:bottom w:val="none" w:sz="0" w:space="0" w:color="auto"/>
                        <w:right w:val="none" w:sz="0" w:space="0" w:color="auto"/>
                      </w:divBdr>
                    </w:div>
                    <w:div w:id="18813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38777">
      <w:bodyDiv w:val="1"/>
      <w:marLeft w:val="0"/>
      <w:marRight w:val="0"/>
      <w:marTop w:val="0"/>
      <w:marBottom w:val="0"/>
      <w:divBdr>
        <w:top w:val="none" w:sz="0" w:space="0" w:color="auto"/>
        <w:left w:val="none" w:sz="0" w:space="0" w:color="auto"/>
        <w:bottom w:val="none" w:sz="0" w:space="0" w:color="auto"/>
        <w:right w:val="none" w:sz="0" w:space="0" w:color="auto"/>
      </w:divBdr>
      <w:divsChild>
        <w:div w:id="1185243484">
          <w:marLeft w:val="0"/>
          <w:marRight w:val="0"/>
          <w:marTop w:val="0"/>
          <w:marBottom w:val="0"/>
          <w:divBdr>
            <w:top w:val="none" w:sz="0" w:space="0" w:color="auto"/>
            <w:left w:val="none" w:sz="0" w:space="0" w:color="auto"/>
            <w:bottom w:val="none" w:sz="0" w:space="0" w:color="auto"/>
            <w:right w:val="none" w:sz="0" w:space="0" w:color="auto"/>
          </w:divBdr>
        </w:div>
      </w:divsChild>
    </w:div>
    <w:div w:id="526216053">
      <w:bodyDiv w:val="1"/>
      <w:marLeft w:val="0"/>
      <w:marRight w:val="0"/>
      <w:marTop w:val="0"/>
      <w:marBottom w:val="0"/>
      <w:divBdr>
        <w:top w:val="none" w:sz="0" w:space="0" w:color="auto"/>
        <w:left w:val="none" w:sz="0" w:space="0" w:color="auto"/>
        <w:bottom w:val="none" w:sz="0" w:space="0" w:color="auto"/>
        <w:right w:val="none" w:sz="0" w:space="0" w:color="auto"/>
      </w:divBdr>
    </w:div>
    <w:div w:id="568420475">
      <w:bodyDiv w:val="1"/>
      <w:marLeft w:val="0"/>
      <w:marRight w:val="0"/>
      <w:marTop w:val="0"/>
      <w:marBottom w:val="0"/>
      <w:divBdr>
        <w:top w:val="none" w:sz="0" w:space="0" w:color="auto"/>
        <w:left w:val="none" w:sz="0" w:space="0" w:color="auto"/>
        <w:bottom w:val="none" w:sz="0" w:space="0" w:color="auto"/>
        <w:right w:val="none" w:sz="0" w:space="0" w:color="auto"/>
      </w:divBdr>
      <w:divsChild>
        <w:div w:id="709308880">
          <w:marLeft w:val="0"/>
          <w:marRight w:val="0"/>
          <w:marTop w:val="0"/>
          <w:marBottom w:val="0"/>
          <w:divBdr>
            <w:top w:val="none" w:sz="0" w:space="0" w:color="auto"/>
            <w:left w:val="none" w:sz="0" w:space="0" w:color="auto"/>
            <w:bottom w:val="none" w:sz="0" w:space="0" w:color="auto"/>
            <w:right w:val="none" w:sz="0" w:space="0" w:color="auto"/>
          </w:divBdr>
          <w:divsChild>
            <w:div w:id="660278724">
              <w:marLeft w:val="0"/>
              <w:marRight w:val="0"/>
              <w:marTop w:val="0"/>
              <w:marBottom w:val="0"/>
              <w:divBdr>
                <w:top w:val="none" w:sz="0" w:space="0" w:color="auto"/>
                <w:left w:val="none" w:sz="0" w:space="0" w:color="auto"/>
                <w:bottom w:val="none" w:sz="0" w:space="0" w:color="auto"/>
                <w:right w:val="none" w:sz="0" w:space="0" w:color="auto"/>
              </w:divBdr>
              <w:divsChild>
                <w:div w:id="750351356">
                  <w:marLeft w:val="0"/>
                  <w:marRight w:val="0"/>
                  <w:marTop w:val="0"/>
                  <w:marBottom w:val="0"/>
                  <w:divBdr>
                    <w:top w:val="none" w:sz="0" w:space="0" w:color="auto"/>
                    <w:left w:val="none" w:sz="0" w:space="0" w:color="auto"/>
                    <w:bottom w:val="none" w:sz="0" w:space="0" w:color="auto"/>
                    <w:right w:val="none" w:sz="0" w:space="0" w:color="auto"/>
                  </w:divBdr>
                  <w:divsChild>
                    <w:div w:id="1784303382">
                      <w:marLeft w:val="0"/>
                      <w:marRight w:val="0"/>
                      <w:marTop w:val="0"/>
                      <w:marBottom w:val="0"/>
                      <w:divBdr>
                        <w:top w:val="none" w:sz="0" w:space="0" w:color="auto"/>
                        <w:left w:val="none" w:sz="0" w:space="0" w:color="auto"/>
                        <w:bottom w:val="none" w:sz="0" w:space="0" w:color="auto"/>
                        <w:right w:val="none" w:sz="0" w:space="0" w:color="auto"/>
                      </w:divBdr>
                      <w:divsChild>
                        <w:div w:id="1064915766">
                          <w:marLeft w:val="0"/>
                          <w:marRight w:val="0"/>
                          <w:marTop w:val="0"/>
                          <w:marBottom w:val="0"/>
                          <w:divBdr>
                            <w:top w:val="none" w:sz="0" w:space="0" w:color="auto"/>
                            <w:left w:val="none" w:sz="0" w:space="0" w:color="auto"/>
                            <w:bottom w:val="none" w:sz="0" w:space="0" w:color="auto"/>
                            <w:right w:val="none" w:sz="0" w:space="0" w:color="auto"/>
                          </w:divBdr>
                          <w:divsChild>
                            <w:div w:id="753672766">
                              <w:marLeft w:val="0"/>
                              <w:marRight w:val="0"/>
                              <w:marTop w:val="0"/>
                              <w:marBottom w:val="0"/>
                              <w:divBdr>
                                <w:top w:val="none" w:sz="0" w:space="0" w:color="auto"/>
                                <w:left w:val="none" w:sz="0" w:space="0" w:color="auto"/>
                                <w:bottom w:val="none" w:sz="0" w:space="0" w:color="auto"/>
                                <w:right w:val="none" w:sz="0" w:space="0" w:color="auto"/>
                              </w:divBdr>
                              <w:divsChild>
                                <w:div w:id="2081176668">
                                  <w:marLeft w:val="0"/>
                                  <w:marRight w:val="0"/>
                                  <w:marTop w:val="0"/>
                                  <w:marBottom w:val="0"/>
                                  <w:divBdr>
                                    <w:top w:val="none" w:sz="0" w:space="0" w:color="auto"/>
                                    <w:left w:val="none" w:sz="0" w:space="0" w:color="auto"/>
                                    <w:bottom w:val="none" w:sz="0" w:space="0" w:color="auto"/>
                                    <w:right w:val="none" w:sz="0" w:space="0" w:color="auto"/>
                                  </w:divBdr>
                                  <w:divsChild>
                                    <w:div w:id="1725710817">
                                      <w:marLeft w:val="0"/>
                                      <w:marRight w:val="0"/>
                                      <w:marTop w:val="0"/>
                                      <w:marBottom w:val="0"/>
                                      <w:divBdr>
                                        <w:top w:val="none" w:sz="0" w:space="0" w:color="auto"/>
                                        <w:left w:val="none" w:sz="0" w:space="0" w:color="auto"/>
                                        <w:bottom w:val="none" w:sz="0" w:space="0" w:color="auto"/>
                                        <w:right w:val="none" w:sz="0" w:space="0" w:color="auto"/>
                                      </w:divBdr>
                                      <w:divsChild>
                                        <w:div w:id="601063187">
                                          <w:marLeft w:val="0"/>
                                          <w:marRight w:val="0"/>
                                          <w:marTop w:val="0"/>
                                          <w:marBottom w:val="0"/>
                                          <w:divBdr>
                                            <w:top w:val="none" w:sz="0" w:space="0" w:color="auto"/>
                                            <w:left w:val="none" w:sz="0" w:space="0" w:color="auto"/>
                                            <w:bottom w:val="none" w:sz="0" w:space="0" w:color="auto"/>
                                            <w:right w:val="none" w:sz="0" w:space="0" w:color="auto"/>
                                          </w:divBdr>
                                        </w:div>
                                        <w:div w:id="962199967">
                                          <w:marLeft w:val="0"/>
                                          <w:marRight w:val="0"/>
                                          <w:marTop w:val="0"/>
                                          <w:marBottom w:val="0"/>
                                          <w:divBdr>
                                            <w:top w:val="none" w:sz="0" w:space="0" w:color="auto"/>
                                            <w:left w:val="none" w:sz="0" w:space="0" w:color="auto"/>
                                            <w:bottom w:val="none" w:sz="0" w:space="0" w:color="auto"/>
                                            <w:right w:val="none" w:sz="0" w:space="0" w:color="auto"/>
                                          </w:divBdr>
                                        </w:div>
                                        <w:div w:id="1268125700">
                                          <w:marLeft w:val="0"/>
                                          <w:marRight w:val="0"/>
                                          <w:marTop w:val="0"/>
                                          <w:marBottom w:val="0"/>
                                          <w:divBdr>
                                            <w:top w:val="none" w:sz="0" w:space="0" w:color="auto"/>
                                            <w:left w:val="none" w:sz="0" w:space="0" w:color="auto"/>
                                            <w:bottom w:val="none" w:sz="0" w:space="0" w:color="auto"/>
                                            <w:right w:val="none" w:sz="0" w:space="0" w:color="auto"/>
                                          </w:divBdr>
                                        </w:div>
                                        <w:div w:id="2010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236697">
      <w:bodyDiv w:val="1"/>
      <w:marLeft w:val="0"/>
      <w:marRight w:val="0"/>
      <w:marTop w:val="0"/>
      <w:marBottom w:val="0"/>
      <w:divBdr>
        <w:top w:val="none" w:sz="0" w:space="0" w:color="auto"/>
        <w:left w:val="none" w:sz="0" w:space="0" w:color="auto"/>
        <w:bottom w:val="none" w:sz="0" w:space="0" w:color="auto"/>
        <w:right w:val="none" w:sz="0" w:space="0" w:color="auto"/>
      </w:divBdr>
      <w:divsChild>
        <w:div w:id="1108887091">
          <w:marLeft w:val="0"/>
          <w:marRight w:val="0"/>
          <w:marTop w:val="0"/>
          <w:marBottom w:val="0"/>
          <w:divBdr>
            <w:top w:val="none" w:sz="0" w:space="0" w:color="auto"/>
            <w:left w:val="none" w:sz="0" w:space="0" w:color="auto"/>
            <w:bottom w:val="none" w:sz="0" w:space="0" w:color="auto"/>
            <w:right w:val="none" w:sz="0" w:space="0" w:color="auto"/>
          </w:divBdr>
          <w:divsChild>
            <w:div w:id="471027125">
              <w:marLeft w:val="0"/>
              <w:marRight w:val="0"/>
              <w:marTop w:val="0"/>
              <w:marBottom w:val="0"/>
              <w:divBdr>
                <w:top w:val="none" w:sz="0" w:space="0" w:color="auto"/>
                <w:left w:val="none" w:sz="0" w:space="0" w:color="auto"/>
                <w:bottom w:val="none" w:sz="0" w:space="0" w:color="auto"/>
                <w:right w:val="none" w:sz="0" w:space="0" w:color="auto"/>
              </w:divBdr>
              <w:divsChild>
                <w:div w:id="1145705384">
                  <w:marLeft w:val="0"/>
                  <w:marRight w:val="0"/>
                  <w:marTop w:val="0"/>
                  <w:marBottom w:val="0"/>
                  <w:divBdr>
                    <w:top w:val="none" w:sz="0" w:space="0" w:color="auto"/>
                    <w:left w:val="none" w:sz="0" w:space="0" w:color="auto"/>
                    <w:bottom w:val="none" w:sz="0" w:space="0" w:color="auto"/>
                    <w:right w:val="none" w:sz="0" w:space="0" w:color="auto"/>
                  </w:divBdr>
                  <w:divsChild>
                    <w:div w:id="68508029">
                      <w:marLeft w:val="0"/>
                      <w:marRight w:val="0"/>
                      <w:marTop w:val="0"/>
                      <w:marBottom w:val="0"/>
                      <w:divBdr>
                        <w:top w:val="none" w:sz="0" w:space="0" w:color="auto"/>
                        <w:left w:val="none" w:sz="0" w:space="0" w:color="auto"/>
                        <w:bottom w:val="none" w:sz="0" w:space="0" w:color="auto"/>
                        <w:right w:val="none" w:sz="0" w:space="0" w:color="auto"/>
                      </w:divBdr>
                    </w:div>
                    <w:div w:id="176769987">
                      <w:marLeft w:val="0"/>
                      <w:marRight w:val="0"/>
                      <w:marTop w:val="0"/>
                      <w:marBottom w:val="0"/>
                      <w:divBdr>
                        <w:top w:val="none" w:sz="0" w:space="0" w:color="auto"/>
                        <w:left w:val="none" w:sz="0" w:space="0" w:color="auto"/>
                        <w:bottom w:val="none" w:sz="0" w:space="0" w:color="auto"/>
                        <w:right w:val="none" w:sz="0" w:space="0" w:color="auto"/>
                      </w:divBdr>
                    </w:div>
                    <w:div w:id="260651402">
                      <w:marLeft w:val="0"/>
                      <w:marRight w:val="0"/>
                      <w:marTop w:val="0"/>
                      <w:marBottom w:val="0"/>
                      <w:divBdr>
                        <w:top w:val="none" w:sz="0" w:space="0" w:color="auto"/>
                        <w:left w:val="none" w:sz="0" w:space="0" w:color="auto"/>
                        <w:bottom w:val="none" w:sz="0" w:space="0" w:color="auto"/>
                        <w:right w:val="none" w:sz="0" w:space="0" w:color="auto"/>
                      </w:divBdr>
                    </w:div>
                    <w:div w:id="6086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852">
      <w:bodyDiv w:val="1"/>
      <w:marLeft w:val="0"/>
      <w:marRight w:val="0"/>
      <w:marTop w:val="0"/>
      <w:marBottom w:val="0"/>
      <w:divBdr>
        <w:top w:val="none" w:sz="0" w:space="0" w:color="auto"/>
        <w:left w:val="none" w:sz="0" w:space="0" w:color="auto"/>
        <w:bottom w:val="none" w:sz="0" w:space="0" w:color="auto"/>
        <w:right w:val="none" w:sz="0" w:space="0" w:color="auto"/>
      </w:divBdr>
    </w:div>
    <w:div w:id="669721838">
      <w:bodyDiv w:val="1"/>
      <w:marLeft w:val="0"/>
      <w:marRight w:val="0"/>
      <w:marTop w:val="0"/>
      <w:marBottom w:val="0"/>
      <w:divBdr>
        <w:top w:val="none" w:sz="0" w:space="0" w:color="auto"/>
        <w:left w:val="none" w:sz="0" w:space="0" w:color="auto"/>
        <w:bottom w:val="none" w:sz="0" w:space="0" w:color="auto"/>
        <w:right w:val="none" w:sz="0" w:space="0" w:color="auto"/>
      </w:divBdr>
      <w:divsChild>
        <w:div w:id="978652919">
          <w:marLeft w:val="0"/>
          <w:marRight w:val="0"/>
          <w:marTop w:val="0"/>
          <w:marBottom w:val="0"/>
          <w:divBdr>
            <w:top w:val="none" w:sz="0" w:space="0" w:color="auto"/>
            <w:left w:val="none" w:sz="0" w:space="0" w:color="auto"/>
            <w:bottom w:val="none" w:sz="0" w:space="0" w:color="auto"/>
            <w:right w:val="none" w:sz="0" w:space="0" w:color="auto"/>
          </w:divBdr>
          <w:divsChild>
            <w:div w:id="1552619900">
              <w:marLeft w:val="0"/>
              <w:marRight w:val="0"/>
              <w:marTop w:val="0"/>
              <w:marBottom w:val="0"/>
              <w:divBdr>
                <w:top w:val="none" w:sz="0" w:space="0" w:color="auto"/>
                <w:left w:val="none" w:sz="0" w:space="0" w:color="auto"/>
                <w:bottom w:val="none" w:sz="0" w:space="0" w:color="auto"/>
                <w:right w:val="none" w:sz="0" w:space="0" w:color="auto"/>
              </w:divBdr>
              <w:divsChild>
                <w:div w:id="1571958629">
                  <w:marLeft w:val="0"/>
                  <w:marRight w:val="0"/>
                  <w:marTop w:val="0"/>
                  <w:marBottom w:val="0"/>
                  <w:divBdr>
                    <w:top w:val="none" w:sz="0" w:space="0" w:color="auto"/>
                    <w:left w:val="none" w:sz="0" w:space="0" w:color="auto"/>
                    <w:bottom w:val="none" w:sz="0" w:space="0" w:color="auto"/>
                    <w:right w:val="none" w:sz="0" w:space="0" w:color="auto"/>
                  </w:divBdr>
                  <w:divsChild>
                    <w:div w:id="659430471">
                      <w:marLeft w:val="0"/>
                      <w:marRight w:val="0"/>
                      <w:marTop w:val="0"/>
                      <w:marBottom w:val="0"/>
                      <w:divBdr>
                        <w:top w:val="none" w:sz="0" w:space="0" w:color="auto"/>
                        <w:left w:val="none" w:sz="0" w:space="0" w:color="auto"/>
                        <w:bottom w:val="none" w:sz="0" w:space="0" w:color="auto"/>
                        <w:right w:val="none" w:sz="0" w:space="0" w:color="auto"/>
                      </w:divBdr>
                      <w:divsChild>
                        <w:div w:id="740099066">
                          <w:marLeft w:val="0"/>
                          <w:marRight w:val="0"/>
                          <w:marTop w:val="0"/>
                          <w:marBottom w:val="0"/>
                          <w:divBdr>
                            <w:top w:val="none" w:sz="0" w:space="0" w:color="auto"/>
                            <w:left w:val="none" w:sz="0" w:space="0" w:color="auto"/>
                            <w:bottom w:val="none" w:sz="0" w:space="0" w:color="auto"/>
                            <w:right w:val="none" w:sz="0" w:space="0" w:color="auto"/>
                          </w:divBdr>
                          <w:divsChild>
                            <w:div w:id="1000548789">
                              <w:marLeft w:val="0"/>
                              <w:marRight w:val="0"/>
                              <w:marTop w:val="150"/>
                              <w:marBottom w:val="0"/>
                              <w:divBdr>
                                <w:top w:val="none" w:sz="0" w:space="0" w:color="auto"/>
                                <w:left w:val="none" w:sz="0" w:space="0" w:color="auto"/>
                                <w:bottom w:val="none" w:sz="0" w:space="0" w:color="auto"/>
                                <w:right w:val="none" w:sz="0" w:space="0" w:color="auto"/>
                              </w:divBdr>
                              <w:divsChild>
                                <w:div w:id="682438707">
                                  <w:marLeft w:val="0"/>
                                  <w:marRight w:val="0"/>
                                  <w:marTop w:val="0"/>
                                  <w:marBottom w:val="0"/>
                                  <w:divBdr>
                                    <w:top w:val="none" w:sz="0" w:space="0" w:color="auto"/>
                                    <w:left w:val="none" w:sz="0" w:space="0" w:color="auto"/>
                                    <w:bottom w:val="none" w:sz="0" w:space="0" w:color="auto"/>
                                    <w:right w:val="none" w:sz="0" w:space="0" w:color="auto"/>
                                  </w:divBdr>
                                  <w:divsChild>
                                    <w:div w:id="498540981">
                                      <w:marLeft w:val="0"/>
                                      <w:marRight w:val="0"/>
                                      <w:marTop w:val="0"/>
                                      <w:marBottom w:val="0"/>
                                      <w:divBdr>
                                        <w:top w:val="none" w:sz="0" w:space="0" w:color="auto"/>
                                        <w:left w:val="none" w:sz="0" w:space="0" w:color="auto"/>
                                        <w:bottom w:val="none" w:sz="0" w:space="0" w:color="auto"/>
                                        <w:right w:val="none" w:sz="0" w:space="0" w:color="auto"/>
                                      </w:divBdr>
                                      <w:divsChild>
                                        <w:div w:id="12416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615594">
      <w:bodyDiv w:val="1"/>
      <w:marLeft w:val="0"/>
      <w:marRight w:val="0"/>
      <w:marTop w:val="0"/>
      <w:marBottom w:val="0"/>
      <w:divBdr>
        <w:top w:val="none" w:sz="0" w:space="0" w:color="auto"/>
        <w:left w:val="none" w:sz="0" w:space="0" w:color="auto"/>
        <w:bottom w:val="none" w:sz="0" w:space="0" w:color="auto"/>
        <w:right w:val="none" w:sz="0" w:space="0" w:color="auto"/>
      </w:divBdr>
      <w:divsChild>
        <w:div w:id="1059326771">
          <w:marLeft w:val="0"/>
          <w:marRight w:val="0"/>
          <w:marTop w:val="0"/>
          <w:marBottom w:val="0"/>
          <w:divBdr>
            <w:top w:val="none" w:sz="0" w:space="0" w:color="auto"/>
            <w:left w:val="none" w:sz="0" w:space="0" w:color="auto"/>
            <w:bottom w:val="none" w:sz="0" w:space="0" w:color="auto"/>
            <w:right w:val="none" w:sz="0" w:space="0" w:color="auto"/>
          </w:divBdr>
          <w:divsChild>
            <w:div w:id="527260253">
              <w:marLeft w:val="0"/>
              <w:marRight w:val="0"/>
              <w:marTop w:val="0"/>
              <w:marBottom w:val="0"/>
              <w:divBdr>
                <w:top w:val="none" w:sz="0" w:space="0" w:color="auto"/>
                <w:left w:val="none" w:sz="0" w:space="0" w:color="auto"/>
                <w:bottom w:val="none" w:sz="0" w:space="0" w:color="auto"/>
                <w:right w:val="none" w:sz="0" w:space="0" w:color="auto"/>
              </w:divBdr>
              <w:divsChild>
                <w:div w:id="1554583167">
                  <w:marLeft w:val="0"/>
                  <w:marRight w:val="0"/>
                  <w:marTop w:val="0"/>
                  <w:marBottom w:val="0"/>
                  <w:divBdr>
                    <w:top w:val="none" w:sz="0" w:space="0" w:color="auto"/>
                    <w:left w:val="none" w:sz="0" w:space="0" w:color="auto"/>
                    <w:bottom w:val="none" w:sz="0" w:space="0" w:color="auto"/>
                    <w:right w:val="none" w:sz="0" w:space="0" w:color="auto"/>
                  </w:divBdr>
                  <w:divsChild>
                    <w:div w:id="2126074294">
                      <w:marLeft w:val="0"/>
                      <w:marRight w:val="0"/>
                      <w:marTop w:val="0"/>
                      <w:marBottom w:val="0"/>
                      <w:divBdr>
                        <w:top w:val="none" w:sz="0" w:space="0" w:color="auto"/>
                        <w:left w:val="none" w:sz="0" w:space="0" w:color="auto"/>
                        <w:bottom w:val="none" w:sz="0" w:space="0" w:color="auto"/>
                        <w:right w:val="none" w:sz="0" w:space="0" w:color="auto"/>
                      </w:divBdr>
                      <w:divsChild>
                        <w:div w:id="1823889688">
                          <w:marLeft w:val="0"/>
                          <w:marRight w:val="0"/>
                          <w:marTop w:val="0"/>
                          <w:marBottom w:val="0"/>
                          <w:divBdr>
                            <w:top w:val="none" w:sz="0" w:space="0" w:color="auto"/>
                            <w:left w:val="none" w:sz="0" w:space="0" w:color="auto"/>
                            <w:bottom w:val="none" w:sz="0" w:space="0" w:color="auto"/>
                            <w:right w:val="none" w:sz="0" w:space="0" w:color="auto"/>
                          </w:divBdr>
                          <w:divsChild>
                            <w:div w:id="776219530">
                              <w:marLeft w:val="0"/>
                              <w:marRight w:val="0"/>
                              <w:marTop w:val="0"/>
                              <w:marBottom w:val="0"/>
                              <w:divBdr>
                                <w:top w:val="none" w:sz="0" w:space="0" w:color="auto"/>
                                <w:left w:val="none" w:sz="0" w:space="0" w:color="auto"/>
                                <w:bottom w:val="none" w:sz="0" w:space="0" w:color="auto"/>
                                <w:right w:val="none" w:sz="0" w:space="0" w:color="auto"/>
                              </w:divBdr>
                              <w:divsChild>
                                <w:div w:id="117719970">
                                  <w:marLeft w:val="0"/>
                                  <w:marRight w:val="0"/>
                                  <w:marTop w:val="0"/>
                                  <w:marBottom w:val="0"/>
                                  <w:divBdr>
                                    <w:top w:val="none" w:sz="0" w:space="0" w:color="auto"/>
                                    <w:left w:val="none" w:sz="0" w:space="0" w:color="auto"/>
                                    <w:bottom w:val="none" w:sz="0" w:space="0" w:color="auto"/>
                                    <w:right w:val="none" w:sz="0" w:space="0" w:color="auto"/>
                                  </w:divBdr>
                                  <w:divsChild>
                                    <w:div w:id="865293565">
                                      <w:marLeft w:val="0"/>
                                      <w:marRight w:val="0"/>
                                      <w:marTop w:val="0"/>
                                      <w:marBottom w:val="0"/>
                                      <w:divBdr>
                                        <w:top w:val="none" w:sz="0" w:space="0" w:color="auto"/>
                                        <w:left w:val="none" w:sz="0" w:space="0" w:color="auto"/>
                                        <w:bottom w:val="none" w:sz="0" w:space="0" w:color="auto"/>
                                        <w:right w:val="none" w:sz="0" w:space="0" w:color="auto"/>
                                      </w:divBdr>
                                      <w:divsChild>
                                        <w:div w:id="66390497">
                                          <w:marLeft w:val="0"/>
                                          <w:marRight w:val="0"/>
                                          <w:marTop w:val="0"/>
                                          <w:marBottom w:val="0"/>
                                          <w:divBdr>
                                            <w:top w:val="none" w:sz="0" w:space="0" w:color="auto"/>
                                            <w:left w:val="none" w:sz="0" w:space="0" w:color="auto"/>
                                            <w:bottom w:val="none" w:sz="0" w:space="0" w:color="auto"/>
                                            <w:right w:val="none" w:sz="0" w:space="0" w:color="auto"/>
                                          </w:divBdr>
                                        </w:div>
                                        <w:div w:id="1226917077">
                                          <w:marLeft w:val="0"/>
                                          <w:marRight w:val="0"/>
                                          <w:marTop w:val="0"/>
                                          <w:marBottom w:val="0"/>
                                          <w:divBdr>
                                            <w:top w:val="none" w:sz="0" w:space="0" w:color="auto"/>
                                            <w:left w:val="none" w:sz="0" w:space="0" w:color="auto"/>
                                            <w:bottom w:val="none" w:sz="0" w:space="0" w:color="auto"/>
                                            <w:right w:val="none" w:sz="0" w:space="0" w:color="auto"/>
                                          </w:divBdr>
                                        </w:div>
                                        <w:div w:id="1276601821">
                                          <w:marLeft w:val="0"/>
                                          <w:marRight w:val="0"/>
                                          <w:marTop w:val="0"/>
                                          <w:marBottom w:val="0"/>
                                          <w:divBdr>
                                            <w:top w:val="none" w:sz="0" w:space="0" w:color="auto"/>
                                            <w:left w:val="none" w:sz="0" w:space="0" w:color="auto"/>
                                            <w:bottom w:val="none" w:sz="0" w:space="0" w:color="auto"/>
                                            <w:right w:val="none" w:sz="0" w:space="0" w:color="auto"/>
                                          </w:divBdr>
                                        </w:div>
                                        <w:div w:id="1277714554">
                                          <w:marLeft w:val="0"/>
                                          <w:marRight w:val="0"/>
                                          <w:marTop w:val="0"/>
                                          <w:marBottom w:val="0"/>
                                          <w:divBdr>
                                            <w:top w:val="none" w:sz="0" w:space="0" w:color="auto"/>
                                            <w:left w:val="none" w:sz="0" w:space="0" w:color="auto"/>
                                            <w:bottom w:val="none" w:sz="0" w:space="0" w:color="auto"/>
                                            <w:right w:val="none" w:sz="0" w:space="0" w:color="auto"/>
                                          </w:divBdr>
                                        </w:div>
                                        <w:div w:id="19563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28671">
      <w:bodyDiv w:val="1"/>
      <w:marLeft w:val="0"/>
      <w:marRight w:val="0"/>
      <w:marTop w:val="0"/>
      <w:marBottom w:val="0"/>
      <w:divBdr>
        <w:top w:val="none" w:sz="0" w:space="0" w:color="auto"/>
        <w:left w:val="none" w:sz="0" w:space="0" w:color="auto"/>
        <w:bottom w:val="none" w:sz="0" w:space="0" w:color="auto"/>
        <w:right w:val="none" w:sz="0" w:space="0" w:color="auto"/>
      </w:divBdr>
    </w:div>
    <w:div w:id="778597893">
      <w:bodyDiv w:val="1"/>
      <w:marLeft w:val="0"/>
      <w:marRight w:val="0"/>
      <w:marTop w:val="0"/>
      <w:marBottom w:val="0"/>
      <w:divBdr>
        <w:top w:val="none" w:sz="0" w:space="0" w:color="auto"/>
        <w:left w:val="none" w:sz="0" w:space="0" w:color="auto"/>
        <w:bottom w:val="none" w:sz="0" w:space="0" w:color="auto"/>
        <w:right w:val="none" w:sz="0" w:space="0" w:color="auto"/>
      </w:divBdr>
    </w:div>
    <w:div w:id="850804163">
      <w:bodyDiv w:val="1"/>
      <w:marLeft w:val="0"/>
      <w:marRight w:val="0"/>
      <w:marTop w:val="0"/>
      <w:marBottom w:val="0"/>
      <w:divBdr>
        <w:top w:val="none" w:sz="0" w:space="0" w:color="auto"/>
        <w:left w:val="none" w:sz="0" w:space="0" w:color="auto"/>
        <w:bottom w:val="none" w:sz="0" w:space="0" w:color="auto"/>
        <w:right w:val="none" w:sz="0" w:space="0" w:color="auto"/>
      </w:divBdr>
    </w:div>
    <w:div w:id="864945671">
      <w:bodyDiv w:val="1"/>
      <w:marLeft w:val="0"/>
      <w:marRight w:val="0"/>
      <w:marTop w:val="0"/>
      <w:marBottom w:val="0"/>
      <w:divBdr>
        <w:top w:val="none" w:sz="0" w:space="0" w:color="auto"/>
        <w:left w:val="none" w:sz="0" w:space="0" w:color="auto"/>
        <w:bottom w:val="none" w:sz="0" w:space="0" w:color="auto"/>
        <w:right w:val="none" w:sz="0" w:space="0" w:color="auto"/>
      </w:divBdr>
    </w:div>
    <w:div w:id="878011914">
      <w:bodyDiv w:val="1"/>
      <w:marLeft w:val="0"/>
      <w:marRight w:val="0"/>
      <w:marTop w:val="0"/>
      <w:marBottom w:val="0"/>
      <w:divBdr>
        <w:top w:val="none" w:sz="0" w:space="0" w:color="auto"/>
        <w:left w:val="none" w:sz="0" w:space="0" w:color="auto"/>
        <w:bottom w:val="none" w:sz="0" w:space="0" w:color="auto"/>
        <w:right w:val="none" w:sz="0" w:space="0" w:color="auto"/>
      </w:divBdr>
    </w:div>
    <w:div w:id="923806430">
      <w:bodyDiv w:val="1"/>
      <w:marLeft w:val="0"/>
      <w:marRight w:val="0"/>
      <w:marTop w:val="0"/>
      <w:marBottom w:val="0"/>
      <w:divBdr>
        <w:top w:val="none" w:sz="0" w:space="0" w:color="auto"/>
        <w:left w:val="none" w:sz="0" w:space="0" w:color="auto"/>
        <w:bottom w:val="none" w:sz="0" w:space="0" w:color="auto"/>
        <w:right w:val="none" w:sz="0" w:space="0" w:color="auto"/>
      </w:divBdr>
      <w:divsChild>
        <w:div w:id="178660866">
          <w:marLeft w:val="0"/>
          <w:marRight w:val="0"/>
          <w:marTop w:val="0"/>
          <w:marBottom w:val="0"/>
          <w:divBdr>
            <w:top w:val="none" w:sz="0" w:space="0" w:color="auto"/>
            <w:left w:val="none" w:sz="0" w:space="0" w:color="auto"/>
            <w:bottom w:val="none" w:sz="0" w:space="0" w:color="auto"/>
            <w:right w:val="none" w:sz="0" w:space="0" w:color="auto"/>
          </w:divBdr>
          <w:divsChild>
            <w:div w:id="455949593">
              <w:marLeft w:val="0"/>
              <w:marRight w:val="0"/>
              <w:marTop w:val="0"/>
              <w:marBottom w:val="0"/>
              <w:divBdr>
                <w:top w:val="none" w:sz="0" w:space="0" w:color="auto"/>
                <w:left w:val="none" w:sz="0" w:space="0" w:color="auto"/>
                <w:bottom w:val="none" w:sz="0" w:space="0" w:color="auto"/>
                <w:right w:val="none" w:sz="0" w:space="0" w:color="auto"/>
              </w:divBdr>
              <w:divsChild>
                <w:div w:id="923731145">
                  <w:marLeft w:val="0"/>
                  <w:marRight w:val="0"/>
                  <w:marTop w:val="0"/>
                  <w:marBottom w:val="0"/>
                  <w:divBdr>
                    <w:top w:val="none" w:sz="0" w:space="0" w:color="auto"/>
                    <w:left w:val="none" w:sz="0" w:space="0" w:color="auto"/>
                    <w:bottom w:val="none" w:sz="0" w:space="0" w:color="auto"/>
                    <w:right w:val="none" w:sz="0" w:space="0" w:color="auto"/>
                  </w:divBdr>
                  <w:divsChild>
                    <w:div w:id="1381436635">
                      <w:marLeft w:val="0"/>
                      <w:marRight w:val="0"/>
                      <w:marTop w:val="0"/>
                      <w:marBottom w:val="0"/>
                      <w:divBdr>
                        <w:top w:val="none" w:sz="0" w:space="0" w:color="auto"/>
                        <w:left w:val="none" w:sz="0" w:space="0" w:color="auto"/>
                        <w:bottom w:val="none" w:sz="0" w:space="0" w:color="auto"/>
                        <w:right w:val="none" w:sz="0" w:space="0" w:color="auto"/>
                      </w:divBdr>
                      <w:divsChild>
                        <w:div w:id="1311979926">
                          <w:marLeft w:val="0"/>
                          <w:marRight w:val="0"/>
                          <w:marTop w:val="0"/>
                          <w:marBottom w:val="0"/>
                          <w:divBdr>
                            <w:top w:val="none" w:sz="0" w:space="0" w:color="auto"/>
                            <w:left w:val="none" w:sz="0" w:space="0" w:color="auto"/>
                            <w:bottom w:val="none" w:sz="0" w:space="0" w:color="auto"/>
                            <w:right w:val="none" w:sz="0" w:space="0" w:color="auto"/>
                          </w:divBdr>
                          <w:divsChild>
                            <w:div w:id="1888255187">
                              <w:marLeft w:val="0"/>
                              <w:marRight w:val="0"/>
                              <w:marTop w:val="0"/>
                              <w:marBottom w:val="0"/>
                              <w:divBdr>
                                <w:top w:val="none" w:sz="0" w:space="0" w:color="auto"/>
                                <w:left w:val="none" w:sz="0" w:space="0" w:color="auto"/>
                                <w:bottom w:val="none" w:sz="0" w:space="0" w:color="auto"/>
                                <w:right w:val="none" w:sz="0" w:space="0" w:color="auto"/>
                              </w:divBdr>
                              <w:divsChild>
                                <w:div w:id="1571041009">
                                  <w:marLeft w:val="0"/>
                                  <w:marRight w:val="0"/>
                                  <w:marTop w:val="0"/>
                                  <w:marBottom w:val="0"/>
                                  <w:divBdr>
                                    <w:top w:val="none" w:sz="0" w:space="0" w:color="auto"/>
                                    <w:left w:val="none" w:sz="0" w:space="0" w:color="auto"/>
                                    <w:bottom w:val="none" w:sz="0" w:space="0" w:color="auto"/>
                                    <w:right w:val="none" w:sz="0" w:space="0" w:color="auto"/>
                                  </w:divBdr>
                                  <w:divsChild>
                                    <w:div w:id="474564585">
                                      <w:marLeft w:val="0"/>
                                      <w:marRight w:val="0"/>
                                      <w:marTop w:val="0"/>
                                      <w:marBottom w:val="0"/>
                                      <w:divBdr>
                                        <w:top w:val="none" w:sz="0" w:space="0" w:color="auto"/>
                                        <w:left w:val="none" w:sz="0" w:space="0" w:color="auto"/>
                                        <w:bottom w:val="none" w:sz="0" w:space="0" w:color="auto"/>
                                        <w:right w:val="none" w:sz="0" w:space="0" w:color="auto"/>
                                      </w:divBdr>
                                      <w:divsChild>
                                        <w:div w:id="1362171976">
                                          <w:marLeft w:val="0"/>
                                          <w:marRight w:val="0"/>
                                          <w:marTop w:val="0"/>
                                          <w:marBottom w:val="0"/>
                                          <w:divBdr>
                                            <w:top w:val="none" w:sz="0" w:space="0" w:color="auto"/>
                                            <w:left w:val="none" w:sz="0" w:space="0" w:color="auto"/>
                                            <w:bottom w:val="none" w:sz="0" w:space="0" w:color="auto"/>
                                            <w:right w:val="none" w:sz="0" w:space="0" w:color="auto"/>
                                          </w:divBdr>
                                          <w:divsChild>
                                            <w:div w:id="1225406877">
                                              <w:marLeft w:val="0"/>
                                              <w:marRight w:val="0"/>
                                              <w:marTop w:val="0"/>
                                              <w:marBottom w:val="0"/>
                                              <w:divBdr>
                                                <w:top w:val="none" w:sz="0" w:space="0" w:color="auto"/>
                                                <w:left w:val="none" w:sz="0" w:space="0" w:color="auto"/>
                                                <w:bottom w:val="none" w:sz="0" w:space="0" w:color="auto"/>
                                                <w:right w:val="none" w:sz="0" w:space="0" w:color="auto"/>
                                              </w:divBdr>
                                              <w:divsChild>
                                                <w:div w:id="1726297767">
                                                  <w:marLeft w:val="0"/>
                                                  <w:marRight w:val="0"/>
                                                  <w:marTop w:val="0"/>
                                                  <w:marBottom w:val="255"/>
                                                  <w:divBdr>
                                                    <w:top w:val="none" w:sz="0" w:space="0" w:color="auto"/>
                                                    <w:left w:val="none" w:sz="0" w:space="0" w:color="auto"/>
                                                    <w:bottom w:val="none" w:sz="0" w:space="0" w:color="auto"/>
                                                    <w:right w:val="none" w:sz="0" w:space="0" w:color="auto"/>
                                                  </w:divBdr>
                                                  <w:divsChild>
                                                    <w:div w:id="407191072">
                                                      <w:marLeft w:val="0"/>
                                                      <w:marRight w:val="0"/>
                                                      <w:marTop w:val="0"/>
                                                      <w:marBottom w:val="0"/>
                                                      <w:divBdr>
                                                        <w:top w:val="none" w:sz="0" w:space="0" w:color="auto"/>
                                                        <w:left w:val="none" w:sz="0" w:space="0" w:color="auto"/>
                                                        <w:bottom w:val="none" w:sz="0" w:space="0" w:color="auto"/>
                                                        <w:right w:val="none" w:sz="0" w:space="0" w:color="auto"/>
                                                      </w:divBdr>
                                                      <w:divsChild>
                                                        <w:div w:id="39090819">
                                                          <w:marLeft w:val="0"/>
                                                          <w:marRight w:val="0"/>
                                                          <w:marTop w:val="0"/>
                                                          <w:marBottom w:val="0"/>
                                                          <w:divBdr>
                                                            <w:top w:val="single" w:sz="6" w:space="0" w:color="ABABAB"/>
                                                            <w:left w:val="single" w:sz="6" w:space="0" w:color="ABABAB"/>
                                                            <w:bottom w:val="single" w:sz="6" w:space="0" w:color="ABABAB"/>
                                                            <w:right w:val="single" w:sz="6" w:space="0" w:color="ABABAB"/>
                                                          </w:divBdr>
                                                          <w:divsChild>
                                                            <w:div w:id="2060743491">
                                                              <w:marLeft w:val="0"/>
                                                              <w:marRight w:val="0"/>
                                                              <w:marTop w:val="0"/>
                                                              <w:marBottom w:val="0"/>
                                                              <w:divBdr>
                                                                <w:top w:val="none" w:sz="0" w:space="0" w:color="auto"/>
                                                                <w:left w:val="none" w:sz="0" w:space="0" w:color="auto"/>
                                                                <w:bottom w:val="none" w:sz="0" w:space="0" w:color="auto"/>
                                                                <w:right w:val="none" w:sz="0" w:space="0" w:color="auto"/>
                                                              </w:divBdr>
                                                              <w:divsChild>
                                                                <w:div w:id="161045994">
                                                                  <w:marLeft w:val="0"/>
                                                                  <w:marRight w:val="0"/>
                                                                  <w:marTop w:val="0"/>
                                                                  <w:marBottom w:val="0"/>
                                                                  <w:divBdr>
                                                                    <w:top w:val="none" w:sz="0" w:space="0" w:color="auto"/>
                                                                    <w:left w:val="none" w:sz="0" w:space="0" w:color="auto"/>
                                                                    <w:bottom w:val="none" w:sz="0" w:space="0" w:color="auto"/>
                                                                    <w:right w:val="none" w:sz="0" w:space="0" w:color="auto"/>
                                                                  </w:divBdr>
                                                                  <w:divsChild>
                                                                    <w:div w:id="1777402086">
                                                                      <w:marLeft w:val="0"/>
                                                                      <w:marRight w:val="0"/>
                                                                      <w:marTop w:val="0"/>
                                                                      <w:marBottom w:val="0"/>
                                                                      <w:divBdr>
                                                                        <w:top w:val="none" w:sz="0" w:space="0" w:color="auto"/>
                                                                        <w:left w:val="none" w:sz="0" w:space="0" w:color="auto"/>
                                                                        <w:bottom w:val="none" w:sz="0" w:space="0" w:color="auto"/>
                                                                        <w:right w:val="none" w:sz="0" w:space="0" w:color="auto"/>
                                                                      </w:divBdr>
                                                                      <w:divsChild>
                                                                        <w:div w:id="112331012">
                                                                          <w:marLeft w:val="0"/>
                                                                          <w:marRight w:val="0"/>
                                                                          <w:marTop w:val="0"/>
                                                                          <w:marBottom w:val="0"/>
                                                                          <w:divBdr>
                                                                            <w:top w:val="none" w:sz="0" w:space="0" w:color="auto"/>
                                                                            <w:left w:val="none" w:sz="0" w:space="0" w:color="auto"/>
                                                                            <w:bottom w:val="none" w:sz="0" w:space="0" w:color="auto"/>
                                                                            <w:right w:val="none" w:sz="0" w:space="0" w:color="auto"/>
                                                                          </w:divBdr>
                                                                          <w:divsChild>
                                                                            <w:div w:id="826284721">
                                                                              <w:marLeft w:val="-75"/>
                                                                              <w:marRight w:val="0"/>
                                                                              <w:marTop w:val="30"/>
                                                                              <w:marBottom w:val="30"/>
                                                                              <w:divBdr>
                                                                                <w:top w:val="none" w:sz="0" w:space="0" w:color="auto"/>
                                                                                <w:left w:val="none" w:sz="0" w:space="0" w:color="auto"/>
                                                                                <w:bottom w:val="none" w:sz="0" w:space="0" w:color="auto"/>
                                                                                <w:right w:val="none" w:sz="0" w:space="0" w:color="auto"/>
                                                                              </w:divBdr>
                                                                              <w:divsChild>
                                                                                <w:div w:id="313533652">
                                                                                  <w:marLeft w:val="0"/>
                                                                                  <w:marRight w:val="0"/>
                                                                                  <w:marTop w:val="0"/>
                                                                                  <w:marBottom w:val="0"/>
                                                                                  <w:divBdr>
                                                                                    <w:top w:val="none" w:sz="0" w:space="0" w:color="auto"/>
                                                                                    <w:left w:val="none" w:sz="0" w:space="0" w:color="auto"/>
                                                                                    <w:bottom w:val="none" w:sz="0" w:space="0" w:color="auto"/>
                                                                                    <w:right w:val="none" w:sz="0" w:space="0" w:color="auto"/>
                                                                                  </w:divBdr>
                                                                                  <w:divsChild>
                                                                                    <w:div w:id="1964724857">
                                                                                      <w:marLeft w:val="0"/>
                                                                                      <w:marRight w:val="0"/>
                                                                                      <w:marTop w:val="0"/>
                                                                                      <w:marBottom w:val="0"/>
                                                                                      <w:divBdr>
                                                                                        <w:top w:val="none" w:sz="0" w:space="0" w:color="auto"/>
                                                                                        <w:left w:val="none" w:sz="0" w:space="0" w:color="auto"/>
                                                                                        <w:bottom w:val="none" w:sz="0" w:space="0" w:color="auto"/>
                                                                                        <w:right w:val="none" w:sz="0" w:space="0" w:color="auto"/>
                                                                                      </w:divBdr>
                                                                                      <w:divsChild>
                                                                                        <w:div w:id="1919168979">
                                                                                          <w:marLeft w:val="0"/>
                                                                                          <w:marRight w:val="0"/>
                                                                                          <w:marTop w:val="0"/>
                                                                                          <w:marBottom w:val="0"/>
                                                                                          <w:divBdr>
                                                                                            <w:top w:val="none" w:sz="0" w:space="0" w:color="auto"/>
                                                                                            <w:left w:val="none" w:sz="0" w:space="0" w:color="auto"/>
                                                                                            <w:bottom w:val="none" w:sz="0" w:space="0" w:color="auto"/>
                                                                                            <w:right w:val="none" w:sz="0" w:space="0" w:color="auto"/>
                                                                                          </w:divBdr>
                                                                                          <w:divsChild>
                                                                                            <w:div w:id="605235473">
                                                                                              <w:marLeft w:val="0"/>
                                                                                              <w:marRight w:val="0"/>
                                                                                              <w:marTop w:val="0"/>
                                                                                              <w:marBottom w:val="0"/>
                                                                                              <w:divBdr>
                                                                                                <w:top w:val="none" w:sz="0" w:space="0" w:color="auto"/>
                                                                                                <w:left w:val="none" w:sz="0" w:space="0" w:color="auto"/>
                                                                                                <w:bottom w:val="none" w:sz="0" w:space="0" w:color="auto"/>
                                                                                                <w:right w:val="none" w:sz="0" w:space="0" w:color="auto"/>
                                                                                              </w:divBdr>
                                                                                              <w:divsChild>
                                                                                                <w:div w:id="19601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068224">
      <w:bodyDiv w:val="1"/>
      <w:marLeft w:val="0"/>
      <w:marRight w:val="0"/>
      <w:marTop w:val="0"/>
      <w:marBottom w:val="0"/>
      <w:divBdr>
        <w:top w:val="none" w:sz="0" w:space="0" w:color="auto"/>
        <w:left w:val="none" w:sz="0" w:space="0" w:color="auto"/>
        <w:bottom w:val="none" w:sz="0" w:space="0" w:color="auto"/>
        <w:right w:val="none" w:sz="0" w:space="0" w:color="auto"/>
      </w:divBdr>
    </w:div>
    <w:div w:id="1048531330">
      <w:bodyDiv w:val="1"/>
      <w:marLeft w:val="0"/>
      <w:marRight w:val="0"/>
      <w:marTop w:val="0"/>
      <w:marBottom w:val="0"/>
      <w:divBdr>
        <w:top w:val="none" w:sz="0" w:space="0" w:color="auto"/>
        <w:left w:val="none" w:sz="0" w:space="0" w:color="auto"/>
        <w:bottom w:val="none" w:sz="0" w:space="0" w:color="auto"/>
        <w:right w:val="none" w:sz="0" w:space="0" w:color="auto"/>
      </w:divBdr>
    </w:div>
    <w:div w:id="1173225989">
      <w:bodyDiv w:val="1"/>
      <w:marLeft w:val="0"/>
      <w:marRight w:val="0"/>
      <w:marTop w:val="0"/>
      <w:marBottom w:val="0"/>
      <w:divBdr>
        <w:top w:val="none" w:sz="0" w:space="0" w:color="auto"/>
        <w:left w:val="none" w:sz="0" w:space="0" w:color="auto"/>
        <w:bottom w:val="none" w:sz="0" w:space="0" w:color="auto"/>
        <w:right w:val="none" w:sz="0" w:space="0" w:color="auto"/>
      </w:divBdr>
      <w:divsChild>
        <w:div w:id="437796153">
          <w:marLeft w:val="0"/>
          <w:marRight w:val="0"/>
          <w:marTop w:val="0"/>
          <w:marBottom w:val="0"/>
          <w:divBdr>
            <w:top w:val="none" w:sz="0" w:space="0" w:color="auto"/>
            <w:left w:val="none" w:sz="0" w:space="0" w:color="auto"/>
            <w:bottom w:val="none" w:sz="0" w:space="0" w:color="auto"/>
            <w:right w:val="none" w:sz="0" w:space="0" w:color="auto"/>
          </w:divBdr>
          <w:divsChild>
            <w:div w:id="11884627">
              <w:marLeft w:val="0"/>
              <w:marRight w:val="0"/>
              <w:marTop w:val="0"/>
              <w:marBottom w:val="0"/>
              <w:divBdr>
                <w:top w:val="none" w:sz="0" w:space="0" w:color="auto"/>
                <w:left w:val="none" w:sz="0" w:space="0" w:color="auto"/>
                <w:bottom w:val="none" w:sz="0" w:space="0" w:color="auto"/>
                <w:right w:val="none" w:sz="0" w:space="0" w:color="auto"/>
              </w:divBdr>
              <w:divsChild>
                <w:div w:id="2129544190">
                  <w:marLeft w:val="0"/>
                  <w:marRight w:val="0"/>
                  <w:marTop w:val="0"/>
                  <w:marBottom w:val="0"/>
                  <w:divBdr>
                    <w:top w:val="none" w:sz="0" w:space="0" w:color="auto"/>
                    <w:left w:val="none" w:sz="0" w:space="0" w:color="auto"/>
                    <w:bottom w:val="none" w:sz="0" w:space="0" w:color="auto"/>
                    <w:right w:val="none" w:sz="0" w:space="0" w:color="auto"/>
                  </w:divBdr>
                  <w:divsChild>
                    <w:div w:id="2014604789">
                      <w:marLeft w:val="0"/>
                      <w:marRight w:val="0"/>
                      <w:marTop w:val="0"/>
                      <w:marBottom w:val="0"/>
                      <w:divBdr>
                        <w:top w:val="none" w:sz="0" w:space="0" w:color="auto"/>
                        <w:left w:val="none" w:sz="0" w:space="0" w:color="auto"/>
                        <w:bottom w:val="none" w:sz="0" w:space="0" w:color="auto"/>
                        <w:right w:val="none" w:sz="0" w:space="0" w:color="auto"/>
                      </w:divBdr>
                      <w:divsChild>
                        <w:div w:id="105663841">
                          <w:marLeft w:val="0"/>
                          <w:marRight w:val="0"/>
                          <w:marTop w:val="0"/>
                          <w:marBottom w:val="0"/>
                          <w:divBdr>
                            <w:top w:val="none" w:sz="0" w:space="0" w:color="auto"/>
                            <w:left w:val="none" w:sz="0" w:space="0" w:color="auto"/>
                            <w:bottom w:val="none" w:sz="0" w:space="0" w:color="auto"/>
                            <w:right w:val="none" w:sz="0" w:space="0" w:color="auto"/>
                          </w:divBdr>
                        </w:div>
                        <w:div w:id="160900332">
                          <w:marLeft w:val="0"/>
                          <w:marRight w:val="0"/>
                          <w:marTop w:val="0"/>
                          <w:marBottom w:val="0"/>
                          <w:divBdr>
                            <w:top w:val="none" w:sz="0" w:space="0" w:color="auto"/>
                            <w:left w:val="none" w:sz="0" w:space="0" w:color="auto"/>
                            <w:bottom w:val="none" w:sz="0" w:space="0" w:color="auto"/>
                            <w:right w:val="none" w:sz="0" w:space="0" w:color="auto"/>
                          </w:divBdr>
                        </w:div>
                        <w:div w:id="342780995">
                          <w:marLeft w:val="0"/>
                          <w:marRight w:val="0"/>
                          <w:marTop w:val="0"/>
                          <w:marBottom w:val="0"/>
                          <w:divBdr>
                            <w:top w:val="none" w:sz="0" w:space="0" w:color="auto"/>
                            <w:left w:val="none" w:sz="0" w:space="0" w:color="auto"/>
                            <w:bottom w:val="none" w:sz="0" w:space="0" w:color="auto"/>
                            <w:right w:val="none" w:sz="0" w:space="0" w:color="auto"/>
                          </w:divBdr>
                        </w:div>
                        <w:div w:id="856774905">
                          <w:marLeft w:val="0"/>
                          <w:marRight w:val="0"/>
                          <w:marTop w:val="0"/>
                          <w:marBottom w:val="0"/>
                          <w:divBdr>
                            <w:top w:val="none" w:sz="0" w:space="0" w:color="auto"/>
                            <w:left w:val="none" w:sz="0" w:space="0" w:color="auto"/>
                            <w:bottom w:val="none" w:sz="0" w:space="0" w:color="auto"/>
                            <w:right w:val="none" w:sz="0" w:space="0" w:color="auto"/>
                          </w:divBdr>
                        </w:div>
                        <w:div w:id="945116542">
                          <w:marLeft w:val="0"/>
                          <w:marRight w:val="0"/>
                          <w:marTop w:val="0"/>
                          <w:marBottom w:val="0"/>
                          <w:divBdr>
                            <w:top w:val="none" w:sz="0" w:space="0" w:color="auto"/>
                            <w:left w:val="none" w:sz="0" w:space="0" w:color="auto"/>
                            <w:bottom w:val="none" w:sz="0" w:space="0" w:color="auto"/>
                            <w:right w:val="none" w:sz="0" w:space="0" w:color="auto"/>
                          </w:divBdr>
                        </w:div>
                        <w:div w:id="1276063256">
                          <w:marLeft w:val="0"/>
                          <w:marRight w:val="0"/>
                          <w:marTop w:val="0"/>
                          <w:marBottom w:val="0"/>
                          <w:divBdr>
                            <w:top w:val="none" w:sz="0" w:space="0" w:color="auto"/>
                            <w:left w:val="none" w:sz="0" w:space="0" w:color="auto"/>
                            <w:bottom w:val="none" w:sz="0" w:space="0" w:color="auto"/>
                            <w:right w:val="none" w:sz="0" w:space="0" w:color="auto"/>
                          </w:divBdr>
                        </w:div>
                        <w:div w:id="1533302860">
                          <w:marLeft w:val="0"/>
                          <w:marRight w:val="0"/>
                          <w:marTop w:val="0"/>
                          <w:marBottom w:val="0"/>
                          <w:divBdr>
                            <w:top w:val="none" w:sz="0" w:space="0" w:color="auto"/>
                            <w:left w:val="none" w:sz="0" w:space="0" w:color="auto"/>
                            <w:bottom w:val="none" w:sz="0" w:space="0" w:color="auto"/>
                            <w:right w:val="none" w:sz="0" w:space="0" w:color="auto"/>
                          </w:divBdr>
                        </w:div>
                        <w:div w:id="1565793808">
                          <w:marLeft w:val="0"/>
                          <w:marRight w:val="0"/>
                          <w:marTop w:val="0"/>
                          <w:marBottom w:val="0"/>
                          <w:divBdr>
                            <w:top w:val="none" w:sz="0" w:space="0" w:color="auto"/>
                            <w:left w:val="none" w:sz="0" w:space="0" w:color="auto"/>
                            <w:bottom w:val="none" w:sz="0" w:space="0" w:color="auto"/>
                            <w:right w:val="none" w:sz="0" w:space="0" w:color="auto"/>
                          </w:divBdr>
                        </w:div>
                        <w:div w:id="1777746943">
                          <w:marLeft w:val="0"/>
                          <w:marRight w:val="0"/>
                          <w:marTop w:val="0"/>
                          <w:marBottom w:val="0"/>
                          <w:divBdr>
                            <w:top w:val="none" w:sz="0" w:space="0" w:color="auto"/>
                            <w:left w:val="none" w:sz="0" w:space="0" w:color="auto"/>
                            <w:bottom w:val="none" w:sz="0" w:space="0" w:color="auto"/>
                            <w:right w:val="none" w:sz="0" w:space="0" w:color="auto"/>
                          </w:divBdr>
                        </w:div>
                        <w:div w:id="1922442436">
                          <w:marLeft w:val="0"/>
                          <w:marRight w:val="0"/>
                          <w:marTop w:val="0"/>
                          <w:marBottom w:val="0"/>
                          <w:divBdr>
                            <w:top w:val="none" w:sz="0" w:space="0" w:color="auto"/>
                            <w:left w:val="none" w:sz="0" w:space="0" w:color="auto"/>
                            <w:bottom w:val="none" w:sz="0" w:space="0" w:color="auto"/>
                            <w:right w:val="none" w:sz="0" w:space="0" w:color="auto"/>
                          </w:divBdr>
                        </w:div>
                        <w:div w:id="1945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8810">
      <w:bodyDiv w:val="1"/>
      <w:marLeft w:val="0"/>
      <w:marRight w:val="0"/>
      <w:marTop w:val="0"/>
      <w:marBottom w:val="0"/>
      <w:divBdr>
        <w:top w:val="none" w:sz="0" w:space="0" w:color="auto"/>
        <w:left w:val="none" w:sz="0" w:space="0" w:color="auto"/>
        <w:bottom w:val="none" w:sz="0" w:space="0" w:color="auto"/>
        <w:right w:val="none" w:sz="0" w:space="0" w:color="auto"/>
      </w:divBdr>
      <w:divsChild>
        <w:div w:id="1523009836">
          <w:marLeft w:val="0"/>
          <w:marRight w:val="0"/>
          <w:marTop w:val="0"/>
          <w:marBottom w:val="0"/>
          <w:divBdr>
            <w:top w:val="none" w:sz="0" w:space="0" w:color="auto"/>
            <w:left w:val="none" w:sz="0" w:space="0" w:color="auto"/>
            <w:bottom w:val="none" w:sz="0" w:space="0" w:color="auto"/>
            <w:right w:val="none" w:sz="0" w:space="0" w:color="auto"/>
          </w:divBdr>
          <w:divsChild>
            <w:div w:id="1801335347">
              <w:marLeft w:val="0"/>
              <w:marRight w:val="0"/>
              <w:marTop w:val="0"/>
              <w:marBottom w:val="0"/>
              <w:divBdr>
                <w:top w:val="none" w:sz="0" w:space="0" w:color="auto"/>
                <w:left w:val="none" w:sz="0" w:space="0" w:color="auto"/>
                <w:bottom w:val="none" w:sz="0" w:space="0" w:color="auto"/>
                <w:right w:val="none" w:sz="0" w:space="0" w:color="auto"/>
              </w:divBdr>
              <w:divsChild>
                <w:div w:id="1785142">
                  <w:marLeft w:val="0"/>
                  <w:marRight w:val="0"/>
                  <w:marTop w:val="0"/>
                  <w:marBottom w:val="0"/>
                  <w:divBdr>
                    <w:top w:val="none" w:sz="0" w:space="0" w:color="auto"/>
                    <w:left w:val="none" w:sz="0" w:space="0" w:color="auto"/>
                    <w:bottom w:val="none" w:sz="0" w:space="0" w:color="auto"/>
                    <w:right w:val="none" w:sz="0" w:space="0" w:color="auto"/>
                  </w:divBdr>
                  <w:divsChild>
                    <w:div w:id="890113402">
                      <w:marLeft w:val="0"/>
                      <w:marRight w:val="0"/>
                      <w:marTop w:val="0"/>
                      <w:marBottom w:val="0"/>
                      <w:divBdr>
                        <w:top w:val="none" w:sz="0" w:space="0" w:color="auto"/>
                        <w:left w:val="none" w:sz="0" w:space="0" w:color="auto"/>
                        <w:bottom w:val="none" w:sz="0" w:space="0" w:color="auto"/>
                        <w:right w:val="none" w:sz="0" w:space="0" w:color="auto"/>
                      </w:divBdr>
                      <w:divsChild>
                        <w:div w:id="1377585806">
                          <w:marLeft w:val="0"/>
                          <w:marRight w:val="0"/>
                          <w:marTop w:val="0"/>
                          <w:marBottom w:val="0"/>
                          <w:divBdr>
                            <w:top w:val="none" w:sz="0" w:space="0" w:color="auto"/>
                            <w:left w:val="none" w:sz="0" w:space="0" w:color="auto"/>
                            <w:bottom w:val="none" w:sz="0" w:space="0" w:color="auto"/>
                            <w:right w:val="none" w:sz="0" w:space="0" w:color="auto"/>
                          </w:divBdr>
                          <w:divsChild>
                            <w:div w:id="1467504174">
                              <w:marLeft w:val="0"/>
                              <w:marRight w:val="0"/>
                              <w:marTop w:val="150"/>
                              <w:marBottom w:val="0"/>
                              <w:divBdr>
                                <w:top w:val="none" w:sz="0" w:space="0" w:color="auto"/>
                                <w:left w:val="none" w:sz="0" w:space="0" w:color="auto"/>
                                <w:bottom w:val="none" w:sz="0" w:space="0" w:color="auto"/>
                                <w:right w:val="none" w:sz="0" w:space="0" w:color="auto"/>
                              </w:divBdr>
                              <w:divsChild>
                                <w:div w:id="715201153">
                                  <w:marLeft w:val="0"/>
                                  <w:marRight w:val="0"/>
                                  <w:marTop w:val="0"/>
                                  <w:marBottom w:val="0"/>
                                  <w:divBdr>
                                    <w:top w:val="none" w:sz="0" w:space="0" w:color="auto"/>
                                    <w:left w:val="none" w:sz="0" w:space="0" w:color="auto"/>
                                    <w:bottom w:val="none" w:sz="0" w:space="0" w:color="auto"/>
                                    <w:right w:val="none" w:sz="0" w:space="0" w:color="auto"/>
                                  </w:divBdr>
                                  <w:divsChild>
                                    <w:div w:id="1865630182">
                                      <w:marLeft w:val="0"/>
                                      <w:marRight w:val="0"/>
                                      <w:marTop w:val="0"/>
                                      <w:marBottom w:val="0"/>
                                      <w:divBdr>
                                        <w:top w:val="none" w:sz="0" w:space="0" w:color="auto"/>
                                        <w:left w:val="none" w:sz="0" w:space="0" w:color="auto"/>
                                        <w:bottom w:val="none" w:sz="0" w:space="0" w:color="auto"/>
                                        <w:right w:val="none" w:sz="0" w:space="0" w:color="auto"/>
                                      </w:divBdr>
                                      <w:divsChild>
                                        <w:div w:id="455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102020">
      <w:bodyDiv w:val="1"/>
      <w:marLeft w:val="0"/>
      <w:marRight w:val="0"/>
      <w:marTop w:val="0"/>
      <w:marBottom w:val="0"/>
      <w:divBdr>
        <w:top w:val="none" w:sz="0" w:space="0" w:color="auto"/>
        <w:left w:val="none" w:sz="0" w:space="0" w:color="auto"/>
        <w:bottom w:val="none" w:sz="0" w:space="0" w:color="auto"/>
        <w:right w:val="none" w:sz="0" w:space="0" w:color="auto"/>
      </w:divBdr>
      <w:divsChild>
        <w:div w:id="1577201983">
          <w:marLeft w:val="0"/>
          <w:marRight w:val="0"/>
          <w:marTop w:val="0"/>
          <w:marBottom w:val="0"/>
          <w:divBdr>
            <w:top w:val="none" w:sz="0" w:space="0" w:color="auto"/>
            <w:left w:val="none" w:sz="0" w:space="0" w:color="auto"/>
            <w:bottom w:val="none" w:sz="0" w:space="0" w:color="auto"/>
            <w:right w:val="none" w:sz="0" w:space="0" w:color="auto"/>
          </w:divBdr>
          <w:divsChild>
            <w:div w:id="939222159">
              <w:marLeft w:val="0"/>
              <w:marRight w:val="0"/>
              <w:marTop w:val="0"/>
              <w:marBottom w:val="0"/>
              <w:divBdr>
                <w:top w:val="none" w:sz="0" w:space="0" w:color="auto"/>
                <w:left w:val="none" w:sz="0" w:space="0" w:color="auto"/>
                <w:bottom w:val="none" w:sz="0" w:space="0" w:color="auto"/>
                <w:right w:val="none" w:sz="0" w:space="0" w:color="auto"/>
              </w:divBdr>
              <w:divsChild>
                <w:div w:id="1080372455">
                  <w:marLeft w:val="0"/>
                  <w:marRight w:val="0"/>
                  <w:marTop w:val="0"/>
                  <w:marBottom w:val="0"/>
                  <w:divBdr>
                    <w:top w:val="none" w:sz="0" w:space="0" w:color="auto"/>
                    <w:left w:val="none" w:sz="0" w:space="0" w:color="auto"/>
                    <w:bottom w:val="none" w:sz="0" w:space="0" w:color="auto"/>
                    <w:right w:val="none" w:sz="0" w:space="0" w:color="auto"/>
                  </w:divBdr>
                  <w:divsChild>
                    <w:div w:id="106505680">
                      <w:marLeft w:val="0"/>
                      <w:marRight w:val="0"/>
                      <w:marTop w:val="0"/>
                      <w:marBottom w:val="0"/>
                      <w:divBdr>
                        <w:top w:val="none" w:sz="0" w:space="0" w:color="auto"/>
                        <w:left w:val="none" w:sz="0" w:space="0" w:color="auto"/>
                        <w:bottom w:val="none" w:sz="0" w:space="0" w:color="auto"/>
                        <w:right w:val="none" w:sz="0" w:space="0" w:color="auto"/>
                      </w:divBdr>
                      <w:divsChild>
                        <w:div w:id="510686566">
                          <w:marLeft w:val="0"/>
                          <w:marRight w:val="0"/>
                          <w:marTop w:val="0"/>
                          <w:marBottom w:val="0"/>
                          <w:divBdr>
                            <w:top w:val="none" w:sz="0" w:space="0" w:color="auto"/>
                            <w:left w:val="none" w:sz="0" w:space="0" w:color="auto"/>
                            <w:bottom w:val="none" w:sz="0" w:space="0" w:color="auto"/>
                            <w:right w:val="none" w:sz="0" w:space="0" w:color="auto"/>
                          </w:divBdr>
                          <w:divsChild>
                            <w:div w:id="934442383">
                              <w:marLeft w:val="0"/>
                              <w:marRight w:val="0"/>
                              <w:marTop w:val="0"/>
                              <w:marBottom w:val="0"/>
                              <w:divBdr>
                                <w:top w:val="none" w:sz="0" w:space="0" w:color="auto"/>
                                <w:left w:val="none" w:sz="0" w:space="0" w:color="auto"/>
                                <w:bottom w:val="none" w:sz="0" w:space="0" w:color="auto"/>
                                <w:right w:val="none" w:sz="0" w:space="0" w:color="auto"/>
                              </w:divBdr>
                              <w:divsChild>
                                <w:div w:id="991836289">
                                  <w:marLeft w:val="0"/>
                                  <w:marRight w:val="0"/>
                                  <w:marTop w:val="0"/>
                                  <w:marBottom w:val="0"/>
                                  <w:divBdr>
                                    <w:top w:val="none" w:sz="0" w:space="0" w:color="auto"/>
                                    <w:left w:val="none" w:sz="0" w:space="0" w:color="auto"/>
                                    <w:bottom w:val="none" w:sz="0" w:space="0" w:color="auto"/>
                                    <w:right w:val="none" w:sz="0" w:space="0" w:color="auto"/>
                                  </w:divBdr>
                                  <w:divsChild>
                                    <w:div w:id="257523125">
                                      <w:marLeft w:val="0"/>
                                      <w:marRight w:val="0"/>
                                      <w:marTop w:val="0"/>
                                      <w:marBottom w:val="0"/>
                                      <w:divBdr>
                                        <w:top w:val="none" w:sz="0" w:space="0" w:color="auto"/>
                                        <w:left w:val="none" w:sz="0" w:space="0" w:color="auto"/>
                                        <w:bottom w:val="none" w:sz="0" w:space="0" w:color="auto"/>
                                        <w:right w:val="none" w:sz="0" w:space="0" w:color="auto"/>
                                      </w:divBdr>
                                      <w:divsChild>
                                        <w:div w:id="1456144401">
                                          <w:marLeft w:val="0"/>
                                          <w:marRight w:val="0"/>
                                          <w:marTop w:val="0"/>
                                          <w:marBottom w:val="0"/>
                                          <w:divBdr>
                                            <w:top w:val="none" w:sz="0" w:space="0" w:color="auto"/>
                                            <w:left w:val="none" w:sz="0" w:space="0" w:color="auto"/>
                                            <w:bottom w:val="none" w:sz="0" w:space="0" w:color="auto"/>
                                            <w:right w:val="none" w:sz="0" w:space="0" w:color="auto"/>
                                          </w:divBdr>
                                          <w:divsChild>
                                            <w:div w:id="990408027">
                                              <w:marLeft w:val="0"/>
                                              <w:marRight w:val="0"/>
                                              <w:marTop w:val="0"/>
                                              <w:marBottom w:val="0"/>
                                              <w:divBdr>
                                                <w:top w:val="none" w:sz="0" w:space="0" w:color="auto"/>
                                                <w:left w:val="none" w:sz="0" w:space="0" w:color="auto"/>
                                                <w:bottom w:val="none" w:sz="0" w:space="0" w:color="auto"/>
                                                <w:right w:val="none" w:sz="0" w:space="0" w:color="auto"/>
                                              </w:divBdr>
                                              <w:divsChild>
                                                <w:div w:id="1075474948">
                                                  <w:marLeft w:val="0"/>
                                                  <w:marRight w:val="0"/>
                                                  <w:marTop w:val="0"/>
                                                  <w:marBottom w:val="255"/>
                                                  <w:divBdr>
                                                    <w:top w:val="none" w:sz="0" w:space="0" w:color="auto"/>
                                                    <w:left w:val="none" w:sz="0" w:space="0" w:color="auto"/>
                                                    <w:bottom w:val="none" w:sz="0" w:space="0" w:color="auto"/>
                                                    <w:right w:val="none" w:sz="0" w:space="0" w:color="auto"/>
                                                  </w:divBdr>
                                                  <w:divsChild>
                                                    <w:div w:id="440421393">
                                                      <w:marLeft w:val="0"/>
                                                      <w:marRight w:val="0"/>
                                                      <w:marTop w:val="0"/>
                                                      <w:marBottom w:val="0"/>
                                                      <w:divBdr>
                                                        <w:top w:val="none" w:sz="0" w:space="0" w:color="auto"/>
                                                        <w:left w:val="none" w:sz="0" w:space="0" w:color="auto"/>
                                                        <w:bottom w:val="none" w:sz="0" w:space="0" w:color="auto"/>
                                                        <w:right w:val="none" w:sz="0" w:space="0" w:color="auto"/>
                                                      </w:divBdr>
                                                      <w:divsChild>
                                                        <w:div w:id="1578172700">
                                                          <w:marLeft w:val="0"/>
                                                          <w:marRight w:val="0"/>
                                                          <w:marTop w:val="0"/>
                                                          <w:marBottom w:val="0"/>
                                                          <w:divBdr>
                                                            <w:top w:val="single" w:sz="6" w:space="0" w:color="ABABAB"/>
                                                            <w:left w:val="single" w:sz="6" w:space="0" w:color="ABABAB"/>
                                                            <w:bottom w:val="single" w:sz="6" w:space="0" w:color="ABABAB"/>
                                                            <w:right w:val="single" w:sz="6" w:space="0" w:color="ABABAB"/>
                                                          </w:divBdr>
                                                          <w:divsChild>
                                                            <w:div w:id="113987021">
                                                              <w:marLeft w:val="0"/>
                                                              <w:marRight w:val="0"/>
                                                              <w:marTop w:val="0"/>
                                                              <w:marBottom w:val="0"/>
                                                              <w:divBdr>
                                                                <w:top w:val="none" w:sz="0" w:space="0" w:color="auto"/>
                                                                <w:left w:val="none" w:sz="0" w:space="0" w:color="auto"/>
                                                                <w:bottom w:val="none" w:sz="0" w:space="0" w:color="auto"/>
                                                                <w:right w:val="none" w:sz="0" w:space="0" w:color="auto"/>
                                                              </w:divBdr>
                                                              <w:divsChild>
                                                                <w:div w:id="2033652083">
                                                                  <w:marLeft w:val="0"/>
                                                                  <w:marRight w:val="0"/>
                                                                  <w:marTop w:val="0"/>
                                                                  <w:marBottom w:val="0"/>
                                                                  <w:divBdr>
                                                                    <w:top w:val="none" w:sz="0" w:space="0" w:color="auto"/>
                                                                    <w:left w:val="none" w:sz="0" w:space="0" w:color="auto"/>
                                                                    <w:bottom w:val="none" w:sz="0" w:space="0" w:color="auto"/>
                                                                    <w:right w:val="none" w:sz="0" w:space="0" w:color="auto"/>
                                                                  </w:divBdr>
                                                                  <w:divsChild>
                                                                    <w:div w:id="2007318866">
                                                                      <w:marLeft w:val="0"/>
                                                                      <w:marRight w:val="0"/>
                                                                      <w:marTop w:val="0"/>
                                                                      <w:marBottom w:val="0"/>
                                                                      <w:divBdr>
                                                                        <w:top w:val="none" w:sz="0" w:space="0" w:color="auto"/>
                                                                        <w:left w:val="none" w:sz="0" w:space="0" w:color="auto"/>
                                                                        <w:bottom w:val="none" w:sz="0" w:space="0" w:color="auto"/>
                                                                        <w:right w:val="none" w:sz="0" w:space="0" w:color="auto"/>
                                                                      </w:divBdr>
                                                                      <w:divsChild>
                                                                        <w:div w:id="1524784344">
                                                                          <w:marLeft w:val="0"/>
                                                                          <w:marRight w:val="0"/>
                                                                          <w:marTop w:val="0"/>
                                                                          <w:marBottom w:val="0"/>
                                                                          <w:divBdr>
                                                                            <w:top w:val="none" w:sz="0" w:space="0" w:color="auto"/>
                                                                            <w:left w:val="none" w:sz="0" w:space="0" w:color="auto"/>
                                                                            <w:bottom w:val="none" w:sz="0" w:space="0" w:color="auto"/>
                                                                            <w:right w:val="none" w:sz="0" w:space="0" w:color="auto"/>
                                                                          </w:divBdr>
                                                                          <w:divsChild>
                                                                            <w:div w:id="1967659085">
                                                                              <w:marLeft w:val="-75"/>
                                                                              <w:marRight w:val="0"/>
                                                                              <w:marTop w:val="30"/>
                                                                              <w:marBottom w:val="30"/>
                                                                              <w:divBdr>
                                                                                <w:top w:val="none" w:sz="0" w:space="0" w:color="auto"/>
                                                                                <w:left w:val="none" w:sz="0" w:space="0" w:color="auto"/>
                                                                                <w:bottom w:val="none" w:sz="0" w:space="0" w:color="auto"/>
                                                                                <w:right w:val="none" w:sz="0" w:space="0" w:color="auto"/>
                                                                              </w:divBdr>
                                                                              <w:divsChild>
                                                                                <w:div w:id="209995403">
                                                                                  <w:marLeft w:val="0"/>
                                                                                  <w:marRight w:val="0"/>
                                                                                  <w:marTop w:val="0"/>
                                                                                  <w:marBottom w:val="0"/>
                                                                                  <w:divBdr>
                                                                                    <w:top w:val="none" w:sz="0" w:space="0" w:color="auto"/>
                                                                                    <w:left w:val="none" w:sz="0" w:space="0" w:color="auto"/>
                                                                                    <w:bottom w:val="none" w:sz="0" w:space="0" w:color="auto"/>
                                                                                    <w:right w:val="none" w:sz="0" w:space="0" w:color="auto"/>
                                                                                  </w:divBdr>
                                                                                  <w:divsChild>
                                                                                    <w:div w:id="164177192">
                                                                                      <w:marLeft w:val="0"/>
                                                                                      <w:marRight w:val="0"/>
                                                                                      <w:marTop w:val="0"/>
                                                                                      <w:marBottom w:val="0"/>
                                                                                      <w:divBdr>
                                                                                        <w:top w:val="none" w:sz="0" w:space="0" w:color="auto"/>
                                                                                        <w:left w:val="none" w:sz="0" w:space="0" w:color="auto"/>
                                                                                        <w:bottom w:val="none" w:sz="0" w:space="0" w:color="auto"/>
                                                                                        <w:right w:val="none" w:sz="0" w:space="0" w:color="auto"/>
                                                                                      </w:divBdr>
                                                                                      <w:divsChild>
                                                                                        <w:div w:id="1584097598">
                                                                                          <w:marLeft w:val="0"/>
                                                                                          <w:marRight w:val="0"/>
                                                                                          <w:marTop w:val="0"/>
                                                                                          <w:marBottom w:val="0"/>
                                                                                          <w:divBdr>
                                                                                            <w:top w:val="none" w:sz="0" w:space="0" w:color="auto"/>
                                                                                            <w:left w:val="none" w:sz="0" w:space="0" w:color="auto"/>
                                                                                            <w:bottom w:val="none" w:sz="0" w:space="0" w:color="auto"/>
                                                                                            <w:right w:val="none" w:sz="0" w:space="0" w:color="auto"/>
                                                                                          </w:divBdr>
                                                                                          <w:divsChild>
                                                                                            <w:div w:id="1948656815">
                                                                                              <w:marLeft w:val="0"/>
                                                                                              <w:marRight w:val="0"/>
                                                                                              <w:marTop w:val="0"/>
                                                                                              <w:marBottom w:val="0"/>
                                                                                              <w:divBdr>
                                                                                                <w:top w:val="none" w:sz="0" w:space="0" w:color="auto"/>
                                                                                                <w:left w:val="none" w:sz="0" w:space="0" w:color="auto"/>
                                                                                                <w:bottom w:val="none" w:sz="0" w:space="0" w:color="auto"/>
                                                                                                <w:right w:val="none" w:sz="0" w:space="0" w:color="auto"/>
                                                                                              </w:divBdr>
                                                                                              <w:divsChild>
                                                                                                <w:div w:id="5612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2282">
      <w:bodyDiv w:val="1"/>
      <w:marLeft w:val="0"/>
      <w:marRight w:val="0"/>
      <w:marTop w:val="0"/>
      <w:marBottom w:val="0"/>
      <w:divBdr>
        <w:top w:val="none" w:sz="0" w:space="0" w:color="auto"/>
        <w:left w:val="none" w:sz="0" w:space="0" w:color="auto"/>
        <w:bottom w:val="none" w:sz="0" w:space="0" w:color="auto"/>
        <w:right w:val="none" w:sz="0" w:space="0" w:color="auto"/>
      </w:divBdr>
    </w:div>
    <w:div w:id="1460226531">
      <w:bodyDiv w:val="1"/>
      <w:marLeft w:val="0"/>
      <w:marRight w:val="0"/>
      <w:marTop w:val="0"/>
      <w:marBottom w:val="0"/>
      <w:divBdr>
        <w:top w:val="none" w:sz="0" w:space="0" w:color="auto"/>
        <w:left w:val="none" w:sz="0" w:space="0" w:color="auto"/>
        <w:bottom w:val="none" w:sz="0" w:space="0" w:color="auto"/>
        <w:right w:val="none" w:sz="0" w:space="0" w:color="auto"/>
      </w:divBdr>
      <w:divsChild>
        <w:div w:id="1844935594">
          <w:marLeft w:val="0"/>
          <w:marRight w:val="0"/>
          <w:marTop w:val="0"/>
          <w:marBottom w:val="0"/>
          <w:divBdr>
            <w:top w:val="none" w:sz="0" w:space="0" w:color="auto"/>
            <w:left w:val="none" w:sz="0" w:space="0" w:color="auto"/>
            <w:bottom w:val="none" w:sz="0" w:space="0" w:color="auto"/>
            <w:right w:val="none" w:sz="0" w:space="0" w:color="auto"/>
          </w:divBdr>
          <w:divsChild>
            <w:div w:id="2080203956">
              <w:marLeft w:val="0"/>
              <w:marRight w:val="0"/>
              <w:marTop w:val="0"/>
              <w:marBottom w:val="0"/>
              <w:divBdr>
                <w:top w:val="none" w:sz="0" w:space="0" w:color="auto"/>
                <w:left w:val="none" w:sz="0" w:space="0" w:color="auto"/>
                <w:bottom w:val="none" w:sz="0" w:space="0" w:color="auto"/>
                <w:right w:val="none" w:sz="0" w:space="0" w:color="auto"/>
              </w:divBdr>
              <w:divsChild>
                <w:div w:id="2140411628">
                  <w:marLeft w:val="0"/>
                  <w:marRight w:val="0"/>
                  <w:marTop w:val="0"/>
                  <w:marBottom w:val="0"/>
                  <w:divBdr>
                    <w:top w:val="none" w:sz="0" w:space="0" w:color="auto"/>
                    <w:left w:val="none" w:sz="0" w:space="0" w:color="auto"/>
                    <w:bottom w:val="none" w:sz="0" w:space="0" w:color="auto"/>
                    <w:right w:val="none" w:sz="0" w:space="0" w:color="auto"/>
                  </w:divBdr>
                  <w:divsChild>
                    <w:div w:id="753745848">
                      <w:marLeft w:val="0"/>
                      <w:marRight w:val="0"/>
                      <w:marTop w:val="0"/>
                      <w:marBottom w:val="0"/>
                      <w:divBdr>
                        <w:top w:val="none" w:sz="0" w:space="0" w:color="auto"/>
                        <w:left w:val="none" w:sz="0" w:space="0" w:color="auto"/>
                        <w:bottom w:val="none" w:sz="0" w:space="0" w:color="auto"/>
                        <w:right w:val="none" w:sz="0" w:space="0" w:color="auto"/>
                      </w:divBdr>
                      <w:divsChild>
                        <w:div w:id="1345934763">
                          <w:marLeft w:val="0"/>
                          <w:marRight w:val="0"/>
                          <w:marTop w:val="0"/>
                          <w:marBottom w:val="0"/>
                          <w:divBdr>
                            <w:top w:val="none" w:sz="0" w:space="0" w:color="auto"/>
                            <w:left w:val="none" w:sz="0" w:space="0" w:color="auto"/>
                            <w:bottom w:val="none" w:sz="0" w:space="0" w:color="auto"/>
                            <w:right w:val="none" w:sz="0" w:space="0" w:color="auto"/>
                          </w:divBdr>
                          <w:divsChild>
                            <w:div w:id="295650848">
                              <w:marLeft w:val="0"/>
                              <w:marRight w:val="0"/>
                              <w:marTop w:val="0"/>
                              <w:marBottom w:val="0"/>
                              <w:divBdr>
                                <w:top w:val="none" w:sz="0" w:space="0" w:color="auto"/>
                                <w:left w:val="none" w:sz="0" w:space="0" w:color="auto"/>
                                <w:bottom w:val="none" w:sz="0" w:space="0" w:color="auto"/>
                                <w:right w:val="none" w:sz="0" w:space="0" w:color="auto"/>
                              </w:divBdr>
                              <w:divsChild>
                                <w:div w:id="672300792">
                                  <w:marLeft w:val="0"/>
                                  <w:marRight w:val="0"/>
                                  <w:marTop w:val="0"/>
                                  <w:marBottom w:val="0"/>
                                  <w:divBdr>
                                    <w:top w:val="none" w:sz="0" w:space="0" w:color="auto"/>
                                    <w:left w:val="none" w:sz="0" w:space="0" w:color="auto"/>
                                    <w:bottom w:val="none" w:sz="0" w:space="0" w:color="auto"/>
                                    <w:right w:val="none" w:sz="0" w:space="0" w:color="auto"/>
                                  </w:divBdr>
                                  <w:divsChild>
                                    <w:div w:id="1785810724">
                                      <w:marLeft w:val="0"/>
                                      <w:marRight w:val="0"/>
                                      <w:marTop w:val="0"/>
                                      <w:marBottom w:val="0"/>
                                      <w:divBdr>
                                        <w:top w:val="none" w:sz="0" w:space="0" w:color="auto"/>
                                        <w:left w:val="none" w:sz="0" w:space="0" w:color="auto"/>
                                        <w:bottom w:val="none" w:sz="0" w:space="0" w:color="auto"/>
                                        <w:right w:val="none" w:sz="0" w:space="0" w:color="auto"/>
                                      </w:divBdr>
                                      <w:divsChild>
                                        <w:div w:id="108621638">
                                          <w:marLeft w:val="0"/>
                                          <w:marRight w:val="0"/>
                                          <w:marTop w:val="0"/>
                                          <w:marBottom w:val="0"/>
                                          <w:divBdr>
                                            <w:top w:val="none" w:sz="0" w:space="0" w:color="auto"/>
                                            <w:left w:val="none" w:sz="0" w:space="0" w:color="auto"/>
                                            <w:bottom w:val="none" w:sz="0" w:space="0" w:color="auto"/>
                                            <w:right w:val="none" w:sz="0" w:space="0" w:color="auto"/>
                                          </w:divBdr>
                                          <w:divsChild>
                                            <w:div w:id="548683854">
                                              <w:marLeft w:val="0"/>
                                              <w:marRight w:val="0"/>
                                              <w:marTop w:val="0"/>
                                              <w:marBottom w:val="0"/>
                                              <w:divBdr>
                                                <w:top w:val="none" w:sz="0" w:space="0" w:color="auto"/>
                                                <w:left w:val="none" w:sz="0" w:space="0" w:color="auto"/>
                                                <w:bottom w:val="none" w:sz="0" w:space="0" w:color="auto"/>
                                                <w:right w:val="none" w:sz="0" w:space="0" w:color="auto"/>
                                              </w:divBdr>
                                              <w:divsChild>
                                                <w:div w:id="2001077739">
                                                  <w:marLeft w:val="0"/>
                                                  <w:marRight w:val="0"/>
                                                  <w:marTop w:val="0"/>
                                                  <w:marBottom w:val="375"/>
                                                  <w:divBdr>
                                                    <w:top w:val="none" w:sz="0" w:space="0" w:color="auto"/>
                                                    <w:left w:val="none" w:sz="0" w:space="0" w:color="auto"/>
                                                    <w:bottom w:val="none" w:sz="0" w:space="0" w:color="auto"/>
                                                    <w:right w:val="none" w:sz="0" w:space="0" w:color="auto"/>
                                                  </w:divBdr>
                                                  <w:divsChild>
                                                    <w:div w:id="2020693548">
                                                      <w:marLeft w:val="0"/>
                                                      <w:marRight w:val="0"/>
                                                      <w:marTop w:val="0"/>
                                                      <w:marBottom w:val="0"/>
                                                      <w:divBdr>
                                                        <w:top w:val="single" w:sz="6" w:space="0" w:color="auto"/>
                                                        <w:left w:val="none" w:sz="0" w:space="0" w:color="auto"/>
                                                        <w:bottom w:val="single" w:sz="6" w:space="0" w:color="auto"/>
                                                        <w:right w:val="none" w:sz="0" w:space="0" w:color="auto"/>
                                                      </w:divBdr>
                                                      <w:divsChild>
                                                        <w:div w:id="1175652556">
                                                          <w:marLeft w:val="0"/>
                                                          <w:marRight w:val="0"/>
                                                          <w:marTop w:val="0"/>
                                                          <w:marBottom w:val="0"/>
                                                          <w:divBdr>
                                                            <w:top w:val="none" w:sz="0" w:space="0" w:color="auto"/>
                                                            <w:left w:val="none" w:sz="0" w:space="0" w:color="auto"/>
                                                            <w:bottom w:val="none" w:sz="0" w:space="0" w:color="auto"/>
                                                            <w:right w:val="none" w:sz="0" w:space="0" w:color="auto"/>
                                                          </w:divBdr>
                                                          <w:divsChild>
                                                            <w:div w:id="1405763453">
                                                              <w:marLeft w:val="0"/>
                                                              <w:marRight w:val="0"/>
                                                              <w:marTop w:val="0"/>
                                                              <w:marBottom w:val="0"/>
                                                              <w:divBdr>
                                                                <w:top w:val="none" w:sz="0" w:space="0" w:color="auto"/>
                                                                <w:left w:val="none" w:sz="0" w:space="0" w:color="auto"/>
                                                                <w:bottom w:val="none" w:sz="0" w:space="0" w:color="auto"/>
                                                                <w:right w:val="none" w:sz="0" w:space="0" w:color="auto"/>
                                                              </w:divBdr>
                                                              <w:divsChild>
                                                                <w:div w:id="780761432">
                                                                  <w:marLeft w:val="0"/>
                                                                  <w:marRight w:val="0"/>
                                                                  <w:marTop w:val="0"/>
                                                                  <w:marBottom w:val="0"/>
                                                                  <w:divBdr>
                                                                    <w:top w:val="none" w:sz="0" w:space="0" w:color="auto"/>
                                                                    <w:left w:val="none" w:sz="0" w:space="0" w:color="auto"/>
                                                                    <w:bottom w:val="none" w:sz="0" w:space="0" w:color="auto"/>
                                                                    <w:right w:val="none" w:sz="0" w:space="0" w:color="auto"/>
                                                                  </w:divBdr>
                                                                  <w:divsChild>
                                                                    <w:div w:id="1780946573">
                                                                      <w:marLeft w:val="0"/>
                                                                      <w:marRight w:val="0"/>
                                                                      <w:marTop w:val="0"/>
                                                                      <w:marBottom w:val="0"/>
                                                                      <w:divBdr>
                                                                        <w:top w:val="none" w:sz="0" w:space="0" w:color="auto"/>
                                                                        <w:left w:val="none" w:sz="0" w:space="0" w:color="auto"/>
                                                                        <w:bottom w:val="none" w:sz="0" w:space="0" w:color="auto"/>
                                                                        <w:right w:val="none" w:sz="0" w:space="0" w:color="auto"/>
                                                                      </w:divBdr>
                                                                      <w:divsChild>
                                                                        <w:div w:id="2105419101">
                                                                          <w:marLeft w:val="0"/>
                                                                          <w:marRight w:val="0"/>
                                                                          <w:marTop w:val="0"/>
                                                                          <w:marBottom w:val="0"/>
                                                                          <w:divBdr>
                                                                            <w:top w:val="none" w:sz="0" w:space="0" w:color="auto"/>
                                                                            <w:left w:val="none" w:sz="0" w:space="0" w:color="auto"/>
                                                                            <w:bottom w:val="none" w:sz="0" w:space="0" w:color="auto"/>
                                                                            <w:right w:val="none" w:sz="0" w:space="0" w:color="auto"/>
                                                                          </w:divBdr>
                                                                          <w:divsChild>
                                                                            <w:div w:id="983780794">
                                                                              <w:marLeft w:val="0"/>
                                                                              <w:marRight w:val="0"/>
                                                                              <w:marTop w:val="0"/>
                                                                              <w:marBottom w:val="0"/>
                                                                              <w:divBdr>
                                                                                <w:top w:val="none" w:sz="0" w:space="0" w:color="auto"/>
                                                                                <w:left w:val="none" w:sz="0" w:space="0" w:color="auto"/>
                                                                                <w:bottom w:val="none" w:sz="0" w:space="0" w:color="auto"/>
                                                                                <w:right w:val="none" w:sz="0" w:space="0" w:color="auto"/>
                                                                              </w:divBdr>
                                                                              <w:divsChild>
                                                                                <w:div w:id="13726613">
                                                                                  <w:marLeft w:val="0"/>
                                                                                  <w:marRight w:val="0"/>
                                                                                  <w:marTop w:val="0"/>
                                                                                  <w:marBottom w:val="0"/>
                                                                                  <w:divBdr>
                                                                                    <w:top w:val="none" w:sz="0" w:space="0" w:color="auto"/>
                                                                                    <w:left w:val="none" w:sz="0" w:space="0" w:color="auto"/>
                                                                                    <w:bottom w:val="none" w:sz="0" w:space="0" w:color="auto"/>
                                                                                    <w:right w:val="none" w:sz="0" w:space="0" w:color="auto"/>
                                                                                  </w:divBdr>
                                                                                </w:div>
                                                                                <w:div w:id="93401217">
                                                                                  <w:marLeft w:val="0"/>
                                                                                  <w:marRight w:val="0"/>
                                                                                  <w:marTop w:val="0"/>
                                                                                  <w:marBottom w:val="0"/>
                                                                                  <w:divBdr>
                                                                                    <w:top w:val="none" w:sz="0" w:space="0" w:color="auto"/>
                                                                                    <w:left w:val="none" w:sz="0" w:space="0" w:color="auto"/>
                                                                                    <w:bottom w:val="none" w:sz="0" w:space="0" w:color="auto"/>
                                                                                    <w:right w:val="none" w:sz="0" w:space="0" w:color="auto"/>
                                                                                  </w:divBdr>
                                                                                </w:div>
                                                                                <w:div w:id="302004887">
                                                                                  <w:marLeft w:val="0"/>
                                                                                  <w:marRight w:val="0"/>
                                                                                  <w:marTop w:val="0"/>
                                                                                  <w:marBottom w:val="0"/>
                                                                                  <w:divBdr>
                                                                                    <w:top w:val="none" w:sz="0" w:space="0" w:color="auto"/>
                                                                                    <w:left w:val="none" w:sz="0" w:space="0" w:color="auto"/>
                                                                                    <w:bottom w:val="none" w:sz="0" w:space="0" w:color="auto"/>
                                                                                    <w:right w:val="none" w:sz="0" w:space="0" w:color="auto"/>
                                                                                  </w:divBdr>
                                                                                </w:div>
                                                                                <w:div w:id="676226438">
                                                                                  <w:marLeft w:val="0"/>
                                                                                  <w:marRight w:val="0"/>
                                                                                  <w:marTop w:val="0"/>
                                                                                  <w:marBottom w:val="0"/>
                                                                                  <w:divBdr>
                                                                                    <w:top w:val="none" w:sz="0" w:space="0" w:color="auto"/>
                                                                                    <w:left w:val="none" w:sz="0" w:space="0" w:color="auto"/>
                                                                                    <w:bottom w:val="none" w:sz="0" w:space="0" w:color="auto"/>
                                                                                    <w:right w:val="none" w:sz="0" w:space="0" w:color="auto"/>
                                                                                  </w:divBdr>
                                                                                </w:div>
                                                                                <w:div w:id="759448640">
                                                                                  <w:marLeft w:val="0"/>
                                                                                  <w:marRight w:val="0"/>
                                                                                  <w:marTop w:val="0"/>
                                                                                  <w:marBottom w:val="0"/>
                                                                                  <w:divBdr>
                                                                                    <w:top w:val="none" w:sz="0" w:space="0" w:color="auto"/>
                                                                                    <w:left w:val="none" w:sz="0" w:space="0" w:color="auto"/>
                                                                                    <w:bottom w:val="none" w:sz="0" w:space="0" w:color="auto"/>
                                                                                    <w:right w:val="none" w:sz="0" w:space="0" w:color="auto"/>
                                                                                  </w:divBdr>
                                                                                </w:div>
                                                                                <w:div w:id="768504542">
                                                                                  <w:marLeft w:val="0"/>
                                                                                  <w:marRight w:val="0"/>
                                                                                  <w:marTop w:val="0"/>
                                                                                  <w:marBottom w:val="0"/>
                                                                                  <w:divBdr>
                                                                                    <w:top w:val="none" w:sz="0" w:space="0" w:color="auto"/>
                                                                                    <w:left w:val="none" w:sz="0" w:space="0" w:color="auto"/>
                                                                                    <w:bottom w:val="none" w:sz="0" w:space="0" w:color="auto"/>
                                                                                    <w:right w:val="none" w:sz="0" w:space="0" w:color="auto"/>
                                                                                  </w:divBdr>
                                                                                </w:div>
                                                                                <w:div w:id="1093093209">
                                                                                  <w:marLeft w:val="0"/>
                                                                                  <w:marRight w:val="0"/>
                                                                                  <w:marTop w:val="0"/>
                                                                                  <w:marBottom w:val="0"/>
                                                                                  <w:divBdr>
                                                                                    <w:top w:val="none" w:sz="0" w:space="0" w:color="auto"/>
                                                                                    <w:left w:val="none" w:sz="0" w:space="0" w:color="auto"/>
                                                                                    <w:bottom w:val="none" w:sz="0" w:space="0" w:color="auto"/>
                                                                                    <w:right w:val="none" w:sz="0" w:space="0" w:color="auto"/>
                                                                                  </w:divBdr>
                                                                                </w:div>
                                                                                <w:div w:id="1142842396">
                                                                                  <w:marLeft w:val="0"/>
                                                                                  <w:marRight w:val="0"/>
                                                                                  <w:marTop w:val="0"/>
                                                                                  <w:marBottom w:val="0"/>
                                                                                  <w:divBdr>
                                                                                    <w:top w:val="none" w:sz="0" w:space="0" w:color="auto"/>
                                                                                    <w:left w:val="none" w:sz="0" w:space="0" w:color="auto"/>
                                                                                    <w:bottom w:val="none" w:sz="0" w:space="0" w:color="auto"/>
                                                                                    <w:right w:val="none" w:sz="0" w:space="0" w:color="auto"/>
                                                                                  </w:divBdr>
                                                                                </w:div>
                                                                                <w:div w:id="1220702049">
                                                                                  <w:marLeft w:val="0"/>
                                                                                  <w:marRight w:val="0"/>
                                                                                  <w:marTop w:val="0"/>
                                                                                  <w:marBottom w:val="0"/>
                                                                                  <w:divBdr>
                                                                                    <w:top w:val="none" w:sz="0" w:space="0" w:color="auto"/>
                                                                                    <w:left w:val="none" w:sz="0" w:space="0" w:color="auto"/>
                                                                                    <w:bottom w:val="none" w:sz="0" w:space="0" w:color="auto"/>
                                                                                    <w:right w:val="none" w:sz="0" w:space="0" w:color="auto"/>
                                                                                  </w:divBdr>
                                                                                </w:div>
                                                                                <w:div w:id="1278296580">
                                                                                  <w:marLeft w:val="0"/>
                                                                                  <w:marRight w:val="0"/>
                                                                                  <w:marTop w:val="0"/>
                                                                                  <w:marBottom w:val="0"/>
                                                                                  <w:divBdr>
                                                                                    <w:top w:val="none" w:sz="0" w:space="0" w:color="auto"/>
                                                                                    <w:left w:val="none" w:sz="0" w:space="0" w:color="auto"/>
                                                                                    <w:bottom w:val="none" w:sz="0" w:space="0" w:color="auto"/>
                                                                                    <w:right w:val="none" w:sz="0" w:space="0" w:color="auto"/>
                                                                                  </w:divBdr>
                                                                                </w:div>
                                                                                <w:div w:id="1379822019">
                                                                                  <w:marLeft w:val="0"/>
                                                                                  <w:marRight w:val="0"/>
                                                                                  <w:marTop w:val="0"/>
                                                                                  <w:marBottom w:val="0"/>
                                                                                  <w:divBdr>
                                                                                    <w:top w:val="none" w:sz="0" w:space="0" w:color="auto"/>
                                                                                    <w:left w:val="none" w:sz="0" w:space="0" w:color="auto"/>
                                                                                    <w:bottom w:val="none" w:sz="0" w:space="0" w:color="auto"/>
                                                                                    <w:right w:val="none" w:sz="0" w:space="0" w:color="auto"/>
                                                                                  </w:divBdr>
                                                                                  <w:divsChild>
                                                                                    <w:div w:id="715930103">
                                                                                      <w:marLeft w:val="-75"/>
                                                                                      <w:marRight w:val="0"/>
                                                                                      <w:marTop w:val="30"/>
                                                                                      <w:marBottom w:val="30"/>
                                                                                      <w:divBdr>
                                                                                        <w:top w:val="none" w:sz="0" w:space="0" w:color="auto"/>
                                                                                        <w:left w:val="none" w:sz="0" w:space="0" w:color="auto"/>
                                                                                        <w:bottom w:val="none" w:sz="0" w:space="0" w:color="auto"/>
                                                                                        <w:right w:val="none" w:sz="0" w:space="0" w:color="auto"/>
                                                                                      </w:divBdr>
                                                                                      <w:divsChild>
                                                                                        <w:div w:id="203830272">
                                                                                          <w:marLeft w:val="0"/>
                                                                                          <w:marRight w:val="0"/>
                                                                                          <w:marTop w:val="0"/>
                                                                                          <w:marBottom w:val="0"/>
                                                                                          <w:divBdr>
                                                                                            <w:top w:val="none" w:sz="0" w:space="0" w:color="auto"/>
                                                                                            <w:left w:val="none" w:sz="0" w:space="0" w:color="auto"/>
                                                                                            <w:bottom w:val="none" w:sz="0" w:space="0" w:color="auto"/>
                                                                                            <w:right w:val="none" w:sz="0" w:space="0" w:color="auto"/>
                                                                                          </w:divBdr>
                                                                                          <w:divsChild>
                                                                                            <w:div w:id="13769628">
                                                                                              <w:marLeft w:val="0"/>
                                                                                              <w:marRight w:val="0"/>
                                                                                              <w:marTop w:val="0"/>
                                                                                              <w:marBottom w:val="0"/>
                                                                                              <w:divBdr>
                                                                                                <w:top w:val="none" w:sz="0" w:space="0" w:color="auto"/>
                                                                                                <w:left w:val="none" w:sz="0" w:space="0" w:color="auto"/>
                                                                                                <w:bottom w:val="none" w:sz="0" w:space="0" w:color="auto"/>
                                                                                                <w:right w:val="none" w:sz="0" w:space="0" w:color="auto"/>
                                                                                              </w:divBdr>
                                                                                            </w:div>
                                                                                            <w:div w:id="787505369">
                                                                                              <w:marLeft w:val="0"/>
                                                                                              <w:marRight w:val="0"/>
                                                                                              <w:marTop w:val="0"/>
                                                                                              <w:marBottom w:val="0"/>
                                                                                              <w:divBdr>
                                                                                                <w:top w:val="none" w:sz="0" w:space="0" w:color="auto"/>
                                                                                                <w:left w:val="none" w:sz="0" w:space="0" w:color="auto"/>
                                                                                                <w:bottom w:val="none" w:sz="0" w:space="0" w:color="auto"/>
                                                                                                <w:right w:val="none" w:sz="0" w:space="0" w:color="auto"/>
                                                                                              </w:divBdr>
                                                                                            </w:div>
                                                                                            <w:div w:id="1161233424">
                                                                                              <w:marLeft w:val="0"/>
                                                                                              <w:marRight w:val="0"/>
                                                                                              <w:marTop w:val="0"/>
                                                                                              <w:marBottom w:val="0"/>
                                                                                              <w:divBdr>
                                                                                                <w:top w:val="none" w:sz="0" w:space="0" w:color="auto"/>
                                                                                                <w:left w:val="none" w:sz="0" w:space="0" w:color="auto"/>
                                                                                                <w:bottom w:val="none" w:sz="0" w:space="0" w:color="auto"/>
                                                                                                <w:right w:val="none" w:sz="0" w:space="0" w:color="auto"/>
                                                                                              </w:divBdr>
                                                                                            </w:div>
                                                                                            <w:div w:id="1648511027">
                                                                                              <w:marLeft w:val="0"/>
                                                                                              <w:marRight w:val="0"/>
                                                                                              <w:marTop w:val="0"/>
                                                                                              <w:marBottom w:val="0"/>
                                                                                              <w:divBdr>
                                                                                                <w:top w:val="none" w:sz="0" w:space="0" w:color="auto"/>
                                                                                                <w:left w:val="none" w:sz="0" w:space="0" w:color="auto"/>
                                                                                                <w:bottom w:val="none" w:sz="0" w:space="0" w:color="auto"/>
                                                                                                <w:right w:val="none" w:sz="0" w:space="0" w:color="auto"/>
                                                                                              </w:divBdr>
                                                                                            </w:div>
                                                                                            <w:div w:id="1705445631">
                                                                                              <w:marLeft w:val="0"/>
                                                                                              <w:marRight w:val="0"/>
                                                                                              <w:marTop w:val="0"/>
                                                                                              <w:marBottom w:val="0"/>
                                                                                              <w:divBdr>
                                                                                                <w:top w:val="none" w:sz="0" w:space="0" w:color="auto"/>
                                                                                                <w:left w:val="none" w:sz="0" w:space="0" w:color="auto"/>
                                                                                                <w:bottom w:val="none" w:sz="0" w:space="0" w:color="auto"/>
                                                                                                <w:right w:val="none" w:sz="0" w:space="0" w:color="auto"/>
                                                                                              </w:divBdr>
                                                                                            </w:div>
                                                                                            <w:div w:id="1757822109">
                                                                                              <w:marLeft w:val="0"/>
                                                                                              <w:marRight w:val="0"/>
                                                                                              <w:marTop w:val="0"/>
                                                                                              <w:marBottom w:val="0"/>
                                                                                              <w:divBdr>
                                                                                                <w:top w:val="none" w:sz="0" w:space="0" w:color="auto"/>
                                                                                                <w:left w:val="none" w:sz="0" w:space="0" w:color="auto"/>
                                                                                                <w:bottom w:val="none" w:sz="0" w:space="0" w:color="auto"/>
                                                                                                <w:right w:val="none" w:sz="0" w:space="0" w:color="auto"/>
                                                                                              </w:divBdr>
                                                                                            </w:div>
                                                                                          </w:divsChild>
                                                                                        </w:div>
                                                                                        <w:div w:id="1994290144">
                                                                                          <w:marLeft w:val="0"/>
                                                                                          <w:marRight w:val="0"/>
                                                                                          <w:marTop w:val="0"/>
                                                                                          <w:marBottom w:val="0"/>
                                                                                          <w:divBdr>
                                                                                            <w:top w:val="none" w:sz="0" w:space="0" w:color="auto"/>
                                                                                            <w:left w:val="none" w:sz="0" w:space="0" w:color="auto"/>
                                                                                            <w:bottom w:val="none" w:sz="0" w:space="0" w:color="auto"/>
                                                                                            <w:right w:val="none" w:sz="0" w:space="0" w:color="auto"/>
                                                                                          </w:divBdr>
                                                                                          <w:divsChild>
                                                                                            <w:div w:id="55595490">
                                                                                              <w:marLeft w:val="0"/>
                                                                                              <w:marRight w:val="0"/>
                                                                                              <w:marTop w:val="0"/>
                                                                                              <w:marBottom w:val="0"/>
                                                                                              <w:divBdr>
                                                                                                <w:top w:val="none" w:sz="0" w:space="0" w:color="auto"/>
                                                                                                <w:left w:val="none" w:sz="0" w:space="0" w:color="auto"/>
                                                                                                <w:bottom w:val="none" w:sz="0" w:space="0" w:color="auto"/>
                                                                                                <w:right w:val="none" w:sz="0" w:space="0" w:color="auto"/>
                                                                                              </w:divBdr>
                                                                                            </w:div>
                                                                                            <w:div w:id="1947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950183">
                                                                                  <w:marLeft w:val="0"/>
                                                                                  <w:marRight w:val="0"/>
                                                                                  <w:marTop w:val="0"/>
                                                                                  <w:marBottom w:val="0"/>
                                                                                  <w:divBdr>
                                                                                    <w:top w:val="none" w:sz="0" w:space="0" w:color="auto"/>
                                                                                    <w:left w:val="none" w:sz="0" w:space="0" w:color="auto"/>
                                                                                    <w:bottom w:val="none" w:sz="0" w:space="0" w:color="auto"/>
                                                                                    <w:right w:val="none" w:sz="0" w:space="0" w:color="auto"/>
                                                                                  </w:divBdr>
                                                                                  <w:divsChild>
                                                                                    <w:div w:id="62610835">
                                                                                      <w:marLeft w:val="0"/>
                                                                                      <w:marRight w:val="0"/>
                                                                                      <w:marTop w:val="0"/>
                                                                                      <w:marBottom w:val="0"/>
                                                                                      <w:divBdr>
                                                                                        <w:top w:val="none" w:sz="0" w:space="0" w:color="auto"/>
                                                                                        <w:left w:val="none" w:sz="0" w:space="0" w:color="auto"/>
                                                                                        <w:bottom w:val="none" w:sz="0" w:space="0" w:color="auto"/>
                                                                                        <w:right w:val="none" w:sz="0" w:space="0" w:color="auto"/>
                                                                                      </w:divBdr>
                                                                                    </w:div>
                                                                                    <w:div w:id="974526121">
                                                                                      <w:marLeft w:val="0"/>
                                                                                      <w:marRight w:val="0"/>
                                                                                      <w:marTop w:val="0"/>
                                                                                      <w:marBottom w:val="0"/>
                                                                                      <w:divBdr>
                                                                                        <w:top w:val="none" w:sz="0" w:space="0" w:color="auto"/>
                                                                                        <w:left w:val="none" w:sz="0" w:space="0" w:color="auto"/>
                                                                                        <w:bottom w:val="none" w:sz="0" w:space="0" w:color="auto"/>
                                                                                        <w:right w:val="none" w:sz="0" w:space="0" w:color="auto"/>
                                                                                      </w:divBdr>
                                                                                    </w:div>
                                                                                    <w:div w:id="1017931114">
                                                                                      <w:marLeft w:val="0"/>
                                                                                      <w:marRight w:val="0"/>
                                                                                      <w:marTop w:val="0"/>
                                                                                      <w:marBottom w:val="0"/>
                                                                                      <w:divBdr>
                                                                                        <w:top w:val="none" w:sz="0" w:space="0" w:color="auto"/>
                                                                                        <w:left w:val="none" w:sz="0" w:space="0" w:color="auto"/>
                                                                                        <w:bottom w:val="none" w:sz="0" w:space="0" w:color="auto"/>
                                                                                        <w:right w:val="none" w:sz="0" w:space="0" w:color="auto"/>
                                                                                      </w:divBdr>
                                                                                    </w:div>
                                                                                    <w:div w:id="1023289877">
                                                                                      <w:marLeft w:val="0"/>
                                                                                      <w:marRight w:val="0"/>
                                                                                      <w:marTop w:val="0"/>
                                                                                      <w:marBottom w:val="0"/>
                                                                                      <w:divBdr>
                                                                                        <w:top w:val="none" w:sz="0" w:space="0" w:color="auto"/>
                                                                                        <w:left w:val="none" w:sz="0" w:space="0" w:color="auto"/>
                                                                                        <w:bottom w:val="none" w:sz="0" w:space="0" w:color="auto"/>
                                                                                        <w:right w:val="none" w:sz="0" w:space="0" w:color="auto"/>
                                                                                      </w:divBdr>
                                                                                    </w:div>
                                                                                    <w:div w:id="1643387291">
                                                                                      <w:marLeft w:val="0"/>
                                                                                      <w:marRight w:val="0"/>
                                                                                      <w:marTop w:val="0"/>
                                                                                      <w:marBottom w:val="0"/>
                                                                                      <w:divBdr>
                                                                                        <w:top w:val="none" w:sz="0" w:space="0" w:color="auto"/>
                                                                                        <w:left w:val="none" w:sz="0" w:space="0" w:color="auto"/>
                                                                                        <w:bottom w:val="none" w:sz="0" w:space="0" w:color="auto"/>
                                                                                        <w:right w:val="none" w:sz="0" w:space="0" w:color="auto"/>
                                                                                      </w:divBdr>
                                                                                    </w:div>
                                                                                  </w:divsChild>
                                                                                </w:div>
                                                                                <w:div w:id="1482580899">
                                                                                  <w:marLeft w:val="0"/>
                                                                                  <w:marRight w:val="0"/>
                                                                                  <w:marTop w:val="0"/>
                                                                                  <w:marBottom w:val="0"/>
                                                                                  <w:divBdr>
                                                                                    <w:top w:val="none" w:sz="0" w:space="0" w:color="auto"/>
                                                                                    <w:left w:val="none" w:sz="0" w:space="0" w:color="auto"/>
                                                                                    <w:bottom w:val="none" w:sz="0" w:space="0" w:color="auto"/>
                                                                                    <w:right w:val="none" w:sz="0" w:space="0" w:color="auto"/>
                                                                                  </w:divBdr>
                                                                                  <w:divsChild>
                                                                                    <w:div w:id="596719896">
                                                                                      <w:marLeft w:val="0"/>
                                                                                      <w:marRight w:val="0"/>
                                                                                      <w:marTop w:val="0"/>
                                                                                      <w:marBottom w:val="0"/>
                                                                                      <w:divBdr>
                                                                                        <w:top w:val="none" w:sz="0" w:space="0" w:color="auto"/>
                                                                                        <w:left w:val="none" w:sz="0" w:space="0" w:color="auto"/>
                                                                                        <w:bottom w:val="none" w:sz="0" w:space="0" w:color="auto"/>
                                                                                        <w:right w:val="none" w:sz="0" w:space="0" w:color="auto"/>
                                                                                      </w:divBdr>
                                                                                    </w:div>
                                                                                    <w:div w:id="920915622">
                                                                                      <w:marLeft w:val="0"/>
                                                                                      <w:marRight w:val="0"/>
                                                                                      <w:marTop w:val="0"/>
                                                                                      <w:marBottom w:val="0"/>
                                                                                      <w:divBdr>
                                                                                        <w:top w:val="none" w:sz="0" w:space="0" w:color="auto"/>
                                                                                        <w:left w:val="none" w:sz="0" w:space="0" w:color="auto"/>
                                                                                        <w:bottom w:val="none" w:sz="0" w:space="0" w:color="auto"/>
                                                                                        <w:right w:val="none" w:sz="0" w:space="0" w:color="auto"/>
                                                                                      </w:divBdr>
                                                                                    </w:div>
                                                                                    <w:div w:id="948781896">
                                                                                      <w:marLeft w:val="0"/>
                                                                                      <w:marRight w:val="0"/>
                                                                                      <w:marTop w:val="0"/>
                                                                                      <w:marBottom w:val="0"/>
                                                                                      <w:divBdr>
                                                                                        <w:top w:val="none" w:sz="0" w:space="0" w:color="auto"/>
                                                                                        <w:left w:val="none" w:sz="0" w:space="0" w:color="auto"/>
                                                                                        <w:bottom w:val="none" w:sz="0" w:space="0" w:color="auto"/>
                                                                                        <w:right w:val="none" w:sz="0" w:space="0" w:color="auto"/>
                                                                                      </w:divBdr>
                                                                                    </w:div>
                                                                                    <w:div w:id="1186289818">
                                                                                      <w:marLeft w:val="0"/>
                                                                                      <w:marRight w:val="0"/>
                                                                                      <w:marTop w:val="0"/>
                                                                                      <w:marBottom w:val="0"/>
                                                                                      <w:divBdr>
                                                                                        <w:top w:val="none" w:sz="0" w:space="0" w:color="auto"/>
                                                                                        <w:left w:val="none" w:sz="0" w:space="0" w:color="auto"/>
                                                                                        <w:bottom w:val="none" w:sz="0" w:space="0" w:color="auto"/>
                                                                                        <w:right w:val="none" w:sz="0" w:space="0" w:color="auto"/>
                                                                                      </w:divBdr>
                                                                                    </w:div>
                                                                                    <w:div w:id="2112623416">
                                                                                      <w:marLeft w:val="0"/>
                                                                                      <w:marRight w:val="0"/>
                                                                                      <w:marTop w:val="0"/>
                                                                                      <w:marBottom w:val="0"/>
                                                                                      <w:divBdr>
                                                                                        <w:top w:val="none" w:sz="0" w:space="0" w:color="auto"/>
                                                                                        <w:left w:val="none" w:sz="0" w:space="0" w:color="auto"/>
                                                                                        <w:bottom w:val="none" w:sz="0" w:space="0" w:color="auto"/>
                                                                                        <w:right w:val="none" w:sz="0" w:space="0" w:color="auto"/>
                                                                                      </w:divBdr>
                                                                                    </w:div>
                                                                                  </w:divsChild>
                                                                                </w:div>
                                                                                <w:div w:id="1563055774">
                                                                                  <w:marLeft w:val="0"/>
                                                                                  <w:marRight w:val="0"/>
                                                                                  <w:marTop w:val="0"/>
                                                                                  <w:marBottom w:val="0"/>
                                                                                  <w:divBdr>
                                                                                    <w:top w:val="none" w:sz="0" w:space="0" w:color="auto"/>
                                                                                    <w:left w:val="none" w:sz="0" w:space="0" w:color="auto"/>
                                                                                    <w:bottom w:val="none" w:sz="0" w:space="0" w:color="auto"/>
                                                                                    <w:right w:val="none" w:sz="0" w:space="0" w:color="auto"/>
                                                                                  </w:divBdr>
                                                                                </w:div>
                                                                                <w:div w:id="1585725268">
                                                                                  <w:marLeft w:val="0"/>
                                                                                  <w:marRight w:val="0"/>
                                                                                  <w:marTop w:val="0"/>
                                                                                  <w:marBottom w:val="0"/>
                                                                                  <w:divBdr>
                                                                                    <w:top w:val="none" w:sz="0" w:space="0" w:color="auto"/>
                                                                                    <w:left w:val="none" w:sz="0" w:space="0" w:color="auto"/>
                                                                                    <w:bottom w:val="none" w:sz="0" w:space="0" w:color="auto"/>
                                                                                    <w:right w:val="none" w:sz="0" w:space="0" w:color="auto"/>
                                                                                  </w:divBdr>
                                                                                </w:div>
                                                                                <w:div w:id="1652320202">
                                                                                  <w:marLeft w:val="0"/>
                                                                                  <w:marRight w:val="0"/>
                                                                                  <w:marTop w:val="0"/>
                                                                                  <w:marBottom w:val="0"/>
                                                                                  <w:divBdr>
                                                                                    <w:top w:val="none" w:sz="0" w:space="0" w:color="auto"/>
                                                                                    <w:left w:val="none" w:sz="0" w:space="0" w:color="auto"/>
                                                                                    <w:bottom w:val="none" w:sz="0" w:space="0" w:color="auto"/>
                                                                                    <w:right w:val="none" w:sz="0" w:space="0" w:color="auto"/>
                                                                                  </w:divBdr>
                                                                                </w:div>
                                                                                <w:div w:id="1666515111">
                                                                                  <w:marLeft w:val="0"/>
                                                                                  <w:marRight w:val="0"/>
                                                                                  <w:marTop w:val="0"/>
                                                                                  <w:marBottom w:val="0"/>
                                                                                  <w:divBdr>
                                                                                    <w:top w:val="none" w:sz="0" w:space="0" w:color="auto"/>
                                                                                    <w:left w:val="none" w:sz="0" w:space="0" w:color="auto"/>
                                                                                    <w:bottom w:val="none" w:sz="0" w:space="0" w:color="auto"/>
                                                                                    <w:right w:val="none" w:sz="0" w:space="0" w:color="auto"/>
                                                                                  </w:divBdr>
                                                                                </w:div>
                                                                                <w:div w:id="1881242489">
                                                                                  <w:marLeft w:val="0"/>
                                                                                  <w:marRight w:val="0"/>
                                                                                  <w:marTop w:val="0"/>
                                                                                  <w:marBottom w:val="0"/>
                                                                                  <w:divBdr>
                                                                                    <w:top w:val="none" w:sz="0" w:space="0" w:color="auto"/>
                                                                                    <w:left w:val="none" w:sz="0" w:space="0" w:color="auto"/>
                                                                                    <w:bottom w:val="none" w:sz="0" w:space="0" w:color="auto"/>
                                                                                    <w:right w:val="none" w:sz="0" w:space="0" w:color="auto"/>
                                                                                  </w:divBdr>
                                                                                  <w:divsChild>
                                                                                    <w:div w:id="481582989">
                                                                                      <w:marLeft w:val="0"/>
                                                                                      <w:marRight w:val="0"/>
                                                                                      <w:marTop w:val="0"/>
                                                                                      <w:marBottom w:val="0"/>
                                                                                      <w:divBdr>
                                                                                        <w:top w:val="none" w:sz="0" w:space="0" w:color="auto"/>
                                                                                        <w:left w:val="none" w:sz="0" w:space="0" w:color="auto"/>
                                                                                        <w:bottom w:val="none" w:sz="0" w:space="0" w:color="auto"/>
                                                                                        <w:right w:val="none" w:sz="0" w:space="0" w:color="auto"/>
                                                                                      </w:divBdr>
                                                                                    </w:div>
                                                                                    <w:div w:id="696272948">
                                                                                      <w:marLeft w:val="0"/>
                                                                                      <w:marRight w:val="0"/>
                                                                                      <w:marTop w:val="0"/>
                                                                                      <w:marBottom w:val="0"/>
                                                                                      <w:divBdr>
                                                                                        <w:top w:val="none" w:sz="0" w:space="0" w:color="auto"/>
                                                                                        <w:left w:val="none" w:sz="0" w:space="0" w:color="auto"/>
                                                                                        <w:bottom w:val="none" w:sz="0" w:space="0" w:color="auto"/>
                                                                                        <w:right w:val="none" w:sz="0" w:space="0" w:color="auto"/>
                                                                                      </w:divBdr>
                                                                                    </w:div>
                                                                                    <w:div w:id="714231811">
                                                                                      <w:marLeft w:val="0"/>
                                                                                      <w:marRight w:val="0"/>
                                                                                      <w:marTop w:val="0"/>
                                                                                      <w:marBottom w:val="0"/>
                                                                                      <w:divBdr>
                                                                                        <w:top w:val="none" w:sz="0" w:space="0" w:color="auto"/>
                                                                                        <w:left w:val="none" w:sz="0" w:space="0" w:color="auto"/>
                                                                                        <w:bottom w:val="none" w:sz="0" w:space="0" w:color="auto"/>
                                                                                        <w:right w:val="none" w:sz="0" w:space="0" w:color="auto"/>
                                                                                      </w:divBdr>
                                                                                    </w:div>
                                                                                    <w:div w:id="1064445884">
                                                                                      <w:marLeft w:val="0"/>
                                                                                      <w:marRight w:val="0"/>
                                                                                      <w:marTop w:val="0"/>
                                                                                      <w:marBottom w:val="0"/>
                                                                                      <w:divBdr>
                                                                                        <w:top w:val="none" w:sz="0" w:space="0" w:color="auto"/>
                                                                                        <w:left w:val="none" w:sz="0" w:space="0" w:color="auto"/>
                                                                                        <w:bottom w:val="none" w:sz="0" w:space="0" w:color="auto"/>
                                                                                        <w:right w:val="none" w:sz="0" w:space="0" w:color="auto"/>
                                                                                      </w:divBdr>
                                                                                    </w:div>
                                                                                    <w:div w:id="2003391290">
                                                                                      <w:marLeft w:val="0"/>
                                                                                      <w:marRight w:val="0"/>
                                                                                      <w:marTop w:val="0"/>
                                                                                      <w:marBottom w:val="0"/>
                                                                                      <w:divBdr>
                                                                                        <w:top w:val="none" w:sz="0" w:space="0" w:color="auto"/>
                                                                                        <w:left w:val="none" w:sz="0" w:space="0" w:color="auto"/>
                                                                                        <w:bottom w:val="none" w:sz="0" w:space="0" w:color="auto"/>
                                                                                        <w:right w:val="none" w:sz="0" w:space="0" w:color="auto"/>
                                                                                      </w:divBdr>
                                                                                    </w:div>
                                                                                  </w:divsChild>
                                                                                </w:div>
                                                                                <w:div w:id="2047487758">
                                                                                  <w:marLeft w:val="0"/>
                                                                                  <w:marRight w:val="0"/>
                                                                                  <w:marTop w:val="0"/>
                                                                                  <w:marBottom w:val="0"/>
                                                                                  <w:divBdr>
                                                                                    <w:top w:val="none" w:sz="0" w:space="0" w:color="auto"/>
                                                                                    <w:left w:val="none" w:sz="0" w:space="0" w:color="auto"/>
                                                                                    <w:bottom w:val="none" w:sz="0" w:space="0" w:color="auto"/>
                                                                                    <w:right w:val="none" w:sz="0" w:space="0" w:color="auto"/>
                                                                                  </w:divBdr>
                                                                                </w:div>
                                                                                <w:div w:id="2074305198">
                                                                                  <w:marLeft w:val="0"/>
                                                                                  <w:marRight w:val="0"/>
                                                                                  <w:marTop w:val="0"/>
                                                                                  <w:marBottom w:val="0"/>
                                                                                  <w:divBdr>
                                                                                    <w:top w:val="none" w:sz="0" w:space="0" w:color="auto"/>
                                                                                    <w:left w:val="none" w:sz="0" w:space="0" w:color="auto"/>
                                                                                    <w:bottom w:val="none" w:sz="0" w:space="0" w:color="auto"/>
                                                                                    <w:right w:val="none" w:sz="0" w:space="0" w:color="auto"/>
                                                                                  </w:divBdr>
                                                                                </w:div>
                                                                                <w:div w:id="21325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191015">
      <w:bodyDiv w:val="1"/>
      <w:marLeft w:val="0"/>
      <w:marRight w:val="0"/>
      <w:marTop w:val="0"/>
      <w:marBottom w:val="0"/>
      <w:divBdr>
        <w:top w:val="none" w:sz="0" w:space="0" w:color="auto"/>
        <w:left w:val="none" w:sz="0" w:space="0" w:color="auto"/>
        <w:bottom w:val="none" w:sz="0" w:space="0" w:color="auto"/>
        <w:right w:val="none" w:sz="0" w:space="0" w:color="auto"/>
      </w:divBdr>
      <w:divsChild>
        <w:div w:id="802774425">
          <w:marLeft w:val="0"/>
          <w:marRight w:val="0"/>
          <w:marTop w:val="0"/>
          <w:marBottom w:val="0"/>
          <w:divBdr>
            <w:top w:val="none" w:sz="0" w:space="0" w:color="auto"/>
            <w:left w:val="none" w:sz="0" w:space="0" w:color="auto"/>
            <w:bottom w:val="none" w:sz="0" w:space="0" w:color="auto"/>
            <w:right w:val="none" w:sz="0" w:space="0" w:color="auto"/>
          </w:divBdr>
          <w:divsChild>
            <w:div w:id="1278638557">
              <w:marLeft w:val="0"/>
              <w:marRight w:val="0"/>
              <w:marTop w:val="0"/>
              <w:marBottom w:val="0"/>
              <w:divBdr>
                <w:top w:val="none" w:sz="0" w:space="0" w:color="auto"/>
                <w:left w:val="none" w:sz="0" w:space="0" w:color="auto"/>
                <w:bottom w:val="none" w:sz="0" w:space="0" w:color="auto"/>
                <w:right w:val="none" w:sz="0" w:space="0" w:color="auto"/>
              </w:divBdr>
              <w:divsChild>
                <w:div w:id="1414474790">
                  <w:marLeft w:val="0"/>
                  <w:marRight w:val="0"/>
                  <w:marTop w:val="0"/>
                  <w:marBottom w:val="0"/>
                  <w:divBdr>
                    <w:top w:val="none" w:sz="0" w:space="0" w:color="auto"/>
                    <w:left w:val="none" w:sz="0" w:space="0" w:color="auto"/>
                    <w:bottom w:val="none" w:sz="0" w:space="0" w:color="auto"/>
                    <w:right w:val="none" w:sz="0" w:space="0" w:color="auto"/>
                  </w:divBdr>
                  <w:divsChild>
                    <w:div w:id="639073832">
                      <w:marLeft w:val="0"/>
                      <w:marRight w:val="0"/>
                      <w:marTop w:val="0"/>
                      <w:marBottom w:val="0"/>
                      <w:divBdr>
                        <w:top w:val="none" w:sz="0" w:space="0" w:color="auto"/>
                        <w:left w:val="none" w:sz="0" w:space="0" w:color="auto"/>
                        <w:bottom w:val="none" w:sz="0" w:space="0" w:color="auto"/>
                        <w:right w:val="none" w:sz="0" w:space="0" w:color="auto"/>
                      </w:divBdr>
                    </w:div>
                    <w:div w:id="713820800">
                      <w:marLeft w:val="0"/>
                      <w:marRight w:val="0"/>
                      <w:marTop w:val="0"/>
                      <w:marBottom w:val="0"/>
                      <w:divBdr>
                        <w:top w:val="none" w:sz="0" w:space="0" w:color="auto"/>
                        <w:left w:val="none" w:sz="0" w:space="0" w:color="auto"/>
                        <w:bottom w:val="none" w:sz="0" w:space="0" w:color="auto"/>
                        <w:right w:val="none" w:sz="0" w:space="0" w:color="auto"/>
                      </w:divBdr>
                    </w:div>
                    <w:div w:id="736317440">
                      <w:marLeft w:val="0"/>
                      <w:marRight w:val="0"/>
                      <w:marTop w:val="0"/>
                      <w:marBottom w:val="0"/>
                      <w:divBdr>
                        <w:top w:val="none" w:sz="0" w:space="0" w:color="auto"/>
                        <w:left w:val="none" w:sz="0" w:space="0" w:color="auto"/>
                        <w:bottom w:val="none" w:sz="0" w:space="0" w:color="auto"/>
                        <w:right w:val="none" w:sz="0" w:space="0" w:color="auto"/>
                      </w:divBdr>
                    </w:div>
                    <w:div w:id="890535097">
                      <w:marLeft w:val="0"/>
                      <w:marRight w:val="0"/>
                      <w:marTop w:val="0"/>
                      <w:marBottom w:val="0"/>
                      <w:divBdr>
                        <w:top w:val="none" w:sz="0" w:space="0" w:color="auto"/>
                        <w:left w:val="none" w:sz="0" w:space="0" w:color="auto"/>
                        <w:bottom w:val="none" w:sz="0" w:space="0" w:color="auto"/>
                        <w:right w:val="none" w:sz="0" w:space="0" w:color="auto"/>
                      </w:divBdr>
                    </w:div>
                    <w:div w:id="2083133803">
                      <w:marLeft w:val="0"/>
                      <w:marRight w:val="0"/>
                      <w:marTop w:val="0"/>
                      <w:marBottom w:val="0"/>
                      <w:divBdr>
                        <w:top w:val="none" w:sz="0" w:space="0" w:color="auto"/>
                        <w:left w:val="none" w:sz="0" w:space="0" w:color="auto"/>
                        <w:bottom w:val="none" w:sz="0" w:space="0" w:color="auto"/>
                        <w:right w:val="none" w:sz="0" w:space="0" w:color="auto"/>
                      </w:divBdr>
                    </w:div>
                    <w:div w:id="2090615110">
                      <w:marLeft w:val="0"/>
                      <w:marRight w:val="0"/>
                      <w:marTop w:val="0"/>
                      <w:marBottom w:val="0"/>
                      <w:divBdr>
                        <w:top w:val="none" w:sz="0" w:space="0" w:color="auto"/>
                        <w:left w:val="none" w:sz="0" w:space="0" w:color="auto"/>
                        <w:bottom w:val="none" w:sz="0" w:space="0" w:color="auto"/>
                        <w:right w:val="none" w:sz="0" w:space="0" w:color="auto"/>
                      </w:divBdr>
                    </w:div>
                    <w:div w:id="212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91135">
      <w:bodyDiv w:val="1"/>
      <w:marLeft w:val="0"/>
      <w:marRight w:val="0"/>
      <w:marTop w:val="0"/>
      <w:marBottom w:val="0"/>
      <w:divBdr>
        <w:top w:val="none" w:sz="0" w:space="0" w:color="auto"/>
        <w:left w:val="none" w:sz="0" w:space="0" w:color="auto"/>
        <w:bottom w:val="none" w:sz="0" w:space="0" w:color="auto"/>
        <w:right w:val="none" w:sz="0" w:space="0" w:color="auto"/>
      </w:divBdr>
      <w:divsChild>
        <w:div w:id="1261060784">
          <w:marLeft w:val="0"/>
          <w:marRight w:val="0"/>
          <w:marTop w:val="0"/>
          <w:marBottom w:val="0"/>
          <w:divBdr>
            <w:top w:val="none" w:sz="0" w:space="0" w:color="auto"/>
            <w:left w:val="none" w:sz="0" w:space="0" w:color="auto"/>
            <w:bottom w:val="none" w:sz="0" w:space="0" w:color="auto"/>
            <w:right w:val="none" w:sz="0" w:space="0" w:color="auto"/>
          </w:divBdr>
          <w:divsChild>
            <w:div w:id="1894535976">
              <w:marLeft w:val="0"/>
              <w:marRight w:val="0"/>
              <w:marTop w:val="0"/>
              <w:marBottom w:val="0"/>
              <w:divBdr>
                <w:top w:val="none" w:sz="0" w:space="0" w:color="auto"/>
                <w:left w:val="none" w:sz="0" w:space="0" w:color="auto"/>
                <w:bottom w:val="none" w:sz="0" w:space="0" w:color="auto"/>
                <w:right w:val="none" w:sz="0" w:space="0" w:color="auto"/>
              </w:divBdr>
              <w:divsChild>
                <w:div w:id="425424160">
                  <w:marLeft w:val="0"/>
                  <w:marRight w:val="0"/>
                  <w:marTop w:val="0"/>
                  <w:marBottom w:val="0"/>
                  <w:divBdr>
                    <w:top w:val="none" w:sz="0" w:space="0" w:color="auto"/>
                    <w:left w:val="none" w:sz="0" w:space="0" w:color="auto"/>
                    <w:bottom w:val="none" w:sz="0" w:space="0" w:color="auto"/>
                    <w:right w:val="none" w:sz="0" w:space="0" w:color="auto"/>
                  </w:divBdr>
                  <w:divsChild>
                    <w:div w:id="279456063">
                      <w:marLeft w:val="0"/>
                      <w:marRight w:val="0"/>
                      <w:marTop w:val="0"/>
                      <w:marBottom w:val="0"/>
                      <w:divBdr>
                        <w:top w:val="none" w:sz="0" w:space="0" w:color="auto"/>
                        <w:left w:val="none" w:sz="0" w:space="0" w:color="auto"/>
                        <w:bottom w:val="none" w:sz="0" w:space="0" w:color="auto"/>
                        <w:right w:val="none" w:sz="0" w:space="0" w:color="auto"/>
                      </w:divBdr>
                    </w:div>
                    <w:div w:id="1186555561">
                      <w:marLeft w:val="0"/>
                      <w:marRight w:val="0"/>
                      <w:marTop w:val="0"/>
                      <w:marBottom w:val="0"/>
                      <w:divBdr>
                        <w:top w:val="none" w:sz="0" w:space="0" w:color="auto"/>
                        <w:left w:val="none" w:sz="0" w:space="0" w:color="auto"/>
                        <w:bottom w:val="none" w:sz="0" w:space="0" w:color="auto"/>
                        <w:right w:val="none" w:sz="0" w:space="0" w:color="auto"/>
                      </w:divBdr>
                    </w:div>
                    <w:div w:id="18645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5984">
      <w:bodyDiv w:val="1"/>
      <w:marLeft w:val="0"/>
      <w:marRight w:val="0"/>
      <w:marTop w:val="0"/>
      <w:marBottom w:val="0"/>
      <w:divBdr>
        <w:top w:val="none" w:sz="0" w:space="0" w:color="auto"/>
        <w:left w:val="none" w:sz="0" w:space="0" w:color="auto"/>
        <w:bottom w:val="none" w:sz="0" w:space="0" w:color="auto"/>
        <w:right w:val="none" w:sz="0" w:space="0" w:color="auto"/>
      </w:divBdr>
      <w:divsChild>
        <w:div w:id="1517579578">
          <w:marLeft w:val="0"/>
          <w:marRight w:val="0"/>
          <w:marTop w:val="0"/>
          <w:marBottom w:val="0"/>
          <w:divBdr>
            <w:top w:val="none" w:sz="0" w:space="0" w:color="auto"/>
            <w:left w:val="none" w:sz="0" w:space="0" w:color="auto"/>
            <w:bottom w:val="none" w:sz="0" w:space="0" w:color="auto"/>
            <w:right w:val="none" w:sz="0" w:space="0" w:color="auto"/>
          </w:divBdr>
          <w:divsChild>
            <w:div w:id="367070184">
              <w:marLeft w:val="0"/>
              <w:marRight w:val="0"/>
              <w:marTop w:val="0"/>
              <w:marBottom w:val="0"/>
              <w:divBdr>
                <w:top w:val="none" w:sz="0" w:space="0" w:color="auto"/>
                <w:left w:val="none" w:sz="0" w:space="0" w:color="auto"/>
                <w:bottom w:val="none" w:sz="0" w:space="0" w:color="auto"/>
                <w:right w:val="none" w:sz="0" w:space="0" w:color="auto"/>
              </w:divBdr>
              <w:divsChild>
                <w:div w:id="47069258">
                  <w:marLeft w:val="0"/>
                  <w:marRight w:val="0"/>
                  <w:marTop w:val="0"/>
                  <w:marBottom w:val="0"/>
                  <w:divBdr>
                    <w:top w:val="none" w:sz="0" w:space="0" w:color="auto"/>
                    <w:left w:val="none" w:sz="0" w:space="0" w:color="auto"/>
                    <w:bottom w:val="none" w:sz="0" w:space="0" w:color="auto"/>
                    <w:right w:val="none" w:sz="0" w:space="0" w:color="auto"/>
                  </w:divBdr>
                  <w:divsChild>
                    <w:div w:id="1086416463">
                      <w:marLeft w:val="0"/>
                      <w:marRight w:val="0"/>
                      <w:marTop w:val="0"/>
                      <w:marBottom w:val="0"/>
                      <w:divBdr>
                        <w:top w:val="none" w:sz="0" w:space="0" w:color="auto"/>
                        <w:left w:val="none" w:sz="0" w:space="0" w:color="auto"/>
                        <w:bottom w:val="none" w:sz="0" w:space="0" w:color="auto"/>
                        <w:right w:val="none" w:sz="0" w:space="0" w:color="auto"/>
                      </w:divBdr>
                      <w:divsChild>
                        <w:div w:id="440302399">
                          <w:marLeft w:val="0"/>
                          <w:marRight w:val="0"/>
                          <w:marTop w:val="0"/>
                          <w:marBottom w:val="0"/>
                          <w:divBdr>
                            <w:top w:val="none" w:sz="0" w:space="0" w:color="auto"/>
                            <w:left w:val="none" w:sz="0" w:space="0" w:color="auto"/>
                            <w:bottom w:val="none" w:sz="0" w:space="0" w:color="auto"/>
                            <w:right w:val="none" w:sz="0" w:space="0" w:color="auto"/>
                          </w:divBdr>
                          <w:divsChild>
                            <w:div w:id="1171481107">
                              <w:marLeft w:val="0"/>
                              <w:marRight w:val="0"/>
                              <w:marTop w:val="0"/>
                              <w:marBottom w:val="0"/>
                              <w:divBdr>
                                <w:top w:val="none" w:sz="0" w:space="0" w:color="auto"/>
                                <w:left w:val="none" w:sz="0" w:space="0" w:color="auto"/>
                                <w:bottom w:val="none" w:sz="0" w:space="0" w:color="auto"/>
                                <w:right w:val="none" w:sz="0" w:space="0" w:color="auto"/>
                              </w:divBdr>
                              <w:divsChild>
                                <w:div w:id="1635986100">
                                  <w:marLeft w:val="0"/>
                                  <w:marRight w:val="0"/>
                                  <w:marTop w:val="0"/>
                                  <w:marBottom w:val="0"/>
                                  <w:divBdr>
                                    <w:top w:val="none" w:sz="0" w:space="0" w:color="auto"/>
                                    <w:left w:val="none" w:sz="0" w:space="0" w:color="auto"/>
                                    <w:bottom w:val="none" w:sz="0" w:space="0" w:color="auto"/>
                                    <w:right w:val="none" w:sz="0" w:space="0" w:color="auto"/>
                                  </w:divBdr>
                                  <w:divsChild>
                                    <w:div w:id="1544714861">
                                      <w:marLeft w:val="0"/>
                                      <w:marRight w:val="0"/>
                                      <w:marTop w:val="0"/>
                                      <w:marBottom w:val="0"/>
                                      <w:divBdr>
                                        <w:top w:val="none" w:sz="0" w:space="0" w:color="auto"/>
                                        <w:left w:val="none" w:sz="0" w:space="0" w:color="auto"/>
                                        <w:bottom w:val="none" w:sz="0" w:space="0" w:color="auto"/>
                                        <w:right w:val="none" w:sz="0" w:space="0" w:color="auto"/>
                                      </w:divBdr>
                                      <w:divsChild>
                                        <w:div w:id="199362536">
                                          <w:marLeft w:val="0"/>
                                          <w:marRight w:val="0"/>
                                          <w:marTop w:val="0"/>
                                          <w:marBottom w:val="0"/>
                                          <w:divBdr>
                                            <w:top w:val="none" w:sz="0" w:space="0" w:color="auto"/>
                                            <w:left w:val="none" w:sz="0" w:space="0" w:color="auto"/>
                                            <w:bottom w:val="none" w:sz="0" w:space="0" w:color="auto"/>
                                            <w:right w:val="none" w:sz="0" w:space="0" w:color="auto"/>
                                          </w:divBdr>
                                          <w:divsChild>
                                            <w:div w:id="1451896876">
                                              <w:marLeft w:val="0"/>
                                              <w:marRight w:val="0"/>
                                              <w:marTop w:val="0"/>
                                              <w:marBottom w:val="0"/>
                                              <w:divBdr>
                                                <w:top w:val="none" w:sz="0" w:space="0" w:color="auto"/>
                                                <w:left w:val="none" w:sz="0" w:space="0" w:color="auto"/>
                                                <w:bottom w:val="none" w:sz="0" w:space="0" w:color="auto"/>
                                                <w:right w:val="none" w:sz="0" w:space="0" w:color="auto"/>
                                              </w:divBdr>
                                              <w:divsChild>
                                                <w:div w:id="1998219157">
                                                  <w:marLeft w:val="0"/>
                                                  <w:marRight w:val="0"/>
                                                  <w:marTop w:val="0"/>
                                                  <w:marBottom w:val="255"/>
                                                  <w:divBdr>
                                                    <w:top w:val="none" w:sz="0" w:space="0" w:color="auto"/>
                                                    <w:left w:val="none" w:sz="0" w:space="0" w:color="auto"/>
                                                    <w:bottom w:val="none" w:sz="0" w:space="0" w:color="auto"/>
                                                    <w:right w:val="none" w:sz="0" w:space="0" w:color="auto"/>
                                                  </w:divBdr>
                                                  <w:divsChild>
                                                    <w:div w:id="958947915">
                                                      <w:marLeft w:val="0"/>
                                                      <w:marRight w:val="0"/>
                                                      <w:marTop w:val="0"/>
                                                      <w:marBottom w:val="0"/>
                                                      <w:divBdr>
                                                        <w:top w:val="none" w:sz="0" w:space="0" w:color="auto"/>
                                                        <w:left w:val="none" w:sz="0" w:space="0" w:color="auto"/>
                                                        <w:bottom w:val="none" w:sz="0" w:space="0" w:color="auto"/>
                                                        <w:right w:val="none" w:sz="0" w:space="0" w:color="auto"/>
                                                      </w:divBdr>
                                                      <w:divsChild>
                                                        <w:div w:id="2032101788">
                                                          <w:marLeft w:val="0"/>
                                                          <w:marRight w:val="0"/>
                                                          <w:marTop w:val="0"/>
                                                          <w:marBottom w:val="0"/>
                                                          <w:divBdr>
                                                            <w:top w:val="single" w:sz="6" w:space="0" w:color="ABABAB"/>
                                                            <w:left w:val="single" w:sz="6" w:space="0" w:color="ABABAB"/>
                                                            <w:bottom w:val="single" w:sz="6" w:space="0" w:color="ABABAB"/>
                                                            <w:right w:val="single" w:sz="6" w:space="0" w:color="ABABAB"/>
                                                          </w:divBdr>
                                                          <w:divsChild>
                                                            <w:div w:id="593712457">
                                                              <w:marLeft w:val="0"/>
                                                              <w:marRight w:val="0"/>
                                                              <w:marTop w:val="0"/>
                                                              <w:marBottom w:val="0"/>
                                                              <w:divBdr>
                                                                <w:top w:val="none" w:sz="0" w:space="0" w:color="auto"/>
                                                                <w:left w:val="none" w:sz="0" w:space="0" w:color="auto"/>
                                                                <w:bottom w:val="none" w:sz="0" w:space="0" w:color="auto"/>
                                                                <w:right w:val="none" w:sz="0" w:space="0" w:color="auto"/>
                                                              </w:divBdr>
                                                              <w:divsChild>
                                                                <w:div w:id="903494100">
                                                                  <w:marLeft w:val="0"/>
                                                                  <w:marRight w:val="0"/>
                                                                  <w:marTop w:val="0"/>
                                                                  <w:marBottom w:val="0"/>
                                                                  <w:divBdr>
                                                                    <w:top w:val="none" w:sz="0" w:space="0" w:color="auto"/>
                                                                    <w:left w:val="none" w:sz="0" w:space="0" w:color="auto"/>
                                                                    <w:bottom w:val="none" w:sz="0" w:space="0" w:color="auto"/>
                                                                    <w:right w:val="none" w:sz="0" w:space="0" w:color="auto"/>
                                                                  </w:divBdr>
                                                                  <w:divsChild>
                                                                    <w:div w:id="1916670271">
                                                                      <w:marLeft w:val="0"/>
                                                                      <w:marRight w:val="0"/>
                                                                      <w:marTop w:val="0"/>
                                                                      <w:marBottom w:val="0"/>
                                                                      <w:divBdr>
                                                                        <w:top w:val="none" w:sz="0" w:space="0" w:color="auto"/>
                                                                        <w:left w:val="none" w:sz="0" w:space="0" w:color="auto"/>
                                                                        <w:bottom w:val="none" w:sz="0" w:space="0" w:color="auto"/>
                                                                        <w:right w:val="none" w:sz="0" w:space="0" w:color="auto"/>
                                                                      </w:divBdr>
                                                                      <w:divsChild>
                                                                        <w:div w:id="1065491017">
                                                                          <w:marLeft w:val="0"/>
                                                                          <w:marRight w:val="0"/>
                                                                          <w:marTop w:val="0"/>
                                                                          <w:marBottom w:val="0"/>
                                                                          <w:divBdr>
                                                                            <w:top w:val="none" w:sz="0" w:space="0" w:color="auto"/>
                                                                            <w:left w:val="none" w:sz="0" w:space="0" w:color="auto"/>
                                                                            <w:bottom w:val="none" w:sz="0" w:space="0" w:color="auto"/>
                                                                            <w:right w:val="none" w:sz="0" w:space="0" w:color="auto"/>
                                                                          </w:divBdr>
                                                                          <w:divsChild>
                                                                            <w:div w:id="1920363783">
                                                                              <w:marLeft w:val="-75"/>
                                                                              <w:marRight w:val="0"/>
                                                                              <w:marTop w:val="30"/>
                                                                              <w:marBottom w:val="30"/>
                                                                              <w:divBdr>
                                                                                <w:top w:val="none" w:sz="0" w:space="0" w:color="auto"/>
                                                                                <w:left w:val="none" w:sz="0" w:space="0" w:color="auto"/>
                                                                                <w:bottom w:val="none" w:sz="0" w:space="0" w:color="auto"/>
                                                                                <w:right w:val="none" w:sz="0" w:space="0" w:color="auto"/>
                                                                              </w:divBdr>
                                                                              <w:divsChild>
                                                                                <w:div w:id="2011830296">
                                                                                  <w:marLeft w:val="0"/>
                                                                                  <w:marRight w:val="0"/>
                                                                                  <w:marTop w:val="0"/>
                                                                                  <w:marBottom w:val="0"/>
                                                                                  <w:divBdr>
                                                                                    <w:top w:val="none" w:sz="0" w:space="0" w:color="auto"/>
                                                                                    <w:left w:val="none" w:sz="0" w:space="0" w:color="auto"/>
                                                                                    <w:bottom w:val="none" w:sz="0" w:space="0" w:color="auto"/>
                                                                                    <w:right w:val="none" w:sz="0" w:space="0" w:color="auto"/>
                                                                                  </w:divBdr>
                                                                                  <w:divsChild>
                                                                                    <w:div w:id="29696809">
                                                                                      <w:marLeft w:val="0"/>
                                                                                      <w:marRight w:val="0"/>
                                                                                      <w:marTop w:val="0"/>
                                                                                      <w:marBottom w:val="0"/>
                                                                                      <w:divBdr>
                                                                                        <w:top w:val="none" w:sz="0" w:space="0" w:color="auto"/>
                                                                                        <w:left w:val="none" w:sz="0" w:space="0" w:color="auto"/>
                                                                                        <w:bottom w:val="none" w:sz="0" w:space="0" w:color="auto"/>
                                                                                        <w:right w:val="none" w:sz="0" w:space="0" w:color="auto"/>
                                                                                      </w:divBdr>
                                                                                      <w:divsChild>
                                                                                        <w:div w:id="52899783">
                                                                                          <w:marLeft w:val="0"/>
                                                                                          <w:marRight w:val="0"/>
                                                                                          <w:marTop w:val="0"/>
                                                                                          <w:marBottom w:val="0"/>
                                                                                          <w:divBdr>
                                                                                            <w:top w:val="none" w:sz="0" w:space="0" w:color="auto"/>
                                                                                            <w:left w:val="none" w:sz="0" w:space="0" w:color="auto"/>
                                                                                            <w:bottom w:val="none" w:sz="0" w:space="0" w:color="auto"/>
                                                                                            <w:right w:val="none" w:sz="0" w:space="0" w:color="auto"/>
                                                                                          </w:divBdr>
                                                                                          <w:divsChild>
                                                                                            <w:div w:id="2030636677">
                                                                                              <w:marLeft w:val="0"/>
                                                                                              <w:marRight w:val="0"/>
                                                                                              <w:marTop w:val="0"/>
                                                                                              <w:marBottom w:val="0"/>
                                                                                              <w:divBdr>
                                                                                                <w:top w:val="none" w:sz="0" w:space="0" w:color="auto"/>
                                                                                                <w:left w:val="none" w:sz="0" w:space="0" w:color="auto"/>
                                                                                                <w:bottom w:val="none" w:sz="0" w:space="0" w:color="auto"/>
                                                                                                <w:right w:val="none" w:sz="0" w:space="0" w:color="auto"/>
                                                                                              </w:divBdr>
                                                                                              <w:divsChild>
                                                                                                <w:div w:id="6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1945">
      <w:bodyDiv w:val="1"/>
      <w:marLeft w:val="0"/>
      <w:marRight w:val="0"/>
      <w:marTop w:val="0"/>
      <w:marBottom w:val="0"/>
      <w:divBdr>
        <w:top w:val="none" w:sz="0" w:space="0" w:color="auto"/>
        <w:left w:val="none" w:sz="0" w:space="0" w:color="auto"/>
        <w:bottom w:val="none" w:sz="0" w:space="0" w:color="auto"/>
        <w:right w:val="none" w:sz="0" w:space="0" w:color="auto"/>
      </w:divBdr>
    </w:div>
    <w:div w:id="1777477243">
      <w:bodyDiv w:val="1"/>
      <w:marLeft w:val="0"/>
      <w:marRight w:val="0"/>
      <w:marTop w:val="0"/>
      <w:marBottom w:val="0"/>
      <w:divBdr>
        <w:top w:val="none" w:sz="0" w:space="0" w:color="auto"/>
        <w:left w:val="none" w:sz="0" w:space="0" w:color="auto"/>
        <w:bottom w:val="none" w:sz="0" w:space="0" w:color="auto"/>
        <w:right w:val="none" w:sz="0" w:space="0" w:color="auto"/>
      </w:divBdr>
      <w:divsChild>
        <w:div w:id="1125855922">
          <w:marLeft w:val="0"/>
          <w:marRight w:val="0"/>
          <w:marTop w:val="0"/>
          <w:marBottom w:val="0"/>
          <w:divBdr>
            <w:top w:val="none" w:sz="0" w:space="0" w:color="auto"/>
            <w:left w:val="none" w:sz="0" w:space="0" w:color="auto"/>
            <w:bottom w:val="none" w:sz="0" w:space="0" w:color="auto"/>
            <w:right w:val="none" w:sz="0" w:space="0" w:color="auto"/>
          </w:divBdr>
          <w:divsChild>
            <w:div w:id="811017263">
              <w:marLeft w:val="0"/>
              <w:marRight w:val="0"/>
              <w:marTop w:val="0"/>
              <w:marBottom w:val="0"/>
              <w:divBdr>
                <w:top w:val="none" w:sz="0" w:space="0" w:color="auto"/>
                <w:left w:val="none" w:sz="0" w:space="0" w:color="auto"/>
                <w:bottom w:val="none" w:sz="0" w:space="0" w:color="auto"/>
                <w:right w:val="none" w:sz="0" w:space="0" w:color="auto"/>
              </w:divBdr>
              <w:divsChild>
                <w:div w:id="1438285751">
                  <w:marLeft w:val="0"/>
                  <w:marRight w:val="0"/>
                  <w:marTop w:val="0"/>
                  <w:marBottom w:val="0"/>
                  <w:divBdr>
                    <w:top w:val="none" w:sz="0" w:space="0" w:color="auto"/>
                    <w:left w:val="none" w:sz="0" w:space="0" w:color="auto"/>
                    <w:bottom w:val="none" w:sz="0" w:space="0" w:color="auto"/>
                    <w:right w:val="none" w:sz="0" w:space="0" w:color="auto"/>
                  </w:divBdr>
                  <w:divsChild>
                    <w:div w:id="531070336">
                      <w:marLeft w:val="0"/>
                      <w:marRight w:val="0"/>
                      <w:marTop w:val="0"/>
                      <w:marBottom w:val="0"/>
                      <w:divBdr>
                        <w:top w:val="none" w:sz="0" w:space="0" w:color="auto"/>
                        <w:left w:val="none" w:sz="0" w:space="0" w:color="auto"/>
                        <w:bottom w:val="none" w:sz="0" w:space="0" w:color="auto"/>
                        <w:right w:val="none" w:sz="0" w:space="0" w:color="auto"/>
                      </w:divBdr>
                      <w:divsChild>
                        <w:div w:id="2057002872">
                          <w:marLeft w:val="0"/>
                          <w:marRight w:val="0"/>
                          <w:marTop w:val="0"/>
                          <w:marBottom w:val="0"/>
                          <w:divBdr>
                            <w:top w:val="none" w:sz="0" w:space="0" w:color="auto"/>
                            <w:left w:val="none" w:sz="0" w:space="0" w:color="auto"/>
                            <w:bottom w:val="none" w:sz="0" w:space="0" w:color="auto"/>
                            <w:right w:val="none" w:sz="0" w:space="0" w:color="auto"/>
                          </w:divBdr>
                          <w:divsChild>
                            <w:div w:id="1950772345">
                              <w:marLeft w:val="0"/>
                              <w:marRight w:val="0"/>
                              <w:marTop w:val="0"/>
                              <w:marBottom w:val="0"/>
                              <w:divBdr>
                                <w:top w:val="none" w:sz="0" w:space="0" w:color="auto"/>
                                <w:left w:val="none" w:sz="0" w:space="0" w:color="auto"/>
                                <w:bottom w:val="none" w:sz="0" w:space="0" w:color="auto"/>
                                <w:right w:val="none" w:sz="0" w:space="0" w:color="auto"/>
                              </w:divBdr>
                              <w:divsChild>
                                <w:div w:id="1931770424">
                                  <w:marLeft w:val="0"/>
                                  <w:marRight w:val="0"/>
                                  <w:marTop w:val="0"/>
                                  <w:marBottom w:val="0"/>
                                  <w:divBdr>
                                    <w:top w:val="none" w:sz="0" w:space="0" w:color="auto"/>
                                    <w:left w:val="none" w:sz="0" w:space="0" w:color="auto"/>
                                    <w:bottom w:val="none" w:sz="0" w:space="0" w:color="auto"/>
                                    <w:right w:val="none" w:sz="0" w:space="0" w:color="auto"/>
                                  </w:divBdr>
                                  <w:divsChild>
                                    <w:div w:id="2094232177">
                                      <w:marLeft w:val="0"/>
                                      <w:marRight w:val="0"/>
                                      <w:marTop w:val="0"/>
                                      <w:marBottom w:val="0"/>
                                      <w:divBdr>
                                        <w:top w:val="none" w:sz="0" w:space="0" w:color="auto"/>
                                        <w:left w:val="none" w:sz="0" w:space="0" w:color="auto"/>
                                        <w:bottom w:val="none" w:sz="0" w:space="0" w:color="auto"/>
                                        <w:right w:val="none" w:sz="0" w:space="0" w:color="auto"/>
                                      </w:divBdr>
                                      <w:divsChild>
                                        <w:div w:id="195822599">
                                          <w:marLeft w:val="0"/>
                                          <w:marRight w:val="0"/>
                                          <w:marTop w:val="0"/>
                                          <w:marBottom w:val="0"/>
                                          <w:divBdr>
                                            <w:top w:val="none" w:sz="0" w:space="0" w:color="auto"/>
                                            <w:left w:val="none" w:sz="0" w:space="0" w:color="auto"/>
                                            <w:bottom w:val="none" w:sz="0" w:space="0" w:color="auto"/>
                                            <w:right w:val="none" w:sz="0" w:space="0" w:color="auto"/>
                                          </w:divBdr>
                                        </w:div>
                                        <w:div w:id="298534116">
                                          <w:marLeft w:val="0"/>
                                          <w:marRight w:val="0"/>
                                          <w:marTop w:val="0"/>
                                          <w:marBottom w:val="0"/>
                                          <w:divBdr>
                                            <w:top w:val="none" w:sz="0" w:space="0" w:color="auto"/>
                                            <w:left w:val="none" w:sz="0" w:space="0" w:color="auto"/>
                                            <w:bottom w:val="none" w:sz="0" w:space="0" w:color="auto"/>
                                            <w:right w:val="none" w:sz="0" w:space="0" w:color="auto"/>
                                          </w:divBdr>
                                        </w:div>
                                        <w:div w:id="419983308">
                                          <w:marLeft w:val="0"/>
                                          <w:marRight w:val="0"/>
                                          <w:marTop w:val="0"/>
                                          <w:marBottom w:val="0"/>
                                          <w:divBdr>
                                            <w:top w:val="none" w:sz="0" w:space="0" w:color="auto"/>
                                            <w:left w:val="none" w:sz="0" w:space="0" w:color="auto"/>
                                            <w:bottom w:val="none" w:sz="0" w:space="0" w:color="auto"/>
                                            <w:right w:val="none" w:sz="0" w:space="0" w:color="auto"/>
                                          </w:divBdr>
                                        </w:div>
                                        <w:div w:id="20885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939523">
      <w:bodyDiv w:val="1"/>
      <w:marLeft w:val="0"/>
      <w:marRight w:val="0"/>
      <w:marTop w:val="0"/>
      <w:marBottom w:val="0"/>
      <w:divBdr>
        <w:top w:val="none" w:sz="0" w:space="0" w:color="auto"/>
        <w:left w:val="none" w:sz="0" w:space="0" w:color="auto"/>
        <w:bottom w:val="none" w:sz="0" w:space="0" w:color="auto"/>
        <w:right w:val="none" w:sz="0" w:space="0" w:color="auto"/>
      </w:divBdr>
    </w:div>
    <w:div w:id="1891652446">
      <w:bodyDiv w:val="1"/>
      <w:marLeft w:val="0"/>
      <w:marRight w:val="0"/>
      <w:marTop w:val="0"/>
      <w:marBottom w:val="0"/>
      <w:divBdr>
        <w:top w:val="none" w:sz="0" w:space="0" w:color="auto"/>
        <w:left w:val="none" w:sz="0" w:space="0" w:color="auto"/>
        <w:bottom w:val="none" w:sz="0" w:space="0" w:color="auto"/>
        <w:right w:val="none" w:sz="0" w:space="0" w:color="auto"/>
      </w:divBdr>
    </w:div>
    <w:div w:id="1906062987">
      <w:bodyDiv w:val="1"/>
      <w:marLeft w:val="0"/>
      <w:marRight w:val="0"/>
      <w:marTop w:val="0"/>
      <w:marBottom w:val="0"/>
      <w:divBdr>
        <w:top w:val="none" w:sz="0" w:space="0" w:color="auto"/>
        <w:left w:val="none" w:sz="0" w:space="0" w:color="auto"/>
        <w:bottom w:val="none" w:sz="0" w:space="0" w:color="auto"/>
        <w:right w:val="none" w:sz="0" w:space="0" w:color="auto"/>
      </w:divBdr>
    </w:div>
    <w:div w:id="1994870655">
      <w:bodyDiv w:val="1"/>
      <w:marLeft w:val="0"/>
      <w:marRight w:val="0"/>
      <w:marTop w:val="0"/>
      <w:marBottom w:val="0"/>
      <w:divBdr>
        <w:top w:val="none" w:sz="0" w:space="0" w:color="auto"/>
        <w:left w:val="none" w:sz="0" w:space="0" w:color="auto"/>
        <w:bottom w:val="none" w:sz="0" w:space="0" w:color="auto"/>
        <w:right w:val="none" w:sz="0" w:space="0" w:color="auto"/>
      </w:divBdr>
    </w:div>
    <w:div w:id="2014795407">
      <w:bodyDiv w:val="1"/>
      <w:marLeft w:val="0"/>
      <w:marRight w:val="0"/>
      <w:marTop w:val="0"/>
      <w:marBottom w:val="0"/>
      <w:divBdr>
        <w:top w:val="none" w:sz="0" w:space="0" w:color="auto"/>
        <w:left w:val="none" w:sz="0" w:space="0" w:color="auto"/>
        <w:bottom w:val="none" w:sz="0" w:space="0" w:color="auto"/>
        <w:right w:val="none" w:sz="0" w:space="0" w:color="auto"/>
      </w:divBdr>
      <w:divsChild>
        <w:div w:id="819006938">
          <w:marLeft w:val="0"/>
          <w:marRight w:val="0"/>
          <w:marTop w:val="0"/>
          <w:marBottom w:val="0"/>
          <w:divBdr>
            <w:top w:val="none" w:sz="0" w:space="0" w:color="auto"/>
            <w:left w:val="none" w:sz="0" w:space="0" w:color="auto"/>
            <w:bottom w:val="none" w:sz="0" w:space="0" w:color="auto"/>
            <w:right w:val="none" w:sz="0" w:space="0" w:color="auto"/>
          </w:divBdr>
          <w:divsChild>
            <w:div w:id="1366440268">
              <w:marLeft w:val="0"/>
              <w:marRight w:val="0"/>
              <w:marTop w:val="0"/>
              <w:marBottom w:val="0"/>
              <w:divBdr>
                <w:top w:val="none" w:sz="0" w:space="0" w:color="auto"/>
                <w:left w:val="none" w:sz="0" w:space="0" w:color="auto"/>
                <w:bottom w:val="none" w:sz="0" w:space="0" w:color="auto"/>
                <w:right w:val="none" w:sz="0" w:space="0" w:color="auto"/>
              </w:divBdr>
              <w:divsChild>
                <w:div w:id="13509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5845">
      <w:bodyDiv w:val="1"/>
      <w:marLeft w:val="0"/>
      <w:marRight w:val="0"/>
      <w:marTop w:val="0"/>
      <w:marBottom w:val="0"/>
      <w:divBdr>
        <w:top w:val="none" w:sz="0" w:space="0" w:color="auto"/>
        <w:left w:val="none" w:sz="0" w:space="0" w:color="auto"/>
        <w:bottom w:val="none" w:sz="0" w:space="0" w:color="auto"/>
        <w:right w:val="none" w:sz="0" w:space="0" w:color="auto"/>
      </w:divBdr>
    </w:div>
    <w:div w:id="2092579410">
      <w:bodyDiv w:val="1"/>
      <w:marLeft w:val="0"/>
      <w:marRight w:val="0"/>
      <w:marTop w:val="0"/>
      <w:marBottom w:val="0"/>
      <w:divBdr>
        <w:top w:val="none" w:sz="0" w:space="0" w:color="auto"/>
        <w:left w:val="none" w:sz="0" w:space="0" w:color="auto"/>
        <w:bottom w:val="none" w:sz="0" w:space="0" w:color="auto"/>
        <w:right w:val="none" w:sz="0" w:space="0" w:color="auto"/>
      </w:divBdr>
    </w:div>
    <w:div w:id="2116366494">
      <w:bodyDiv w:val="1"/>
      <w:marLeft w:val="0"/>
      <w:marRight w:val="0"/>
      <w:marTop w:val="0"/>
      <w:marBottom w:val="0"/>
      <w:divBdr>
        <w:top w:val="none" w:sz="0" w:space="0" w:color="auto"/>
        <w:left w:val="none" w:sz="0" w:space="0" w:color="auto"/>
        <w:bottom w:val="none" w:sz="0" w:space="0" w:color="auto"/>
        <w:right w:val="none" w:sz="0" w:space="0" w:color="auto"/>
      </w:divBdr>
      <w:divsChild>
        <w:div w:id="377633519">
          <w:marLeft w:val="0"/>
          <w:marRight w:val="0"/>
          <w:marTop w:val="0"/>
          <w:marBottom w:val="0"/>
          <w:divBdr>
            <w:top w:val="none" w:sz="0" w:space="0" w:color="auto"/>
            <w:left w:val="none" w:sz="0" w:space="0" w:color="auto"/>
            <w:bottom w:val="none" w:sz="0" w:space="0" w:color="auto"/>
            <w:right w:val="none" w:sz="0" w:space="0" w:color="auto"/>
          </w:divBdr>
          <w:divsChild>
            <w:div w:id="1369524910">
              <w:marLeft w:val="0"/>
              <w:marRight w:val="0"/>
              <w:marTop w:val="0"/>
              <w:marBottom w:val="0"/>
              <w:divBdr>
                <w:top w:val="none" w:sz="0" w:space="0" w:color="auto"/>
                <w:left w:val="none" w:sz="0" w:space="0" w:color="auto"/>
                <w:bottom w:val="none" w:sz="0" w:space="0" w:color="auto"/>
                <w:right w:val="none" w:sz="0" w:space="0" w:color="auto"/>
              </w:divBdr>
              <w:divsChild>
                <w:div w:id="1414665189">
                  <w:marLeft w:val="0"/>
                  <w:marRight w:val="0"/>
                  <w:marTop w:val="0"/>
                  <w:marBottom w:val="0"/>
                  <w:divBdr>
                    <w:top w:val="none" w:sz="0" w:space="0" w:color="auto"/>
                    <w:left w:val="none" w:sz="0" w:space="0" w:color="auto"/>
                    <w:bottom w:val="none" w:sz="0" w:space="0" w:color="auto"/>
                    <w:right w:val="none" w:sz="0" w:space="0" w:color="auto"/>
                  </w:divBdr>
                  <w:divsChild>
                    <w:div w:id="1834906458">
                      <w:marLeft w:val="0"/>
                      <w:marRight w:val="0"/>
                      <w:marTop w:val="0"/>
                      <w:marBottom w:val="0"/>
                      <w:divBdr>
                        <w:top w:val="none" w:sz="0" w:space="0" w:color="auto"/>
                        <w:left w:val="none" w:sz="0" w:space="0" w:color="auto"/>
                        <w:bottom w:val="none" w:sz="0" w:space="0" w:color="auto"/>
                        <w:right w:val="none" w:sz="0" w:space="0" w:color="auto"/>
                      </w:divBdr>
                    </w:div>
                    <w:div w:id="19318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90492">
      <w:bodyDiv w:val="1"/>
      <w:marLeft w:val="0"/>
      <w:marRight w:val="0"/>
      <w:marTop w:val="0"/>
      <w:marBottom w:val="0"/>
      <w:divBdr>
        <w:top w:val="none" w:sz="0" w:space="0" w:color="auto"/>
        <w:left w:val="none" w:sz="0" w:space="0" w:color="auto"/>
        <w:bottom w:val="none" w:sz="0" w:space="0" w:color="auto"/>
        <w:right w:val="none" w:sz="0" w:space="0" w:color="auto"/>
      </w:divBdr>
      <w:divsChild>
        <w:div w:id="1594701778">
          <w:marLeft w:val="0"/>
          <w:marRight w:val="0"/>
          <w:marTop w:val="0"/>
          <w:marBottom w:val="0"/>
          <w:divBdr>
            <w:top w:val="none" w:sz="0" w:space="0" w:color="auto"/>
            <w:left w:val="none" w:sz="0" w:space="0" w:color="auto"/>
            <w:bottom w:val="none" w:sz="0" w:space="0" w:color="auto"/>
            <w:right w:val="none" w:sz="0" w:space="0" w:color="auto"/>
          </w:divBdr>
          <w:divsChild>
            <w:div w:id="1978684631">
              <w:marLeft w:val="0"/>
              <w:marRight w:val="0"/>
              <w:marTop w:val="0"/>
              <w:marBottom w:val="0"/>
              <w:divBdr>
                <w:top w:val="none" w:sz="0" w:space="0" w:color="auto"/>
                <w:left w:val="none" w:sz="0" w:space="0" w:color="auto"/>
                <w:bottom w:val="none" w:sz="0" w:space="0" w:color="auto"/>
                <w:right w:val="none" w:sz="0" w:space="0" w:color="auto"/>
              </w:divBdr>
              <w:divsChild>
                <w:div w:id="1332098899">
                  <w:marLeft w:val="0"/>
                  <w:marRight w:val="0"/>
                  <w:marTop w:val="0"/>
                  <w:marBottom w:val="0"/>
                  <w:divBdr>
                    <w:top w:val="none" w:sz="0" w:space="0" w:color="auto"/>
                    <w:left w:val="none" w:sz="0" w:space="0" w:color="auto"/>
                    <w:bottom w:val="none" w:sz="0" w:space="0" w:color="auto"/>
                    <w:right w:val="none" w:sz="0" w:space="0" w:color="auto"/>
                  </w:divBdr>
                  <w:divsChild>
                    <w:div w:id="1020862655">
                      <w:marLeft w:val="0"/>
                      <w:marRight w:val="0"/>
                      <w:marTop w:val="0"/>
                      <w:marBottom w:val="0"/>
                      <w:divBdr>
                        <w:top w:val="none" w:sz="0" w:space="0" w:color="auto"/>
                        <w:left w:val="none" w:sz="0" w:space="0" w:color="auto"/>
                        <w:bottom w:val="none" w:sz="0" w:space="0" w:color="auto"/>
                        <w:right w:val="none" w:sz="0" w:space="0" w:color="auto"/>
                      </w:divBdr>
                    </w:div>
                    <w:div w:id="20670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002B50476BB4C89125CE650014FE9" ma:contentTypeVersion="14" ma:contentTypeDescription="Create a new document." ma:contentTypeScope="" ma:versionID="1e22c43767cf8d94c1b7327ecc97d926">
  <xsd:schema xmlns:xsd="http://www.w3.org/2001/XMLSchema" xmlns:xs="http://www.w3.org/2001/XMLSchema" xmlns:p="http://schemas.microsoft.com/office/2006/metadata/properties" xmlns:ns2="b487c618-8294-4171-aba2-cc3f1e9d930a" xmlns:ns3="3b7c5521-b840-4fb6-b7e5-380cdc78eb5a" targetNamespace="http://schemas.microsoft.com/office/2006/metadata/properties" ma:root="true" ma:fieldsID="bd7453b06dfb2a41d64b0eb5875a9b7d" ns2:_="" ns3:_="">
    <xsd:import namespace="b487c618-8294-4171-aba2-cc3f1e9d930a"/>
    <xsd:import namespace="3b7c5521-b840-4fb6-b7e5-380cdc78e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7c618-8294-4171-aba2-cc3f1e9d9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Address" ma:index="21" nillable="true" ma:displayName="Address" ma:format="Dropdown" ma:internalName="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7c5521-b840-4fb6-b7e5-380cdc78e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e81887f-940e-45c8-a140-31c3b0c17195}" ma:internalName="TaxCatchAll" ma:showField="CatchAllData" ma:web="3b7c5521-b840-4fb6-b7e5-380cdc78eb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7c5521-b840-4fb6-b7e5-380cdc78eb5a">
      <UserInfo>
        <DisplayName>Vytautas Aukštuolis</DisplayName>
        <AccountId>239</AccountId>
        <AccountType/>
      </UserInfo>
    </SharedWithUsers>
    <TaxCatchAll xmlns="3b7c5521-b840-4fb6-b7e5-380cdc78eb5a" xsi:nil="true"/>
    <lcf76f155ced4ddcb4097134ff3c332f xmlns="b487c618-8294-4171-aba2-cc3f1e9d930a">
      <Terms xmlns="http://schemas.microsoft.com/office/infopath/2007/PartnerControls"/>
    </lcf76f155ced4ddcb4097134ff3c332f>
    <Address xmlns="b487c618-8294-4171-aba2-cc3f1e9d93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9798-2E5F-4083-BAC6-F6FC821B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7c618-8294-4171-aba2-cc3f1e9d930a"/>
    <ds:schemaRef ds:uri="3b7c5521-b840-4fb6-b7e5-380cdc78e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BED64-4843-4B40-8242-CE1B8C5B7F62}">
  <ds:schemaRefs>
    <ds:schemaRef ds:uri="http://schemas.microsoft.com/sharepoint/v3/contenttype/forms"/>
  </ds:schemaRefs>
</ds:datastoreItem>
</file>

<file path=customXml/itemProps3.xml><?xml version="1.0" encoding="utf-8"?>
<ds:datastoreItem xmlns:ds="http://schemas.openxmlformats.org/officeDocument/2006/customXml" ds:itemID="{17FAA259-4C75-4C10-8158-A1B85464BCC9}">
  <ds:schemaRefs>
    <ds:schemaRef ds:uri="http://schemas.microsoft.com/office/2006/metadata/properties"/>
    <ds:schemaRef ds:uri="http://schemas.microsoft.com/office/infopath/2007/PartnerControls"/>
    <ds:schemaRef ds:uri="3b7c5521-b840-4fb6-b7e5-380cdc78eb5a"/>
    <ds:schemaRef ds:uri="b487c618-8294-4171-aba2-cc3f1e9d930a"/>
  </ds:schemaRefs>
</ds:datastoreItem>
</file>

<file path=customXml/itemProps4.xml><?xml version="1.0" encoding="utf-8"?>
<ds:datastoreItem xmlns:ds="http://schemas.openxmlformats.org/officeDocument/2006/customXml" ds:itemID="{8DA1622D-CA74-4B82-8316-5FEBC9F22499}">
  <ds:schemaRefs>
    <ds:schemaRef ds:uri="http://schemas.openxmlformats.org/officeDocument/2006/bibliography"/>
  </ds:schemaRefs>
</ds:datastoreItem>
</file>

<file path=docMetadata/LabelInfo.xml><?xml version="1.0" encoding="utf-8"?>
<clbl:labelList xmlns:clbl="http://schemas.microsoft.com/office/2020/mipLabelMetadata">
  <clbl:label id="{f302255e-cf28-4843-9031-c06177cecbc2}"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13</Pages>
  <Words>32866</Words>
  <Characters>18735</Characters>
  <Application>Microsoft Office Word</Application>
  <DocSecurity>0</DocSecurity>
  <Lines>156</Lines>
  <Paragraphs>102</Paragraphs>
  <ScaleCrop>false</ScaleCrop>
  <Company>UAB TIC</Company>
  <LinksUpToDate>false</LinksUpToDate>
  <CharactersWithSpaces>51499</CharactersWithSpaces>
  <SharedDoc>false</SharedDoc>
  <HLinks>
    <vt:vector size="6" baseType="variant">
      <vt:variant>
        <vt:i4>8323095</vt:i4>
      </vt:variant>
      <vt:variant>
        <vt:i4>0</vt:i4>
      </vt:variant>
      <vt:variant>
        <vt:i4>0</vt:i4>
      </vt:variant>
      <vt:variant>
        <vt:i4>5</vt:i4>
      </vt:variant>
      <vt:variant>
        <vt:lpwstr>mailto:Emilija.Musteikyte@ignitis.lt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Molytė</dc:creator>
  <cp:keywords/>
  <dc:description/>
  <cp:lastModifiedBy>Teresa A</cp:lastModifiedBy>
  <cp:revision>3</cp:revision>
  <cp:lastPrinted>2023-06-01T07:56:00Z</cp:lastPrinted>
  <dcterms:created xsi:type="dcterms:W3CDTF">2023-06-26T08:38:00Z</dcterms:created>
  <dcterms:modified xsi:type="dcterms:W3CDTF">2023-06-26T08:40:00Z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0x0101006C3002B50476BB4C89125CE650014FE9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2021-03-03T13:35:21.3940851Z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5de8c326-10f6-490d-978d-090c020b3dc6</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2022-05-30T12:44:26Z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5de8c326-10f6-490d-978d-090c020b3dc6</vt:lpwstr>
  </property>
  <property fmtid="{D5CDD505-2E9C-101B-9397-08002B2CF9AE}" pid="17" name="MSIP_Label_190751af-2442-49a7-b7b9-9f0bcce858c9_ContentBits">
    <vt:lpwstr>0</vt:lpwstr>
  </property>
  <property fmtid="{D5CDD505-2E9C-101B-9397-08002B2CF9AE}" pid="18" name="TaxKeyword">
    <vt:lpwstr/>
  </property>
  <property fmtid="{D5CDD505-2E9C-101B-9397-08002B2CF9AE}" pid="19" name="MediaServiceImageTags">
    <vt:lpwstr/>
  </property>
  <property fmtid="{D5CDD505-2E9C-101B-9397-08002B2CF9AE}" pid="20" name="ClassificationContentMarkingHeaderFontProps">
    <vt:lpwstr>#000000,10,Calibri</vt:lpwstr>
  </property>
  <property fmtid="{D5CDD505-2E9C-101B-9397-08002B2CF9AE}" pid="21" name="ClassificationContentMarkingHeaderText">
    <vt:lpwstr>VIEŠO NAUDOJIMO</vt:lpwstr>
  </property>
  <property fmtid="{D5CDD505-2E9C-101B-9397-08002B2CF9AE}" pid="22" name="ClassificationContentMarkingHeaderShapeIds">
    <vt:lpwstr>d,e,11</vt:lpwstr>
  </property>
</Properties>
</file>