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3493" w14:textId="77777777" w:rsidR="00C849EF" w:rsidRPr="00F37E38" w:rsidRDefault="00C849EF" w:rsidP="004034C3">
      <w:pPr>
        <w:ind w:right="-141"/>
        <w:jc w:val="center"/>
        <w:rPr>
          <w:rFonts w:ascii="Arial" w:hAnsi="Arial" w:cs="Arial"/>
          <w:b/>
          <w:bCs/>
          <w:color w:val="595959" w:themeColor="text1" w:themeTint="A6"/>
          <w:lang w:val="lt-LT"/>
        </w:rPr>
      </w:pPr>
    </w:p>
    <w:p w14:paraId="6B20E740" w14:textId="6954A3F8" w:rsidR="000E19CE" w:rsidRPr="002A59E8" w:rsidRDefault="000E19CE" w:rsidP="004034C3">
      <w:pPr>
        <w:jc w:val="center"/>
        <w:rPr>
          <w:rFonts w:ascii="Arial" w:hAnsi="Arial" w:cs="Arial"/>
          <w:b/>
          <w:bCs/>
        </w:rPr>
      </w:pPr>
      <w:r w:rsidRPr="6080DB5B">
        <w:rPr>
          <w:rFonts w:ascii="Arial" w:hAnsi="Arial" w:cs="Arial"/>
          <w:b/>
          <w:bCs/>
        </w:rPr>
        <w:t>PARAMOS PANAUDOJIMO ATASKAIT</w:t>
      </w:r>
      <w:r w:rsidR="004E666D">
        <w:rPr>
          <w:rFonts w:ascii="Arial" w:hAnsi="Arial" w:cs="Arial"/>
          <w:b/>
          <w:bCs/>
        </w:rPr>
        <w:t>OS FORMA</w:t>
      </w:r>
      <w:r w:rsidR="00757114">
        <w:rPr>
          <w:rFonts w:ascii="Arial" w:hAnsi="Arial" w:cs="Arial"/>
          <w:b/>
          <w:bCs/>
        </w:rPr>
        <w:t xml:space="preserve"> FONDAMS</w:t>
      </w:r>
    </w:p>
    <w:tbl>
      <w:tblPr>
        <w:tblStyle w:val="TableGrid"/>
        <w:tblpPr w:leftFromText="180" w:rightFromText="180" w:vertAnchor="text" w:horzAnchor="margin" w:tblpXSpec="center" w:tblpY="259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0E19CE" w:rsidRPr="002A59E8" w14:paraId="0B0C85B0" w14:textId="77777777" w:rsidTr="00D75D13">
        <w:trPr>
          <w:trHeight w:val="419"/>
        </w:trPr>
        <w:sdt>
          <w:sdtPr>
            <w:rPr>
              <w:sz w:val="22"/>
              <w:szCs w:val="22"/>
            </w:rPr>
            <w:id w:val="-897968514"/>
            <w:placeholder>
              <w:docPart w:val="884CCACCEE5846DAA038C5E4321DE9F3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vAlign w:val="center"/>
              </w:tcPr>
              <w:p w14:paraId="685474AA" w14:textId="2CD9BF85" w:rsidR="000E19CE" w:rsidRPr="002A59E8" w:rsidRDefault="00FC2629" w:rsidP="004034C3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Pasirinkite dat</w:t>
                </w:r>
                <w:r>
                  <w:rPr>
                    <w:sz w:val="22"/>
                    <w:szCs w:val="22"/>
                    <w:lang w:val="lt-LT"/>
                  </w:rPr>
                  <w:t>ą</w:t>
                </w:r>
              </w:p>
            </w:tc>
          </w:sdtContent>
        </w:sdt>
      </w:tr>
    </w:tbl>
    <w:p w14:paraId="7A7161F0" w14:textId="77777777" w:rsidR="000E19CE" w:rsidRPr="0071375D" w:rsidRDefault="000E19CE" w:rsidP="577D80C4">
      <w:pPr>
        <w:rPr>
          <w:rFonts w:ascii="Arial" w:hAnsi="Arial" w:cs="Arial"/>
          <w:sz w:val="22"/>
          <w:szCs w:val="22"/>
          <w:lang w:val="lt-LT"/>
        </w:rPr>
      </w:pPr>
      <w:r w:rsidRPr="577D80C4">
        <w:rPr>
          <w:rFonts w:ascii="Arial" w:hAnsi="Arial" w:cs="Arial"/>
          <w:lang w:val="lt-LT"/>
        </w:rPr>
        <w:t xml:space="preserve"> </w:t>
      </w:r>
      <w:r>
        <w:br/>
      </w:r>
      <w:r>
        <w:br/>
      </w:r>
      <w:r w:rsidRPr="577D80C4">
        <w:rPr>
          <w:rFonts w:ascii="Arial" w:hAnsi="Arial" w:cs="Arial"/>
          <w:sz w:val="22"/>
          <w:szCs w:val="22"/>
          <w:lang w:val="lt-LT"/>
        </w:rPr>
        <w:t xml:space="preserve">Ataskaitos pateikimo data:   </w:t>
      </w:r>
    </w:p>
    <w:p w14:paraId="35CF0884" w14:textId="2872075D" w:rsidR="356B868E" w:rsidRDefault="356B868E" w:rsidP="004034C3">
      <w:pPr>
        <w:rPr>
          <w:sz w:val="22"/>
          <w:szCs w:val="22"/>
        </w:rPr>
      </w:pPr>
    </w:p>
    <w:p w14:paraId="6AC72C72" w14:textId="77777777" w:rsidR="000E19CE" w:rsidRDefault="000E19CE" w:rsidP="004034C3">
      <w:pPr>
        <w:jc w:val="center"/>
        <w:rPr>
          <w:rFonts w:ascii="Arial" w:hAnsi="Arial" w:cs="Arial"/>
        </w:rPr>
      </w:pPr>
    </w:p>
    <w:p w14:paraId="06420C3D" w14:textId="39BC7C19" w:rsidR="008761B5" w:rsidRPr="008A13E4" w:rsidRDefault="008761B5" w:rsidP="004034C3">
      <w:pPr>
        <w:jc w:val="center"/>
        <w:rPr>
          <w:rFonts w:ascii="Arial" w:hAnsi="Arial" w:cs="Arial"/>
          <w:b/>
          <w:bCs/>
        </w:rPr>
      </w:pPr>
      <w:r w:rsidRPr="008A13E4">
        <w:rPr>
          <w:rFonts w:ascii="Arial" w:hAnsi="Arial" w:cs="Arial"/>
          <w:b/>
          <w:bCs/>
        </w:rPr>
        <w:t>I DALIS</w:t>
      </w:r>
    </w:p>
    <w:p w14:paraId="4D387473" w14:textId="0EDA1509" w:rsidR="00407EBC" w:rsidRPr="0071375D" w:rsidRDefault="00407EBC" w:rsidP="004034C3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201" w:type="dxa"/>
        <w:tblLayout w:type="fixed"/>
        <w:tblLook w:val="06A0" w:firstRow="1" w:lastRow="0" w:firstColumn="1" w:lastColumn="0" w:noHBand="1" w:noVBand="1"/>
      </w:tblPr>
      <w:tblGrid>
        <w:gridCol w:w="10201"/>
      </w:tblGrid>
      <w:tr w:rsidR="00407EBC" w:rsidRPr="00212EA6" w14:paraId="4A1E11EE" w14:textId="77777777" w:rsidTr="006D1027">
        <w:trPr>
          <w:trHeight w:val="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</w:tcPr>
          <w:p w14:paraId="09D84D67" w14:textId="6EF0E5B4" w:rsidR="00407EBC" w:rsidRPr="00212EA6" w:rsidRDefault="00407EBC" w:rsidP="004034C3">
            <w:pPr>
              <w:pStyle w:val="ListParagraph"/>
              <w:ind w:left="0"/>
              <w:rPr>
                <w:rFonts w:eastAsia="Calibri"/>
              </w:rPr>
            </w:pPr>
            <w:r w:rsidRPr="008A13E4">
              <w:rPr>
                <w:rFonts w:ascii="Arial" w:hAnsi="Arial" w:cs="Arial"/>
                <w:b/>
                <w:color w:val="FFFFFF" w:themeColor="background1"/>
                <w:sz w:val="22"/>
              </w:rPr>
              <w:t>1. INFORMACIJA APIE PARAMOS GAVĖJĄ IR SUTARTĮ</w:t>
            </w:r>
          </w:p>
        </w:tc>
      </w:tr>
    </w:tbl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0"/>
        <w:gridCol w:w="6286"/>
      </w:tblGrid>
      <w:tr w:rsidR="000E19CE" w:rsidRPr="0071375D" w14:paraId="0014C2F7" w14:textId="77777777" w:rsidTr="006D1027">
        <w:trPr>
          <w:trHeight w:val="609"/>
        </w:trPr>
        <w:tc>
          <w:tcPr>
            <w:tcW w:w="3920" w:type="dxa"/>
            <w:vAlign w:val="center"/>
          </w:tcPr>
          <w:p w14:paraId="7C1B75E5" w14:textId="77777777" w:rsidR="000E19CE" w:rsidRPr="00AF6355" w:rsidRDefault="000E19CE" w:rsidP="577D80C4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Paramos gavėjo pavadinimas ir kodas</w:t>
            </w:r>
          </w:p>
        </w:tc>
        <w:tc>
          <w:tcPr>
            <w:tcW w:w="6286" w:type="dxa"/>
            <w:vAlign w:val="center"/>
          </w:tcPr>
          <w:p w14:paraId="4486BD30" w14:textId="0661B118" w:rsidR="000E19CE" w:rsidRPr="00AF6355" w:rsidRDefault="000E19CE" w:rsidP="004034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4A9" w:rsidRPr="0071375D" w14:paraId="5D24C615" w14:textId="77777777" w:rsidTr="006D1027">
        <w:trPr>
          <w:trHeight w:val="609"/>
        </w:trPr>
        <w:tc>
          <w:tcPr>
            <w:tcW w:w="3920" w:type="dxa"/>
            <w:vAlign w:val="center"/>
          </w:tcPr>
          <w:p w14:paraId="5CB375DC" w14:textId="3B4326FD" w:rsidR="002814A9" w:rsidRPr="00AF6355" w:rsidRDefault="33E8C561" w:rsidP="577D80C4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Paraiškos registracijos numeris</w:t>
            </w:r>
          </w:p>
        </w:tc>
        <w:tc>
          <w:tcPr>
            <w:tcW w:w="6286" w:type="dxa"/>
            <w:vAlign w:val="center"/>
          </w:tcPr>
          <w:p w14:paraId="6BBD6DA8" w14:textId="77777777" w:rsidR="002814A9" w:rsidRPr="00AF6355" w:rsidRDefault="002814A9" w:rsidP="004034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3C9" w:rsidRPr="0071375D" w14:paraId="42953069" w14:textId="77777777" w:rsidTr="006D1027">
        <w:trPr>
          <w:trHeight w:val="609"/>
        </w:trPr>
        <w:tc>
          <w:tcPr>
            <w:tcW w:w="3920" w:type="dxa"/>
            <w:vAlign w:val="center"/>
          </w:tcPr>
          <w:p w14:paraId="1C27EFF6" w14:textId="763F2B98" w:rsidR="003C23C9" w:rsidRPr="00AF6355" w:rsidRDefault="5473DFF7" w:rsidP="577D80C4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Sutarties pasirašymo data, numeris</w:t>
            </w:r>
          </w:p>
        </w:tc>
        <w:tc>
          <w:tcPr>
            <w:tcW w:w="6286" w:type="dxa"/>
            <w:vAlign w:val="center"/>
          </w:tcPr>
          <w:p w14:paraId="432D7959" w14:textId="77777777" w:rsidR="003C23C9" w:rsidRPr="00AF6355" w:rsidRDefault="003C23C9" w:rsidP="004034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355" w:rsidRPr="0071375D" w14:paraId="196B24E9" w14:textId="77777777" w:rsidTr="006D1027">
        <w:trPr>
          <w:trHeight w:val="609"/>
        </w:trPr>
        <w:tc>
          <w:tcPr>
            <w:tcW w:w="3920" w:type="dxa"/>
            <w:vAlign w:val="center"/>
          </w:tcPr>
          <w:p w14:paraId="2096C181" w14:textId="526BDE4B" w:rsidR="00AF6355" w:rsidRPr="00AF6355" w:rsidRDefault="00AF6355" w:rsidP="577D80C4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Paramos panaudojimo laikotarpis</w:t>
            </w:r>
          </w:p>
        </w:tc>
        <w:tc>
          <w:tcPr>
            <w:tcW w:w="6286" w:type="dxa"/>
            <w:vAlign w:val="center"/>
          </w:tcPr>
          <w:p w14:paraId="528A299C" w14:textId="77777777" w:rsidR="00AF6355" w:rsidRPr="00AF6355" w:rsidRDefault="00AF6355" w:rsidP="004034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6F4" w:rsidRPr="0071375D" w14:paraId="13F8CF94" w14:textId="27A017F3" w:rsidTr="006D1027">
        <w:trPr>
          <w:trHeight w:val="609"/>
        </w:trPr>
        <w:tc>
          <w:tcPr>
            <w:tcW w:w="3920" w:type="dxa"/>
            <w:vAlign w:val="center"/>
          </w:tcPr>
          <w:p w14:paraId="3394F39B" w14:textId="50410A4C" w:rsidR="006B56F4" w:rsidRPr="00735D15" w:rsidRDefault="31A9E55A" w:rsidP="577D80C4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1.</w:t>
            </w:r>
            <w:r w:rsidR="00AF6355" w:rsidRPr="577D80C4">
              <w:rPr>
                <w:rFonts w:ascii="Arial" w:hAnsi="Arial" w:cs="Arial"/>
                <w:sz w:val="22"/>
                <w:szCs w:val="22"/>
                <w:lang w:val="lt-LT"/>
              </w:rPr>
              <w:t>5</w:t>
            </w: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="37C90974" w:rsidRPr="577D80C4">
              <w:rPr>
                <w:rFonts w:ascii="Arial" w:hAnsi="Arial" w:cs="Arial"/>
                <w:sz w:val="22"/>
                <w:szCs w:val="22"/>
                <w:lang w:val="lt-LT"/>
              </w:rPr>
              <w:t xml:space="preserve">Paramos panaudojimo </w:t>
            </w:r>
            <w:r w:rsidR="747C026A" w:rsidRPr="577D80C4">
              <w:rPr>
                <w:rFonts w:ascii="Arial" w:hAnsi="Arial" w:cs="Arial"/>
                <w:sz w:val="22"/>
                <w:szCs w:val="22"/>
                <w:lang w:val="lt-LT"/>
              </w:rPr>
              <w:t xml:space="preserve">tikslas </w:t>
            </w:r>
            <w:r w:rsidR="30614373" w:rsidRPr="577D80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37C90974" w:rsidRPr="577D80C4">
              <w:rPr>
                <w:rFonts w:ascii="Arial" w:hAnsi="Arial" w:cs="Arial"/>
                <w:sz w:val="22"/>
                <w:szCs w:val="22"/>
                <w:lang w:val="lt-LT"/>
              </w:rPr>
              <w:t>kryptis</w:t>
            </w:r>
            <w:r w:rsidR="30614373" w:rsidRPr="577D80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</w:tc>
        <w:tc>
          <w:tcPr>
            <w:tcW w:w="6286" w:type="dxa"/>
            <w:vAlign w:val="center"/>
          </w:tcPr>
          <w:p w14:paraId="74524A49" w14:textId="0CDF70B0" w:rsidR="006B56F4" w:rsidRPr="00AF6355" w:rsidRDefault="006B56F4" w:rsidP="6F81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0C" w:rsidRPr="0071375D" w14:paraId="0339DB6E" w14:textId="77777777" w:rsidTr="006D1027">
        <w:trPr>
          <w:trHeight w:val="796"/>
        </w:trPr>
        <w:tc>
          <w:tcPr>
            <w:tcW w:w="3920" w:type="dxa"/>
            <w:vAlign w:val="center"/>
          </w:tcPr>
          <w:p w14:paraId="44DE39A2" w14:textId="4268A7F9" w:rsidR="00CE5D0C" w:rsidRPr="00735D15" w:rsidRDefault="2996FD16" w:rsidP="577D80C4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1.</w:t>
            </w:r>
            <w:r w:rsidR="00AF6355" w:rsidRPr="577D80C4">
              <w:rPr>
                <w:rFonts w:ascii="Arial" w:hAnsi="Arial" w:cs="Arial"/>
                <w:sz w:val="22"/>
                <w:szCs w:val="22"/>
                <w:lang w:val="lt-LT"/>
              </w:rPr>
              <w:t>6</w:t>
            </w:r>
            <w:r w:rsidRPr="577D80C4">
              <w:rPr>
                <w:rFonts w:ascii="Arial" w:hAnsi="Arial" w:cs="Arial"/>
                <w:sz w:val="22"/>
                <w:szCs w:val="22"/>
                <w:lang w:val="lt-LT"/>
              </w:rPr>
              <w:t>.</w:t>
            </w:r>
            <w:r w:rsidR="15D1DA27" w:rsidRPr="577D80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 Paramos teikėjo </w:t>
            </w:r>
            <w:r w:rsidR="15D1DA27" w:rsidRPr="577D80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lt-LT"/>
              </w:rPr>
              <w:t>skirta</w:t>
            </w:r>
            <w:r w:rsidR="15D1DA27" w:rsidRPr="577D80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 paramos suma, EUR</w:t>
            </w:r>
            <w:r w:rsidR="15D1DA27" w:rsidRPr="577D80C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t-LT"/>
              </w:rPr>
              <w:t> </w:t>
            </w:r>
          </w:p>
        </w:tc>
        <w:tc>
          <w:tcPr>
            <w:tcW w:w="6286" w:type="dxa"/>
          </w:tcPr>
          <w:p w14:paraId="1C55DB76" w14:textId="77777777" w:rsidR="00CE5D0C" w:rsidRPr="00AF6355" w:rsidRDefault="00CE5D0C" w:rsidP="6F81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355" w:rsidRPr="0071375D" w14:paraId="4870C54C" w14:textId="77777777" w:rsidTr="006D1027">
        <w:trPr>
          <w:trHeight w:val="796"/>
        </w:trPr>
        <w:tc>
          <w:tcPr>
            <w:tcW w:w="3920" w:type="dxa"/>
            <w:vAlign w:val="center"/>
          </w:tcPr>
          <w:p w14:paraId="56CA4317" w14:textId="709EA3C9" w:rsidR="00AF6355" w:rsidRPr="00AF6355" w:rsidRDefault="00AF6355" w:rsidP="577D80C4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1.7. Paramos </w:t>
            </w:r>
            <w:r w:rsidR="097BB5C8"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gavėjo </w:t>
            </w:r>
            <w:r w:rsidR="097BB5C8" w:rsidRPr="26803FDE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>panaudota</w:t>
            </w:r>
            <w:r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 bendra paramos suma, EUR</w:t>
            </w:r>
          </w:p>
        </w:tc>
        <w:tc>
          <w:tcPr>
            <w:tcW w:w="6286" w:type="dxa"/>
          </w:tcPr>
          <w:p w14:paraId="53002AA4" w14:textId="77777777" w:rsidR="00AF6355" w:rsidRPr="00735D15" w:rsidRDefault="00AF6355" w:rsidP="004034C3">
            <w:pPr>
              <w:tabs>
                <w:tab w:val="left" w:pos="889"/>
                <w:tab w:val="center" w:pos="1302"/>
              </w:tabs>
              <w:rPr>
                <w:rFonts w:ascii="Arial" w:eastAsia="Calibri Light" w:hAnsi="Arial" w:cs="Arial"/>
                <w:sz w:val="22"/>
                <w:szCs w:val="22"/>
              </w:rPr>
            </w:pPr>
          </w:p>
        </w:tc>
      </w:tr>
      <w:tr w:rsidR="00CE5D0C" w:rsidRPr="0071375D" w14:paraId="5F09E4DC" w14:textId="77777777" w:rsidTr="006D1027">
        <w:trPr>
          <w:trHeight w:val="796"/>
        </w:trPr>
        <w:tc>
          <w:tcPr>
            <w:tcW w:w="3920" w:type="dxa"/>
          </w:tcPr>
          <w:p w14:paraId="22FB3B67" w14:textId="501F1C3D" w:rsidR="00CE5D0C" w:rsidRPr="00AF6355" w:rsidRDefault="00AF6355" w:rsidP="577D80C4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1.8. </w:t>
            </w:r>
            <w:r w:rsidR="37C90974"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Paramos gavėjo </w:t>
            </w:r>
            <w:r w:rsidR="097BB5C8"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97BB5C8" w:rsidRPr="26803FDE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>grąžinta</w:t>
            </w:r>
            <w:r w:rsidR="097BB5C8" w:rsidRPr="26803FDE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327904DA" w:rsidRPr="26803FDE">
              <w:rPr>
                <w:rFonts w:ascii="Arial" w:hAnsi="Arial" w:cs="Arial"/>
                <w:sz w:val="22"/>
                <w:szCs w:val="22"/>
                <w:lang w:val="lt-LT"/>
              </w:rPr>
              <w:t>paramos suma</w:t>
            </w:r>
            <w:r w:rsidR="199DD7E7" w:rsidRPr="26803FDE">
              <w:rPr>
                <w:rFonts w:ascii="Arial" w:hAnsi="Arial" w:cs="Arial"/>
                <w:sz w:val="22"/>
                <w:szCs w:val="22"/>
                <w:lang w:val="lt-LT"/>
              </w:rPr>
              <w:t>, EUR</w:t>
            </w:r>
          </w:p>
        </w:tc>
        <w:tc>
          <w:tcPr>
            <w:tcW w:w="6286" w:type="dxa"/>
          </w:tcPr>
          <w:p w14:paraId="1B229066" w14:textId="77777777" w:rsidR="00CE5D0C" w:rsidRPr="00AF6355" w:rsidRDefault="00CE5D0C" w:rsidP="6F81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3F733" w14:textId="74CF5580" w:rsidR="26803FDE" w:rsidRDefault="26803FDE" w:rsidP="006D5480">
      <w:pPr>
        <w:rPr>
          <w:rFonts w:ascii="Arial" w:hAnsi="Arial" w:cs="Arial"/>
          <w:b/>
          <w:bCs/>
          <w:sz w:val="22"/>
          <w:szCs w:val="22"/>
        </w:rPr>
      </w:pPr>
    </w:p>
    <w:p w14:paraId="057EA9AF" w14:textId="7F0FB03A" w:rsidR="00A65DD9" w:rsidRDefault="00A65DD9" w:rsidP="006D54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6F815A7D">
        <w:rPr>
          <w:rStyle w:val="normaltextrun"/>
          <w:rFonts w:ascii="Arial" w:hAnsi="Arial" w:cs="Arial"/>
          <w:b/>
          <w:bCs/>
          <w:lang w:val="es-ES"/>
        </w:rPr>
        <w:t xml:space="preserve">II. </w:t>
      </w:r>
      <w:r w:rsidR="7E9B0FC4" w:rsidRPr="6F815A7D">
        <w:rPr>
          <w:rStyle w:val="normaltextrun"/>
          <w:rFonts w:ascii="Arial" w:hAnsi="Arial" w:cs="Arial"/>
          <w:b/>
          <w:bCs/>
          <w:lang w:val="es-ES"/>
        </w:rPr>
        <w:t>DALIS</w:t>
      </w:r>
    </w:p>
    <w:p w14:paraId="674048E8" w14:textId="77777777" w:rsidR="00A65DD9" w:rsidRDefault="00A65DD9" w:rsidP="00A65D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6F815A7D" w14:paraId="4DE0B975" w14:textId="77777777" w:rsidTr="001759D5">
        <w:trPr>
          <w:trHeight w:val="30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D3B7"/>
            <w:hideMark/>
          </w:tcPr>
          <w:p w14:paraId="714150F2" w14:textId="7F8F45B9" w:rsidR="0EA514B9" w:rsidRDefault="0EA514B9" w:rsidP="6F815A7D">
            <w:pPr>
              <w:pStyle w:val="paragraph"/>
              <w:rPr>
                <w:rFonts w:ascii="Segoe UI" w:hAnsi="Segoe UI" w:cs="Segoe UI"/>
              </w:rPr>
            </w:pPr>
            <w:r w:rsidRPr="6F815A7D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</w:t>
            </w:r>
            <w:r w:rsidRPr="6F815A7D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INFORMACIJA APIE PARAMOS PANAUDOJIMĄ </w:t>
            </w:r>
            <w:r w:rsidRPr="6F815A7D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</w:tr>
      <w:tr w:rsidR="6F815A7D" w14:paraId="3D539D54" w14:textId="77777777" w:rsidTr="001759D5">
        <w:trPr>
          <w:trHeight w:val="30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CCA47" w14:textId="74B9BFC4" w:rsidR="3505B0E8" w:rsidRDefault="3505B0E8" w:rsidP="6F815A7D">
            <w:pPr>
              <w:pStyle w:val="paragraph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6F815A7D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2.1. Nurodykite Svarbias studijų programas ir užsienio valstybių Aukštąsias mokyklas, kurių studentams buvo paskirtos stipendijos.  </w:t>
            </w:r>
          </w:p>
        </w:tc>
      </w:tr>
      <w:tr w:rsidR="00A65DD9" w14:paraId="27CDAB07" w14:textId="77777777" w:rsidTr="001759D5">
        <w:trPr>
          <w:trHeight w:val="21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1C51E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2453E34C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41439474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58A308AC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019082DC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1FF8D344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6F815A7D" w14:paraId="3F6DADCF" w14:textId="77777777" w:rsidTr="001759D5">
        <w:trPr>
          <w:trHeight w:val="30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51EBB" w14:textId="7E4460D4" w:rsidR="013191C8" w:rsidRDefault="013191C8" w:rsidP="6F815A7D">
            <w:pPr>
              <w:pStyle w:val="paragraph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6F815A7D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2.2</w:t>
            </w:r>
            <w:r w:rsidR="5C16B61B" w:rsidRPr="6F815A7D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6F815A7D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 Nurodykite studentų, kuriems buvo paskirtos stipendijos, skaičių. </w:t>
            </w:r>
          </w:p>
        </w:tc>
      </w:tr>
      <w:tr w:rsidR="00A65DD9" w14:paraId="28D90242" w14:textId="77777777" w:rsidTr="001759D5">
        <w:trPr>
          <w:trHeight w:val="21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087E5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  <w:p w14:paraId="5A2A1433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  <w:p w14:paraId="1B55CCF9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  <w:p w14:paraId="45A51F8F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  <w:p w14:paraId="6AB88624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  <w:p w14:paraId="43FF0113" w14:textId="77777777" w:rsidR="00A65DD9" w:rsidRDefault="00A65DD9" w:rsidP="00A65DD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</w:tbl>
    <w:p w14:paraId="2787C97C" w14:textId="77777777" w:rsidR="00902499" w:rsidRDefault="00902499" w:rsidP="004034C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ayout w:type="fixed"/>
        <w:tblLook w:val="06A0" w:firstRow="1" w:lastRow="0" w:firstColumn="1" w:lastColumn="0" w:noHBand="1" w:noVBand="1"/>
      </w:tblPr>
      <w:tblGrid>
        <w:gridCol w:w="10201"/>
      </w:tblGrid>
      <w:tr w:rsidR="003B2489" w:rsidRPr="00212EA6" w14:paraId="5A1F7E12" w14:textId="77777777" w:rsidTr="006D1027">
        <w:trPr>
          <w:trHeight w:val="21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</w:tcPr>
          <w:p w14:paraId="11A09FCF" w14:textId="59330DB3" w:rsidR="003B2489" w:rsidRPr="00212EA6" w:rsidRDefault="606A0B5B" w:rsidP="26803FDE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</w:rPr>
            </w:pPr>
            <w:r w:rsidRPr="26803FD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2.2. INFORMACIJA APIE STUDENTŲ ATITIKTĮ PARAMOS SUTARTYJE NUSTATYTIEMS REIKALAVIMAMS BEI </w:t>
            </w:r>
            <w:r w:rsidR="1482F375" w:rsidRPr="26803FD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PARAMOS </w:t>
            </w:r>
            <w:r w:rsidRPr="26803FD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SKYRIMO KRITERIJAMS</w:t>
            </w:r>
          </w:p>
        </w:tc>
      </w:tr>
    </w:tbl>
    <w:tbl>
      <w:tblPr>
        <w:tblW w:w="5145" w:type="pct"/>
        <w:tblLook w:val="04A0" w:firstRow="1" w:lastRow="0" w:firstColumn="1" w:lastColumn="0" w:noHBand="0" w:noVBand="1"/>
      </w:tblPr>
      <w:tblGrid>
        <w:gridCol w:w="1855"/>
        <w:gridCol w:w="1750"/>
        <w:gridCol w:w="1703"/>
        <w:gridCol w:w="2538"/>
        <w:gridCol w:w="2354"/>
      </w:tblGrid>
      <w:tr w:rsidR="003B2489" w:rsidRPr="003B2489" w14:paraId="2ABA74C7" w14:textId="77777777" w:rsidTr="006C0209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9ACF185" w14:textId="41CC7063" w:rsidR="003B2489" w:rsidRPr="00925190" w:rsidRDefault="606A0B5B" w:rsidP="26803FDE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lt-LT" w:eastAsia="lt-LT"/>
              </w:rPr>
            </w:pPr>
            <w:r w:rsidRPr="26803FD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lt-LT" w:eastAsia="lt-LT"/>
              </w:rPr>
              <w:t>Šioje lentelėje pateikite prašomus duomenis apie studentų atitiktį Paramos sutartyje nustatytiems reikalavimams</w:t>
            </w:r>
          </w:p>
        </w:tc>
      </w:tr>
      <w:tr w:rsidR="003B2489" w:rsidRPr="003B2489" w14:paraId="2428758E" w14:textId="77777777" w:rsidTr="0090491E">
        <w:trPr>
          <w:trHeight w:val="5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BAA1" w14:textId="534BDF31" w:rsidR="003B2489" w:rsidRPr="003B2489" w:rsidRDefault="606A0B5B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  <w:r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lastRenderedPageBreak/>
              <w:t xml:space="preserve">2.2.1. Nurodykite </w:t>
            </w:r>
            <w:r w:rsidR="058D1710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antrosios</w:t>
            </w:r>
            <w:r w:rsidR="7AF41D00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studijų</w:t>
            </w:r>
            <w:r w:rsidR="058D1710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</w:t>
            </w:r>
            <w:r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pakopos nuolatinių </w:t>
            </w:r>
            <w:r w:rsidR="0E8B807B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Svarbių </w:t>
            </w:r>
            <w:r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studijų</w:t>
            </w:r>
            <w:r w:rsidR="536F769E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programų</w:t>
            </w:r>
            <w:r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studentų, kuriems buvo paskirta ir išmokėta </w:t>
            </w:r>
            <w:r w:rsidR="2BD374DB"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Parama</w:t>
            </w:r>
            <w:r w:rsidRPr="4971134B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, vardus ir pavardes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7F25" w14:textId="22AA77CE" w:rsidR="003B2489" w:rsidRPr="003B2489" w:rsidRDefault="606A0B5B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2.2.2. Nurodykite laikotarpį, per kurį 2.2.1 punkte 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nurodyt</w:t>
            </w:r>
            <w:r w:rsidR="0BFF65DE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am 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student</w:t>
            </w:r>
            <w:r w:rsidR="0C1B3D33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ui</w:t>
            </w:r>
            <w:r w:rsidR="1CBBC0AF"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buvo išmokėta </w:t>
            </w:r>
            <w:r w:rsidR="6A5B31CF"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Parama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5AF3" w14:textId="730AAE5B" w:rsidR="003B2489" w:rsidRPr="003B2489" w:rsidRDefault="606A0B5B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2.2.3. Pateikite duomenis apie 2.2.1</w:t>
            </w:r>
            <w:r w:rsidR="0090491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.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punkte 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nurodyt</w:t>
            </w:r>
            <w:r w:rsidR="2AC683C0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am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student</w:t>
            </w:r>
            <w:r w:rsidR="3900B99F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ui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2.2.2. punkte nurodytu laikotarpiu išmokėtos </w:t>
            </w:r>
            <w:r w:rsidR="4A502607"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Paramos 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dydį (Eur)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F212" w14:textId="7BCFC062" w:rsidR="003B2489" w:rsidRPr="003B2489" w:rsidRDefault="606A0B5B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2.2.4. Pateikite duomenis apie 2.2.1</w:t>
            </w:r>
            <w:r w:rsidR="0090491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.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punkte 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nurodyt</w:t>
            </w:r>
            <w:r w:rsidR="09A29C40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o </w:t>
            </w:r>
            <w:r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student</w:t>
            </w:r>
            <w:r w:rsidR="0ED22F9B" w:rsidRPr="6F815A7D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o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atitiktį Paramos sutartyje nustatytiems</w:t>
            </w:r>
            <w:r w:rsidR="493D4833"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 xml:space="preserve"> </w:t>
            </w:r>
            <w:r w:rsidRPr="26803FDE">
              <w:rPr>
                <w:rFonts w:ascii="Arial" w:hAnsi="Arial" w:cs="Arial"/>
                <w:color w:val="000000" w:themeColor="text1"/>
                <w:sz w:val="18"/>
                <w:szCs w:val="18"/>
                <w:lang w:val="lt-LT" w:eastAsia="lt-LT"/>
              </w:rPr>
              <w:t>reikalavimams:</w:t>
            </w:r>
          </w:p>
        </w:tc>
      </w:tr>
      <w:tr w:rsidR="00AB11F8" w:rsidRPr="003B2489" w14:paraId="4D9D6435" w14:textId="77777777" w:rsidTr="006C0209">
        <w:trPr>
          <w:trHeight w:val="2003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9A55" w14:textId="77777777" w:rsidR="00AB11F8" w:rsidRPr="003B2489" w:rsidRDefault="00AB11F8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8F3D" w14:textId="77777777" w:rsidR="00AB11F8" w:rsidRPr="003B2489" w:rsidRDefault="00AB11F8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144" w14:textId="77777777" w:rsidR="00AB11F8" w:rsidRPr="003B2489" w:rsidRDefault="00AB11F8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8D7" w14:textId="240926C8" w:rsidR="00AB11F8" w:rsidRPr="003B2489" w:rsidRDefault="00AB11F8" w:rsidP="00AB11F8">
            <w:pPr>
              <w:rPr>
                <w:lang w:val="lt-LT" w:eastAsia="lt-LT"/>
              </w:rPr>
            </w:pPr>
            <w:r w:rsidRPr="26803FD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lt-LT"/>
              </w:rPr>
              <w:t>Studentas yra įstojęs (pakviestas studijuoti) arba jau studijuoja pagal antrosios studijų pakopos, nuolatinių Svarbių studijų programą užsienio valstybių aukštosiose mokyklose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606" w14:textId="1E75B237" w:rsidR="00AB11F8" w:rsidRPr="003B2489" w:rsidRDefault="00AB11F8" w:rsidP="004034C3">
            <w:pP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  <w:t>S</w:t>
            </w:r>
            <w:r w:rsidRPr="003B2489"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  <w:t>tudentas neturi būti susijęs artimos giminystės</w:t>
            </w:r>
            <w:r>
              <w:rPr>
                <w:rStyle w:val="FootnoteReference"/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  <w:footnoteReference w:id="2"/>
            </w:r>
            <w:r w:rsidRPr="003B2489"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  <w:t xml:space="preserve"> ryšiais su Paramos teikėjo vienasmeniais ir/ ar kolegialiais valdymo organais</w:t>
            </w:r>
            <w:r w:rsidRPr="003B2489">
              <w:rPr>
                <w:rFonts w:ascii="Arial" w:hAnsi="Arial" w:cs="Arial"/>
                <w:color w:val="000000"/>
                <w:sz w:val="18"/>
                <w:szCs w:val="18"/>
                <w:lang w:val="lt-LT" w:eastAsia="lt-LT"/>
              </w:rPr>
              <w:br/>
            </w:r>
            <w:r w:rsidRPr="26803FD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t-LT" w:eastAsia="lt-LT"/>
              </w:rPr>
              <w:t>Jeigu studentas nėra susijęs artimos giminystės ryšiais su Paramos teikėjo vienasmeniais ir/ ar kolegialiais valdymo organais įrašykite žodį - nėra</w:t>
            </w:r>
          </w:p>
        </w:tc>
      </w:tr>
      <w:tr w:rsidR="00AB11F8" w:rsidRPr="003B2489" w14:paraId="0A0573BA" w14:textId="77777777" w:rsidTr="006C0209">
        <w:trPr>
          <w:trHeight w:val="293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FA7" w14:textId="3F38A2BD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F0CF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88F" w14:textId="6836AE0A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212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  <w:p w14:paraId="6A0445D6" w14:textId="19619C94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08C" w14:textId="7AC80021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</w:tc>
      </w:tr>
      <w:tr w:rsidR="00AB11F8" w:rsidRPr="003B2489" w14:paraId="101A3518" w14:textId="77777777" w:rsidTr="4971134B">
        <w:trPr>
          <w:trHeight w:val="301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A62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3D7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876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EA0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  <w:p w14:paraId="3D950CF0" w14:textId="2EDFE7EE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BB9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AB11F8" w:rsidRPr="003B2489" w14:paraId="559EA287" w14:textId="77777777" w:rsidTr="4971134B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5A0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5E5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C2C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168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  <w:p w14:paraId="2644BA40" w14:textId="78CF14DD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EBE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AB11F8" w:rsidRPr="003B2489" w14:paraId="7787ED7C" w14:textId="77777777" w:rsidTr="4971134B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746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74B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4A12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807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  <w:p w14:paraId="182F7C89" w14:textId="738BED6C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9D3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AB11F8" w:rsidRPr="003B2489" w14:paraId="6F331C1F" w14:textId="77777777" w:rsidTr="4971134B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560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9EF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94B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C6F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  <w:p w14:paraId="3DC152A5" w14:textId="0EAC4740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8B0" w14:textId="77777777" w:rsidR="00AB11F8" w:rsidRPr="003B2489" w:rsidRDefault="00AB11F8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  <w:r w:rsidRPr="003B2489"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90491E" w:rsidRPr="003B2489" w14:paraId="4CA530E1" w14:textId="77777777" w:rsidTr="00BC69A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EC5A" w14:textId="5BA0AEE9" w:rsidR="0090491E" w:rsidRPr="008704EC" w:rsidRDefault="0090491E" w:rsidP="004034C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04E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lt-LT" w:eastAsia="lt-LT"/>
              </w:rPr>
              <w:t>2.2.5. Nurodykite</w:t>
            </w:r>
            <w:r w:rsidR="006A46D1" w:rsidRPr="008704E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lt-LT" w:eastAsia="lt-LT"/>
              </w:rPr>
              <w:t xml:space="preserve"> kitus kriterijus, kuriais vadovaujantis</w:t>
            </w:r>
            <w:r w:rsidRPr="008704E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lt-LT" w:eastAsia="lt-LT"/>
              </w:rPr>
              <w:t xml:space="preserve"> </w:t>
            </w:r>
            <w:r w:rsidR="006A46D1" w:rsidRPr="008704EC">
              <w:rPr>
                <w:rStyle w:val="cf01"/>
                <w:i/>
                <w:iCs/>
              </w:rPr>
              <w:t xml:space="preserve">buvo atrinkti </w:t>
            </w:r>
            <w:r w:rsidR="008704EC" w:rsidRPr="008704EC">
              <w:rPr>
                <w:rStyle w:val="cf01"/>
                <w:i/>
                <w:iCs/>
              </w:rPr>
              <w:t>2.2.1. papunktyje nurodyti studentai.</w:t>
            </w:r>
          </w:p>
        </w:tc>
      </w:tr>
      <w:tr w:rsidR="00BC69A5" w:rsidRPr="003B2489" w14:paraId="1710CD3F" w14:textId="77777777" w:rsidTr="00BC69A5">
        <w:trPr>
          <w:trHeight w:val="9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9C66" w14:textId="77777777" w:rsidR="00BC69A5" w:rsidRDefault="00BC69A5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  <w:p w14:paraId="526F7439" w14:textId="77777777" w:rsidR="00BC69A5" w:rsidRDefault="00BC69A5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  <w:p w14:paraId="2CA8D740" w14:textId="77777777" w:rsidR="00BC69A5" w:rsidRDefault="00BC69A5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  <w:p w14:paraId="07A3195E" w14:textId="77777777" w:rsidR="00BC69A5" w:rsidRPr="003B2489" w:rsidRDefault="00BC69A5" w:rsidP="004034C3">
            <w:pPr>
              <w:rPr>
                <w:rFonts w:ascii="Calibri" w:hAnsi="Calibri" w:cs="Calibri"/>
                <w:color w:val="000000"/>
                <w:sz w:val="22"/>
                <w:szCs w:val="22"/>
                <w:lang w:val="lt-LT" w:eastAsia="lt-LT"/>
              </w:rPr>
            </w:pPr>
          </w:p>
        </w:tc>
      </w:tr>
    </w:tbl>
    <w:p w14:paraId="1E26A6CC" w14:textId="335764B7" w:rsidR="003B2489" w:rsidRPr="003B2489" w:rsidRDefault="003B2489" w:rsidP="004034C3"/>
    <w:p w14:paraId="171927E7" w14:textId="2E58BA59" w:rsidR="1E07B9F0" w:rsidRDefault="1E07B9F0" w:rsidP="26803FDE">
      <w:pPr>
        <w:jc w:val="center"/>
        <w:rPr>
          <w:rFonts w:ascii="Arial" w:eastAsia="Arial" w:hAnsi="Arial" w:cs="Arial"/>
          <w:b/>
          <w:bCs/>
        </w:rPr>
      </w:pPr>
      <w:r w:rsidRPr="26803FDE">
        <w:rPr>
          <w:rFonts w:ascii="Arial" w:eastAsia="Arial" w:hAnsi="Arial" w:cs="Arial"/>
          <w:b/>
          <w:bCs/>
        </w:rPr>
        <w:t>III DALIS</w:t>
      </w:r>
    </w:p>
    <w:p w14:paraId="51013411" w14:textId="1F66C762" w:rsidR="26803FDE" w:rsidRDefault="26803FDE"/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8"/>
      </w:tblGrid>
      <w:tr w:rsidR="26803FDE" w14:paraId="6BA95A95" w14:textId="77777777" w:rsidTr="4971134B">
        <w:trPr>
          <w:trHeight w:val="300"/>
        </w:trPr>
        <w:tc>
          <w:tcPr>
            <w:tcW w:w="10198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0206BB1C" w14:textId="26FFA205" w:rsidR="26803FDE" w:rsidRDefault="006E1639" w:rsidP="26803FDE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6E163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="26803FDE" w:rsidRPr="006E163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. PRIEDAI</w:t>
            </w:r>
          </w:p>
        </w:tc>
      </w:tr>
      <w:tr w:rsidR="26803FDE" w14:paraId="7B347185" w14:textId="77777777" w:rsidTr="4971134B">
        <w:trPr>
          <w:trHeight w:val="765"/>
        </w:trPr>
        <w:tc>
          <w:tcPr>
            <w:tcW w:w="10198" w:type="dxa"/>
            <w:tcMar>
              <w:left w:w="105" w:type="dxa"/>
              <w:right w:w="105" w:type="dxa"/>
            </w:tcMar>
          </w:tcPr>
          <w:p w14:paraId="520FE619" w14:textId="489B35D6" w:rsidR="26803FDE" w:rsidRDefault="0E888391" w:rsidP="4971134B">
            <w:pPr>
              <w:jc w:val="both"/>
              <w:rPr>
                <w:rFonts w:ascii="Arial" w:eastAsia="Arial" w:hAnsi="Arial" w:cs="Arial"/>
                <w:sz w:val="22"/>
                <w:szCs w:val="22"/>
                <w:lang w:val="lt-LT"/>
              </w:rPr>
            </w:pPr>
            <w:r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>Prie Paramos panaudojimo ataskaitos privalo</w:t>
            </w:r>
            <w:r w:rsidR="56815D9D"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 xml:space="preserve"> būti pridėtas</w:t>
            </w:r>
            <w:r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Paramos paskyrimą pagrindžiant</w:t>
            </w:r>
            <w:r w:rsidR="01A76103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is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dokument</w:t>
            </w:r>
            <w:r w:rsidR="109B9599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(įsakym</w:t>
            </w:r>
            <w:r w:rsidR="7542FCC8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, protokol</w:t>
            </w:r>
            <w:r w:rsidR="5A79E7B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ar kit</w:t>
            </w:r>
            <w:r w:rsidR="34B05A13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as 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Paramos gavėjo nustatytos formos dokument</w:t>
            </w:r>
            <w:r w:rsidR="7D479310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, pagrindžiant</w:t>
            </w:r>
            <w:r w:rsidR="6E08FD0D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is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Paramos paskyrimą) ir Paramos išmokėjimą kiekvienam studentui pagrindžian</w:t>
            </w:r>
            <w:r w:rsidR="0AE3B072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tys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dokument</w:t>
            </w:r>
            <w:r w:rsidR="0B9B5DC0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ai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(banko pavedimų išrašų kopij</w:t>
            </w:r>
            <w:r w:rsidR="43C27C5B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o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s, sąskait</w:t>
            </w:r>
            <w:r w:rsidR="04B34057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o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s, kvit</w:t>
            </w:r>
            <w:r w:rsidR="19600A04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ai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ar kit</w:t>
            </w:r>
            <w:r w:rsidR="3CF66C8B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i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Paramos išmokėjimą kiekvienam studentui pagrindžian</w:t>
            </w:r>
            <w:r w:rsidR="3FAA6695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tys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 xml:space="preserve"> dokument</w:t>
            </w:r>
            <w:r w:rsidR="07EAD52E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ai</w:t>
            </w:r>
            <w:r w:rsidR="3897C89C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). Paramos gavėjas savo nuožiūra gali pridėti papildomą medžiagą, pagrindžiančią Paramos panaudojimą</w:t>
            </w:r>
            <w:r w:rsidR="0D2491A0" w:rsidRPr="4971134B">
              <w:rPr>
                <w:rFonts w:ascii="Arial" w:eastAsia="Arial" w:hAnsi="Arial" w:cs="Arial"/>
                <w:sz w:val="22"/>
                <w:szCs w:val="22"/>
                <w:lang w:val="lt-LT"/>
              </w:rPr>
              <w:t>.</w:t>
            </w:r>
          </w:p>
        </w:tc>
      </w:tr>
    </w:tbl>
    <w:p w14:paraId="0E3AB5F1" w14:textId="77777777" w:rsidR="6F815A7D" w:rsidRDefault="6F815A7D"/>
    <w:p w14:paraId="07096410" w14:textId="77777777" w:rsidR="00BB1538" w:rsidRDefault="00BB1538"/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509"/>
        <w:gridCol w:w="1701"/>
        <w:gridCol w:w="3118"/>
      </w:tblGrid>
      <w:tr w:rsidR="6F815A7D" w14:paraId="3ECCC012" w14:textId="77777777" w:rsidTr="001A498E">
        <w:trPr>
          <w:trHeight w:val="300"/>
        </w:trPr>
        <w:tc>
          <w:tcPr>
            <w:tcW w:w="870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7EC8383F" w14:textId="3AA4B29C" w:rsidR="6F815A7D" w:rsidRDefault="6F815A7D" w:rsidP="6F815A7D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Eil. Nr.</w:t>
            </w:r>
          </w:p>
        </w:tc>
        <w:tc>
          <w:tcPr>
            <w:tcW w:w="4509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4F29FF54" w14:textId="5B362A3D" w:rsidR="6F815A7D" w:rsidRDefault="6F815A7D" w:rsidP="6F815A7D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Dokumento pavadinimas</w:t>
            </w:r>
          </w:p>
        </w:tc>
        <w:tc>
          <w:tcPr>
            <w:tcW w:w="1701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206A625E" w14:textId="30C305C8" w:rsidR="6F815A7D" w:rsidRDefault="6F815A7D" w:rsidP="6F815A7D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Lapų skaičius</w:t>
            </w:r>
          </w:p>
        </w:tc>
        <w:tc>
          <w:tcPr>
            <w:tcW w:w="3118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6BA35917" w14:textId="4EA19B22" w:rsidR="6F815A7D" w:rsidRDefault="6F815A7D" w:rsidP="6F815A7D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Pastabos / komentarai</w:t>
            </w:r>
          </w:p>
        </w:tc>
      </w:tr>
      <w:tr w:rsidR="6F815A7D" w14:paraId="336CF6B6" w14:textId="77777777" w:rsidTr="001A49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center"/>
          </w:tcPr>
          <w:p w14:paraId="4D221E67" w14:textId="16E20FF7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9" w:type="dxa"/>
            <w:tcMar>
              <w:left w:w="105" w:type="dxa"/>
              <w:right w:w="105" w:type="dxa"/>
            </w:tcMar>
            <w:vAlign w:val="center"/>
          </w:tcPr>
          <w:p w14:paraId="6CC2C75F" w14:textId="18965322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4CD76BFF" w14:textId="66BC877A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14:paraId="16F3FAE3" w14:textId="404C4925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F815A7D" w14:paraId="23F8485D" w14:textId="77777777" w:rsidTr="001A49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center"/>
          </w:tcPr>
          <w:p w14:paraId="46810BE9" w14:textId="3B87B9DF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9" w:type="dxa"/>
            <w:tcMar>
              <w:left w:w="105" w:type="dxa"/>
              <w:right w:w="105" w:type="dxa"/>
            </w:tcMar>
            <w:vAlign w:val="center"/>
          </w:tcPr>
          <w:p w14:paraId="1475B5E0" w14:textId="00D05101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0206499A" w14:textId="24A6D2CC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14:paraId="2A6BE651" w14:textId="38BB5E5B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F815A7D" w14:paraId="3FC6235F" w14:textId="77777777" w:rsidTr="001A49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center"/>
          </w:tcPr>
          <w:p w14:paraId="1E4822BB" w14:textId="5876FEA2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9" w:type="dxa"/>
            <w:tcMar>
              <w:left w:w="105" w:type="dxa"/>
              <w:right w:w="105" w:type="dxa"/>
            </w:tcMar>
            <w:vAlign w:val="center"/>
          </w:tcPr>
          <w:p w14:paraId="7C5B1046" w14:textId="038945A4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38DEC814" w14:textId="241FC383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14:paraId="4882F731" w14:textId="46D97527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F815A7D" w14:paraId="1321081F" w14:textId="77777777" w:rsidTr="001A49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center"/>
          </w:tcPr>
          <w:p w14:paraId="55B01C4C" w14:textId="00E4D131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9" w:type="dxa"/>
            <w:tcMar>
              <w:left w:w="105" w:type="dxa"/>
              <w:right w:w="105" w:type="dxa"/>
            </w:tcMar>
            <w:vAlign w:val="center"/>
          </w:tcPr>
          <w:p w14:paraId="037EEBDF" w14:textId="322DC2DC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1869C103" w14:textId="3D4ED254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14:paraId="24EE4B60" w14:textId="4C0DFBB5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F815A7D" w14:paraId="6E89DA5F" w14:textId="77777777" w:rsidTr="001A498E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center"/>
          </w:tcPr>
          <w:p w14:paraId="431E12F0" w14:textId="5D756BE2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9" w:type="dxa"/>
            <w:tcMar>
              <w:left w:w="105" w:type="dxa"/>
              <w:right w:w="105" w:type="dxa"/>
            </w:tcMar>
            <w:vAlign w:val="center"/>
          </w:tcPr>
          <w:p w14:paraId="22E03C74" w14:textId="5287336C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5E29ECC5" w14:textId="347AD708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14:paraId="4699F35E" w14:textId="61F116F5" w:rsidR="6F815A7D" w:rsidRDefault="6F815A7D" w:rsidP="6F815A7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9465768" w14:textId="170FEF78" w:rsidR="6F815A7D" w:rsidRDefault="6F815A7D"/>
    <w:p w14:paraId="2CBA5639" w14:textId="50EE74C8" w:rsidR="0A69C2EC" w:rsidRDefault="0A69C2EC" w:rsidP="6F815A7D">
      <w:pPr>
        <w:jc w:val="center"/>
        <w:rPr>
          <w:rFonts w:ascii="Arial" w:eastAsia="Arial" w:hAnsi="Arial" w:cs="Arial"/>
          <w:b/>
          <w:bCs/>
        </w:rPr>
      </w:pPr>
      <w:r w:rsidRPr="6F815A7D">
        <w:rPr>
          <w:rFonts w:ascii="Arial" w:eastAsia="Arial" w:hAnsi="Arial" w:cs="Arial"/>
          <w:b/>
          <w:bCs/>
        </w:rPr>
        <w:t>IV DALIS</w:t>
      </w:r>
    </w:p>
    <w:p w14:paraId="02B687BF" w14:textId="18A15725" w:rsidR="6F815A7D" w:rsidRDefault="6F815A7D" w:rsidP="6F815A7D">
      <w:pPr>
        <w:jc w:val="center"/>
      </w:pPr>
    </w:p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8"/>
      </w:tblGrid>
      <w:tr w:rsidR="6F815A7D" w14:paraId="41CF47E0" w14:textId="77777777" w:rsidTr="4971134B">
        <w:trPr>
          <w:trHeight w:val="300"/>
        </w:trPr>
        <w:tc>
          <w:tcPr>
            <w:tcW w:w="10198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2DD79307" w14:textId="31049AAB" w:rsidR="0A69C2EC" w:rsidRDefault="0A69C2EC" w:rsidP="4971134B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lt-LT"/>
              </w:rPr>
            </w:pPr>
            <w:r w:rsidRPr="4971134B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lt-LT"/>
              </w:rPr>
              <w:t>4</w:t>
            </w:r>
            <w:r w:rsidR="1408F7A1" w:rsidRPr="4971134B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lt-LT"/>
              </w:rPr>
              <w:t>. TVIRTINIMAS</w:t>
            </w:r>
          </w:p>
        </w:tc>
      </w:tr>
      <w:tr w:rsidR="6F815A7D" w14:paraId="68358A5B" w14:textId="77777777" w:rsidTr="4971134B">
        <w:trPr>
          <w:trHeight w:val="300"/>
        </w:trPr>
        <w:tc>
          <w:tcPr>
            <w:tcW w:w="10198" w:type="dxa"/>
            <w:tcMar>
              <w:left w:w="105" w:type="dxa"/>
              <w:right w:w="105" w:type="dxa"/>
            </w:tcMar>
          </w:tcPr>
          <w:p w14:paraId="5577AFB0" w14:textId="69F35697" w:rsidR="6F815A7D" w:rsidRDefault="1408F7A1" w:rsidP="4971134B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497113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lt-LT"/>
              </w:rPr>
              <w:lastRenderedPageBreak/>
              <w:t xml:space="preserve">PASIRAŠYDAMAS ŠIĄ ATASKAITĄ, PARAMOS GAVĖJAS PATVIRTINA, KAD: </w:t>
            </w:r>
          </w:p>
          <w:p w14:paraId="65C244E4" w14:textId="5D060302" w:rsidR="62E57A2A" w:rsidRDefault="55E80341" w:rsidP="4971134B">
            <w:pPr>
              <w:tabs>
                <w:tab w:val="left" w:pos="993"/>
              </w:tabs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>4</w:t>
            </w:r>
            <w:r w:rsidR="1408F7A1"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>.1. ataskaitoje bei su ja pateiktuose dokumentuose pateikta informacija yra tiksli ir teisinga;</w:t>
            </w:r>
          </w:p>
          <w:p w14:paraId="07C21309" w14:textId="084F1AFF" w:rsidR="6F815A7D" w:rsidRDefault="55E80341" w:rsidP="4971134B">
            <w:pPr>
              <w:tabs>
                <w:tab w:val="left" w:pos="993"/>
              </w:tabs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>4</w:t>
            </w:r>
            <w:r w:rsidR="1408F7A1" w:rsidRPr="4971134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lt-LT"/>
              </w:rPr>
              <w:t>.2. Paramos gavėjui yra žinoma, kad panaudojus visą Paramos sumą/jos dalį ne Paramos skyrimo tikslais, Paramos suma/jos dalis grąžinama Paramos teikėjui Paramos sutartyje, teisės aktuose numatyta tvarka.</w:t>
            </w:r>
          </w:p>
        </w:tc>
      </w:tr>
    </w:tbl>
    <w:p w14:paraId="7E9061BA" w14:textId="6FB7C8F2" w:rsidR="6F815A7D" w:rsidRDefault="6F815A7D" w:rsidP="6F815A7D"/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4903"/>
      </w:tblGrid>
      <w:tr w:rsidR="6F815A7D" w14:paraId="3C3B1DA4" w14:textId="77777777" w:rsidTr="002D3545">
        <w:trPr>
          <w:trHeight w:val="300"/>
        </w:trPr>
        <w:tc>
          <w:tcPr>
            <w:tcW w:w="5295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787F9E7A" w14:textId="1CA0EF6D" w:rsidR="6F815A7D" w:rsidRDefault="6F815A7D" w:rsidP="6F815A7D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Paramos gavėjo vadovo ar jo tinkamai </w:t>
            </w: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lt-LT"/>
              </w:rPr>
              <w:t>įgalioto asmens</w:t>
            </w: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vertAlign w:val="superscript"/>
                <w:lang w:val="lt-LT"/>
              </w:rPr>
              <w:t>3</w:t>
            </w: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pareigos, vardas, pavardė</w:t>
            </w:r>
          </w:p>
        </w:tc>
        <w:tc>
          <w:tcPr>
            <w:tcW w:w="4903" w:type="dxa"/>
            <w:tcMar>
              <w:left w:w="105" w:type="dxa"/>
              <w:right w:w="105" w:type="dxa"/>
            </w:tcMar>
            <w:vAlign w:val="center"/>
          </w:tcPr>
          <w:p w14:paraId="48FEB9F0" w14:textId="537DCF31" w:rsidR="6F815A7D" w:rsidRDefault="6F815A7D" w:rsidP="6F815A7D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6F815A7D" w14:paraId="1159D644" w14:textId="77777777" w:rsidTr="002D3545">
        <w:trPr>
          <w:trHeight w:val="300"/>
        </w:trPr>
        <w:tc>
          <w:tcPr>
            <w:tcW w:w="5295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539543A7" w14:textId="7FBD9025" w:rsidR="6F815A7D" w:rsidRDefault="6F815A7D" w:rsidP="6F815A7D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Data</w:t>
            </w:r>
          </w:p>
        </w:tc>
        <w:tc>
          <w:tcPr>
            <w:tcW w:w="4903" w:type="dxa"/>
            <w:tcMar>
              <w:left w:w="105" w:type="dxa"/>
              <w:right w:w="105" w:type="dxa"/>
            </w:tcMar>
            <w:vAlign w:val="center"/>
          </w:tcPr>
          <w:p w14:paraId="40BB7AA8" w14:textId="1906E39A" w:rsidR="6F815A7D" w:rsidRDefault="6F815A7D" w:rsidP="6F815A7D">
            <w:pPr>
              <w:rPr>
                <w:color w:val="000000" w:themeColor="text1"/>
                <w:sz w:val="22"/>
                <w:szCs w:val="22"/>
              </w:rPr>
            </w:pPr>
            <w:r w:rsidRPr="6F815A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6F815A7D">
              <w:rPr>
                <w:color w:val="000000" w:themeColor="text1"/>
                <w:sz w:val="22"/>
                <w:szCs w:val="22"/>
              </w:rPr>
              <w:t>Pasirinkite dat</w:t>
            </w:r>
            <w:r w:rsidRPr="6F815A7D">
              <w:rPr>
                <w:color w:val="000000" w:themeColor="text1"/>
                <w:sz w:val="22"/>
                <w:szCs w:val="22"/>
                <w:lang w:val="lt-LT"/>
              </w:rPr>
              <w:t>ą</w:t>
            </w:r>
            <w:r w:rsidRPr="6F815A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E00806C" w14:textId="15BC9E8A" w:rsidR="6F815A7D" w:rsidRDefault="6F815A7D" w:rsidP="6F815A7D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6F815A7D" w14:paraId="5715E7F5" w14:textId="77777777" w:rsidTr="002D3545">
        <w:trPr>
          <w:trHeight w:val="300"/>
        </w:trPr>
        <w:tc>
          <w:tcPr>
            <w:tcW w:w="5295" w:type="dxa"/>
            <w:shd w:val="clear" w:color="auto" w:fill="00D3B7"/>
            <w:tcMar>
              <w:left w:w="105" w:type="dxa"/>
              <w:right w:w="105" w:type="dxa"/>
            </w:tcMar>
            <w:vAlign w:val="center"/>
          </w:tcPr>
          <w:p w14:paraId="7B5659E3" w14:textId="289556E1" w:rsidR="6F815A7D" w:rsidRDefault="6F815A7D" w:rsidP="6F815A7D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6F815A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Parašas </w:t>
            </w:r>
          </w:p>
        </w:tc>
        <w:tc>
          <w:tcPr>
            <w:tcW w:w="4903" w:type="dxa"/>
            <w:tcMar>
              <w:left w:w="105" w:type="dxa"/>
              <w:right w:w="105" w:type="dxa"/>
            </w:tcMar>
            <w:vAlign w:val="center"/>
          </w:tcPr>
          <w:p w14:paraId="58CC9784" w14:textId="5ABE37AC" w:rsidR="6F815A7D" w:rsidRDefault="6F815A7D" w:rsidP="6F815A7D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</w:tbl>
    <w:p w14:paraId="79603D3F" w14:textId="6850CDA0" w:rsidR="009A7096" w:rsidRPr="009A7096" w:rsidRDefault="009A7096" w:rsidP="009A7096">
      <w:pPr>
        <w:tabs>
          <w:tab w:val="left" w:pos="2880"/>
        </w:tabs>
        <w:rPr>
          <w:rFonts w:ascii="Arial" w:hAnsi="Arial" w:cs="Arial"/>
          <w:sz w:val="22"/>
          <w:szCs w:val="22"/>
          <w:lang w:eastAsia="cs-CZ"/>
        </w:rPr>
      </w:pPr>
    </w:p>
    <w:sectPr w:rsidR="009A7096" w:rsidRPr="009A7096" w:rsidSect="00AF7D1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276" w:right="843" w:bottom="1134" w:left="1134" w:header="40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A283" w14:textId="77777777" w:rsidR="00820026" w:rsidRDefault="00820026" w:rsidP="000C042A">
      <w:r>
        <w:separator/>
      </w:r>
    </w:p>
  </w:endnote>
  <w:endnote w:type="continuationSeparator" w:id="0">
    <w:p w14:paraId="1EC4B242" w14:textId="77777777" w:rsidR="00820026" w:rsidRDefault="00820026" w:rsidP="000C042A">
      <w:r>
        <w:continuationSeparator/>
      </w:r>
    </w:p>
  </w:endnote>
  <w:endnote w:type="continuationNotice" w:id="1">
    <w:p w14:paraId="7A911111" w14:textId="77777777" w:rsidR="00820026" w:rsidRDefault="00820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19700"/>
      <w:docPartObj>
        <w:docPartGallery w:val="Page Numbers (Bottom of Page)"/>
        <w:docPartUnique/>
      </w:docPartObj>
    </w:sdtPr>
    <w:sdtContent>
      <w:p w14:paraId="32D8994E" w14:textId="131757AE" w:rsidR="008F0392" w:rsidRDefault="008F03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78F8E2D" w14:textId="674600AA" w:rsidR="008B3E60" w:rsidRPr="00EB4427" w:rsidRDefault="008B3E60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E3E" w14:textId="70BC72B7" w:rsidR="008F0392" w:rsidRDefault="008F039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14:paraId="30ED75F1" w14:textId="77777777" w:rsidR="008F0392" w:rsidRDefault="008F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407B" w14:textId="77777777" w:rsidR="00820026" w:rsidRDefault="00820026" w:rsidP="000C042A">
      <w:r>
        <w:separator/>
      </w:r>
    </w:p>
  </w:footnote>
  <w:footnote w:type="continuationSeparator" w:id="0">
    <w:p w14:paraId="350F5BE4" w14:textId="77777777" w:rsidR="00820026" w:rsidRDefault="00820026" w:rsidP="000C042A">
      <w:r>
        <w:continuationSeparator/>
      </w:r>
    </w:p>
  </w:footnote>
  <w:footnote w:type="continuationNotice" w:id="1">
    <w:p w14:paraId="5AC290C6" w14:textId="77777777" w:rsidR="00820026" w:rsidRDefault="00820026"/>
  </w:footnote>
  <w:footnote w:id="2">
    <w:p w14:paraId="56209F3A" w14:textId="39B07E0A" w:rsidR="00AB11F8" w:rsidRDefault="00AB11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2090">
        <w:t>Artimais giminaičiais laikomi tėvai ir vaikai, seneliai ir vaikaičiai, broliai ir seserys.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CB8B" w14:textId="4B6D074A" w:rsidR="008B3E60" w:rsidRDefault="00000000">
    <w:pPr>
      <w:pStyle w:val="Header"/>
    </w:pPr>
    <w:r>
      <w:rPr>
        <w:noProof/>
      </w:rPr>
      <w:pict w14:anchorId="347D0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5" o:spid="_x0000_s1026" type="#_x0000_t75" alt="/Users/ZIM/Desktop/Eternia /logos (dragged).pdf" style="position:absolute;margin-left:0;margin-top:0;width:595pt;height:842pt;z-index:-251657216;mso-wrap-edited:f;mso-position-horizontal:center;mso-position-horizontal-relative:margin;mso-position-vertical:center;mso-position-vertical-relative:margin" o:allowincell="f">
          <v:imagedata r:id="rId1" o:title="logos (dragge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456" w14:textId="2D164BF7" w:rsidR="00A8398D" w:rsidRDefault="00A8398D" w:rsidP="00A8398D">
    <w:pPr>
      <w:pStyle w:val="Header"/>
      <w:tabs>
        <w:tab w:val="left" w:pos="-284"/>
      </w:tabs>
      <w:ind w:left="-2665"/>
    </w:pPr>
  </w:p>
  <w:p w14:paraId="54301E3B" w14:textId="362E5209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89E" w14:textId="6BDA3453" w:rsidR="00FA1281" w:rsidRDefault="00FA1281">
    <w:pPr>
      <w:pStyle w:val="Header"/>
    </w:pPr>
  </w:p>
  <w:tbl>
    <w:tblPr>
      <w:tblStyle w:val="TableGrid5"/>
      <w:tblW w:w="8809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8809"/>
    </w:tblGrid>
    <w:tr w:rsidR="00AC5A47" w:rsidRPr="007C32A1" w14:paraId="765E8A27" w14:textId="77777777" w:rsidTr="7602A7D1">
      <w:tc>
        <w:tcPr>
          <w:tcW w:w="8809" w:type="dxa"/>
        </w:tcPr>
        <w:p w14:paraId="0CCED8C4" w14:textId="6F2352E8" w:rsidR="00AC5A47" w:rsidRPr="007C32A1" w:rsidRDefault="004E666D" w:rsidP="7602A7D1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>11</w:t>
          </w:r>
          <w:r w:rsidRPr="7602A7D1">
            <w:rPr>
              <w:rFonts w:ascii="Arial" w:eastAsia="Arial" w:hAnsi="Arial" w:cs="Arial"/>
              <w:sz w:val="20"/>
            </w:rPr>
            <w:t xml:space="preserve"> </w:t>
          </w:r>
          <w:r w:rsidR="7602A7D1" w:rsidRPr="7602A7D1">
            <w:rPr>
              <w:rFonts w:ascii="Arial" w:eastAsia="Arial" w:hAnsi="Arial" w:cs="Arial"/>
              <w:sz w:val="20"/>
            </w:rPr>
            <w:t>priedas</w:t>
          </w:r>
          <w:r w:rsidR="00611279">
            <w:rPr>
              <w:rFonts w:ascii="Arial" w:eastAsia="Arial" w:hAnsi="Arial" w:cs="Arial"/>
              <w:sz w:val="20"/>
            </w:rPr>
            <w:t>.</w:t>
          </w:r>
          <w:r w:rsidR="7602A7D1" w:rsidRPr="7602A7D1">
            <w:rPr>
              <w:rFonts w:ascii="Arial" w:eastAsia="Arial" w:hAnsi="Arial" w:cs="Arial"/>
              <w:sz w:val="20"/>
            </w:rPr>
            <w:t xml:space="preserve"> Paramos panaudojimo ataskaitos forma fondams.</w:t>
          </w:r>
        </w:p>
      </w:tc>
    </w:tr>
    <w:tr w:rsidR="00AC5A47" w:rsidRPr="007C32A1" w14:paraId="6C570054" w14:textId="77777777" w:rsidTr="7602A7D1">
      <w:tc>
        <w:tcPr>
          <w:tcW w:w="8809" w:type="dxa"/>
        </w:tcPr>
        <w:p w14:paraId="23E6E7CA" w14:textId="77777777" w:rsidR="00AC5A47" w:rsidRPr="007C32A1" w:rsidRDefault="00AC5A47" w:rsidP="00AC5A47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 w:rsidRPr="007C32A1">
            <w:rPr>
              <w:rFonts w:ascii="Arial" w:eastAsia="Arial" w:hAnsi="Arial" w:cs="Arial"/>
              <w:sz w:val="20"/>
            </w:rPr>
            <w:t>AB „Ignitis grupė“ paramos valdymo taisyklės</w:t>
          </w:r>
        </w:p>
      </w:tc>
    </w:tr>
  </w:tbl>
  <w:p w14:paraId="0DFF021A" w14:textId="77777777" w:rsidR="007C32A1" w:rsidRDefault="007C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366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324B3"/>
    <w:multiLevelType w:val="multilevel"/>
    <w:tmpl w:val="D294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446AB"/>
    <w:multiLevelType w:val="multilevel"/>
    <w:tmpl w:val="A89CF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5BC500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B50806"/>
    <w:multiLevelType w:val="multilevel"/>
    <w:tmpl w:val="208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A74DCD"/>
    <w:multiLevelType w:val="multilevel"/>
    <w:tmpl w:val="7EB8F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5965AEF"/>
    <w:multiLevelType w:val="multilevel"/>
    <w:tmpl w:val="CB4CA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6DE7DCF"/>
    <w:multiLevelType w:val="multilevel"/>
    <w:tmpl w:val="825EF654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5D5542"/>
    <w:multiLevelType w:val="hybridMultilevel"/>
    <w:tmpl w:val="20C8FC1A"/>
    <w:lvl w:ilvl="0" w:tplc="A77498B2">
      <w:start w:val="1"/>
      <w:numFmt w:val="decimal"/>
      <w:lvlText w:val="10.1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24B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E00F50"/>
    <w:multiLevelType w:val="multilevel"/>
    <w:tmpl w:val="3F143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DD4C82"/>
    <w:multiLevelType w:val="hybridMultilevel"/>
    <w:tmpl w:val="44561124"/>
    <w:lvl w:ilvl="0" w:tplc="BC52492A">
      <w:start w:val="1"/>
      <w:numFmt w:val="decimal"/>
      <w:lvlText w:val="2.2.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A0D4EB8"/>
    <w:multiLevelType w:val="multilevel"/>
    <w:tmpl w:val="208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845131"/>
    <w:multiLevelType w:val="hybridMultilevel"/>
    <w:tmpl w:val="44E09B8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5257">
    <w:abstractNumId w:val="10"/>
  </w:num>
  <w:num w:numId="2" w16cid:durableId="1038090942">
    <w:abstractNumId w:val="11"/>
  </w:num>
  <w:num w:numId="3" w16cid:durableId="1780442576">
    <w:abstractNumId w:val="5"/>
  </w:num>
  <w:num w:numId="4" w16cid:durableId="1798912726">
    <w:abstractNumId w:val="1"/>
  </w:num>
  <w:num w:numId="5" w16cid:durableId="1255237926">
    <w:abstractNumId w:val="9"/>
  </w:num>
  <w:num w:numId="6" w16cid:durableId="948589742">
    <w:abstractNumId w:val="7"/>
  </w:num>
  <w:num w:numId="7" w16cid:durableId="951589141">
    <w:abstractNumId w:val="12"/>
  </w:num>
  <w:num w:numId="8" w16cid:durableId="994797158">
    <w:abstractNumId w:val="3"/>
  </w:num>
  <w:num w:numId="9" w16cid:durableId="2030449538">
    <w:abstractNumId w:val="8"/>
  </w:num>
  <w:num w:numId="10" w16cid:durableId="1163668304">
    <w:abstractNumId w:val="16"/>
  </w:num>
  <w:num w:numId="11" w16cid:durableId="1181506590">
    <w:abstractNumId w:val="4"/>
  </w:num>
  <w:num w:numId="12" w16cid:durableId="134808064">
    <w:abstractNumId w:val="6"/>
  </w:num>
  <w:num w:numId="13" w16cid:durableId="1198733793">
    <w:abstractNumId w:val="2"/>
  </w:num>
  <w:num w:numId="14" w16cid:durableId="2081167692">
    <w:abstractNumId w:val="0"/>
  </w:num>
  <w:num w:numId="15" w16cid:durableId="503665960">
    <w:abstractNumId w:val="15"/>
  </w:num>
  <w:num w:numId="16" w16cid:durableId="1117917997">
    <w:abstractNumId w:val="14"/>
  </w:num>
  <w:num w:numId="17" w16cid:durableId="1442919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73"/>
    <w:rsid w:val="00011070"/>
    <w:rsid w:val="00013C1F"/>
    <w:rsid w:val="0001578A"/>
    <w:rsid w:val="000208DD"/>
    <w:rsid w:val="00022203"/>
    <w:rsid w:val="0002330E"/>
    <w:rsid w:val="0002490F"/>
    <w:rsid w:val="0003343B"/>
    <w:rsid w:val="00036000"/>
    <w:rsid w:val="00036E38"/>
    <w:rsid w:val="00043A3D"/>
    <w:rsid w:val="0004548D"/>
    <w:rsid w:val="00046960"/>
    <w:rsid w:val="000535E7"/>
    <w:rsid w:val="00053B89"/>
    <w:rsid w:val="00054174"/>
    <w:rsid w:val="00056299"/>
    <w:rsid w:val="00057D00"/>
    <w:rsid w:val="00063051"/>
    <w:rsid w:val="00071DD9"/>
    <w:rsid w:val="00072FE6"/>
    <w:rsid w:val="00074165"/>
    <w:rsid w:val="00074F23"/>
    <w:rsid w:val="00077AE6"/>
    <w:rsid w:val="00077E69"/>
    <w:rsid w:val="0008059B"/>
    <w:rsid w:val="00084BF8"/>
    <w:rsid w:val="000858CE"/>
    <w:rsid w:val="00087176"/>
    <w:rsid w:val="000873C5"/>
    <w:rsid w:val="00093604"/>
    <w:rsid w:val="000A31C9"/>
    <w:rsid w:val="000B282F"/>
    <w:rsid w:val="000C042A"/>
    <w:rsid w:val="000C2864"/>
    <w:rsid w:val="000C2F59"/>
    <w:rsid w:val="000C5CC6"/>
    <w:rsid w:val="000C70A8"/>
    <w:rsid w:val="000D415D"/>
    <w:rsid w:val="000D5D80"/>
    <w:rsid w:val="000E19CE"/>
    <w:rsid w:val="000E19D6"/>
    <w:rsid w:val="000E2AE4"/>
    <w:rsid w:val="000E4007"/>
    <w:rsid w:val="000F5F10"/>
    <w:rsid w:val="0010446B"/>
    <w:rsid w:val="001122AD"/>
    <w:rsid w:val="00113295"/>
    <w:rsid w:val="00125E14"/>
    <w:rsid w:val="00127FFB"/>
    <w:rsid w:val="00131229"/>
    <w:rsid w:val="00131FC2"/>
    <w:rsid w:val="0013231A"/>
    <w:rsid w:val="00133484"/>
    <w:rsid w:val="00134E51"/>
    <w:rsid w:val="00134FB3"/>
    <w:rsid w:val="00136880"/>
    <w:rsid w:val="00136F18"/>
    <w:rsid w:val="0014208F"/>
    <w:rsid w:val="001421BC"/>
    <w:rsid w:val="0014602F"/>
    <w:rsid w:val="00156930"/>
    <w:rsid w:val="00157FE3"/>
    <w:rsid w:val="001602A3"/>
    <w:rsid w:val="001629DE"/>
    <w:rsid w:val="0016519C"/>
    <w:rsid w:val="00165BAC"/>
    <w:rsid w:val="00170842"/>
    <w:rsid w:val="001742DF"/>
    <w:rsid w:val="001759D5"/>
    <w:rsid w:val="00183B71"/>
    <w:rsid w:val="00186012"/>
    <w:rsid w:val="00187474"/>
    <w:rsid w:val="0018D293"/>
    <w:rsid w:val="0019310F"/>
    <w:rsid w:val="00194419"/>
    <w:rsid w:val="001949BD"/>
    <w:rsid w:val="0019677A"/>
    <w:rsid w:val="001A416F"/>
    <w:rsid w:val="001A498E"/>
    <w:rsid w:val="001B2BF6"/>
    <w:rsid w:val="001B510E"/>
    <w:rsid w:val="001B756F"/>
    <w:rsid w:val="001D2508"/>
    <w:rsid w:val="001D5379"/>
    <w:rsid w:val="001E0746"/>
    <w:rsid w:val="001E27E2"/>
    <w:rsid w:val="001E33F1"/>
    <w:rsid w:val="001E7685"/>
    <w:rsid w:val="001F4634"/>
    <w:rsid w:val="002008DB"/>
    <w:rsid w:val="00210785"/>
    <w:rsid w:val="00212046"/>
    <w:rsid w:val="00212EA6"/>
    <w:rsid w:val="002165EF"/>
    <w:rsid w:val="002167A5"/>
    <w:rsid w:val="00225E15"/>
    <w:rsid w:val="00230C97"/>
    <w:rsid w:val="002421A9"/>
    <w:rsid w:val="00243A99"/>
    <w:rsid w:val="00244FA0"/>
    <w:rsid w:val="002501DC"/>
    <w:rsid w:val="00251B99"/>
    <w:rsid w:val="00252015"/>
    <w:rsid w:val="00261C1F"/>
    <w:rsid w:val="00272021"/>
    <w:rsid w:val="002758AD"/>
    <w:rsid w:val="002768B1"/>
    <w:rsid w:val="002810A4"/>
    <w:rsid w:val="002814A9"/>
    <w:rsid w:val="00283372"/>
    <w:rsid w:val="00285F5E"/>
    <w:rsid w:val="00291B93"/>
    <w:rsid w:val="002952C6"/>
    <w:rsid w:val="00295914"/>
    <w:rsid w:val="002A2900"/>
    <w:rsid w:val="002A2E58"/>
    <w:rsid w:val="002A59E8"/>
    <w:rsid w:val="002A70C4"/>
    <w:rsid w:val="002B326F"/>
    <w:rsid w:val="002B3EBF"/>
    <w:rsid w:val="002C06A3"/>
    <w:rsid w:val="002C0E06"/>
    <w:rsid w:val="002D1D3C"/>
    <w:rsid w:val="002D3545"/>
    <w:rsid w:val="002D453D"/>
    <w:rsid w:val="002D6187"/>
    <w:rsid w:val="002E2400"/>
    <w:rsid w:val="002F1376"/>
    <w:rsid w:val="002F2A32"/>
    <w:rsid w:val="002F2B1F"/>
    <w:rsid w:val="002F648B"/>
    <w:rsid w:val="002F75A8"/>
    <w:rsid w:val="003044E3"/>
    <w:rsid w:val="00304C7F"/>
    <w:rsid w:val="00304FA2"/>
    <w:rsid w:val="00316A43"/>
    <w:rsid w:val="003225BF"/>
    <w:rsid w:val="00326AC1"/>
    <w:rsid w:val="0032706F"/>
    <w:rsid w:val="003353F7"/>
    <w:rsid w:val="00341DBC"/>
    <w:rsid w:val="00342757"/>
    <w:rsid w:val="003451F7"/>
    <w:rsid w:val="00345965"/>
    <w:rsid w:val="0034685F"/>
    <w:rsid w:val="00350F40"/>
    <w:rsid w:val="00357D17"/>
    <w:rsid w:val="00361432"/>
    <w:rsid w:val="00362958"/>
    <w:rsid w:val="00364668"/>
    <w:rsid w:val="00372329"/>
    <w:rsid w:val="003728F7"/>
    <w:rsid w:val="00374403"/>
    <w:rsid w:val="00377841"/>
    <w:rsid w:val="00386925"/>
    <w:rsid w:val="00393690"/>
    <w:rsid w:val="003A1B44"/>
    <w:rsid w:val="003A30E8"/>
    <w:rsid w:val="003A319F"/>
    <w:rsid w:val="003A3DFC"/>
    <w:rsid w:val="003A6F49"/>
    <w:rsid w:val="003B2489"/>
    <w:rsid w:val="003B26C4"/>
    <w:rsid w:val="003B2820"/>
    <w:rsid w:val="003C14A3"/>
    <w:rsid w:val="003C23C9"/>
    <w:rsid w:val="003C6B87"/>
    <w:rsid w:val="003D02DB"/>
    <w:rsid w:val="003D15E8"/>
    <w:rsid w:val="003D2A20"/>
    <w:rsid w:val="003D4123"/>
    <w:rsid w:val="003D5661"/>
    <w:rsid w:val="003F2519"/>
    <w:rsid w:val="003F5DBA"/>
    <w:rsid w:val="004034C3"/>
    <w:rsid w:val="00404E73"/>
    <w:rsid w:val="00406054"/>
    <w:rsid w:val="00407A9B"/>
    <w:rsid w:val="00407EBC"/>
    <w:rsid w:val="00411B61"/>
    <w:rsid w:val="00411E1A"/>
    <w:rsid w:val="00412B52"/>
    <w:rsid w:val="00420BF7"/>
    <w:rsid w:val="00421B21"/>
    <w:rsid w:val="00432EA4"/>
    <w:rsid w:val="004341FD"/>
    <w:rsid w:val="00434C49"/>
    <w:rsid w:val="00437FFE"/>
    <w:rsid w:val="004558EA"/>
    <w:rsid w:val="00456BD3"/>
    <w:rsid w:val="004570D3"/>
    <w:rsid w:val="00461EB3"/>
    <w:rsid w:val="004631C0"/>
    <w:rsid w:val="00470A7D"/>
    <w:rsid w:val="0047133E"/>
    <w:rsid w:val="0048287A"/>
    <w:rsid w:val="00484529"/>
    <w:rsid w:val="004908E5"/>
    <w:rsid w:val="004969BA"/>
    <w:rsid w:val="00497CF2"/>
    <w:rsid w:val="004A198A"/>
    <w:rsid w:val="004B2CF4"/>
    <w:rsid w:val="004B41B7"/>
    <w:rsid w:val="004B44B0"/>
    <w:rsid w:val="004C7082"/>
    <w:rsid w:val="004D2FF1"/>
    <w:rsid w:val="004D3AB0"/>
    <w:rsid w:val="004E1453"/>
    <w:rsid w:val="004E3B36"/>
    <w:rsid w:val="004E666D"/>
    <w:rsid w:val="004F1120"/>
    <w:rsid w:val="004F3E9E"/>
    <w:rsid w:val="004F46ED"/>
    <w:rsid w:val="004F573A"/>
    <w:rsid w:val="004F58BB"/>
    <w:rsid w:val="0050154F"/>
    <w:rsid w:val="00502C7E"/>
    <w:rsid w:val="00512202"/>
    <w:rsid w:val="00514E53"/>
    <w:rsid w:val="00520341"/>
    <w:rsid w:val="005215C5"/>
    <w:rsid w:val="0052670F"/>
    <w:rsid w:val="005279E3"/>
    <w:rsid w:val="0053336A"/>
    <w:rsid w:val="00540181"/>
    <w:rsid w:val="00543D7F"/>
    <w:rsid w:val="0055039A"/>
    <w:rsid w:val="00563584"/>
    <w:rsid w:val="00564925"/>
    <w:rsid w:val="0057195A"/>
    <w:rsid w:val="005735DD"/>
    <w:rsid w:val="005748E5"/>
    <w:rsid w:val="0057670E"/>
    <w:rsid w:val="00577843"/>
    <w:rsid w:val="00584D98"/>
    <w:rsid w:val="00586D80"/>
    <w:rsid w:val="005912DB"/>
    <w:rsid w:val="005971AB"/>
    <w:rsid w:val="005A173D"/>
    <w:rsid w:val="005A23E1"/>
    <w:rsid w:val="005A377C"/>
    <w:rsid w:val="005A524B"/>
    <w:rsid w:val="005B18C2"/>
    <w:rsid w:val="005B31B9"/>
    <w:rsid w:val="005B55E0"/>
    <w:rsid w:val="005B58EE"/>
    <w:rsid w:val="005C04DE"/>
    <w:rsid w:val="005C0CBE"/>
    <w:rsid w:val="005C2F0B"/>
    <w:rsid w:val="005D028F"/>
    <w:rsid w:val="005D24E2"/>
    <w:rsid w:val="005D399F"/>
    <w:rsid w:val="005D3F68"/>
    <w:rsid w:val="005D5D56"/>
    <w:rsid w:val="005D728E"/>
    <w:rsid w:val="005D779C"/>
    <w:rsid w:val="005E3907"/>
    <w:rsid w:val="005F56F8"/>
    <w:rsid w:val="005F7558"/>
    <w:rsid w:val="0060012C"/>
    <w:rsid w:val="0060226D"/>
    <w:rsid w:val="0060433E"/>
    <w:rsid w:val="00604372"/>
    <w:rsid w:val="006072F3"/>
    <w:rsid w:val="00611279"/>
    <w:rsid w:val="00611A4D"/>
    <w:rsid w:val="00613731"/>
    <w:rsid w:val="00614790"/>
    <w:rsid w:val="0063276D"/>
    <w:rsid w:val="006372E2"/>
    <w:rsid w:val="00643BE8"/>
    <w:rsid w:val="00644BAD"/>
    <w:rsid w:val="006465D7"/>
    <w:rsid w:val="00646B34"/>
    <w:rsid w:val="0065054A"/>
    <w:rsid w:val="00653613"/>
    <w:rsid w:val="00654CE7"/>
    <w:rsid w:val="00654DEB"/>
    <w:rsid w:val="0065607F"/>
    <w:rsid w:val="006626F1"/>
    <w:rsid w:val="00662F7B"/>
    <w:rsid w:val="00666497"/>
    <w:rsid w:val="006676DD"/>
    <w:rsid w:val="00674A68"/>
    <w:rsid w:val="006838AB"/>
    <w:rsid w:val="0068552C"/>
    <w:rsid w:val="00691F65"/>
    <w:rsid w:val="00692B2C"/>
    <w:rsid w:val="006969E6"/>
    <w:rsid w:val="006A0DFB"/>
    <w:rsid w:val="006A2D9F"/>
    <w:rsid w:val="006A3BC9"/>
    <w:rsid w:val="006A46D1"/>
    <w:rsid w:val="006B15EE"/>
    <w:rsid w:val="006B2990"/>
    <w:rsid w:val="006B3180"/>
    <w:rsid w:val="006B47CB"/>
    <w:rsid w:val="006B514C"/>
    <w:rsid w:val="006B56F4"/>
    <w:rsid w:val="006B79C5"/>
    <w:rsid w:val="006C0209"/>
    <w:rsid w:val="006C2BF9"/>
    <w:rsid w:val="006C4F02"/>
    <w:rsid w:val="006C64D7"/>
    <w:rsid w:val="006C6EBB"/>
    <w:rsid w:val="006D1027"/>
    <w:rsid w:val="006D242F"/>
    <w:rsid w:val="006D37D6"/>
    <w:rsid w:val="006D5480"/>
    <w:rsid w:val="006E1639"/>
    <w:rsid w:val="006E30C6"/>
    <w:rsid w:val="006E7440"/>
    <w:rsid w:val="00700D94"/>
    <w:rsid w:val="00700DC3"/>
    <w:rsid w:val="00702CDF"/>
    <w:rsid w:val="00703790"/>
    <w:rsid w:val="0070409D"/>
    <w:rsid w:val="0070568B"/>
    <w:rsid w:val="00710149"/>
    <w:rsid w:val="007106D2"/>
    <w:rsid w:val="0071375D"/>
    <w:rsid w:val="00713F59"/>
    <w:rsid w:val="007209E0"/>
    <w:rsid w:val="00721C26"/>
    <w:rsid w:val="00721EBE"/>
    <w:rsid w:val="007255B2"/>
    <w:rsid w:val="00725FE2"/>
    <w:rsid w:val="00733618"/>
    <w:rsid w:val="00734AE0"/>
    <w:rsid w:val="00735D15"/>
    <w:rsid w:val="00747119"/>
    <w:rsid w:val="007558E7"/>
    <w:rsid w:val="00757114"/>
    <w:rsid w:val="007632DD"/>
    <w:rsid w:val="00765304"/>
    <w:rsid w:val="00766E29"/>
    <w:rsid w:val="0077149D"/>
    <w:rsid w:val="00771EC8"/>
    <w:rsid w:val="007752D9"/>
    <w:rsid w:val="007761A9"/>
    <w:rsid w:val="00777D81"/>
    <w:rsid w:val="0078011F"/>
    <w:rsid w:val="007810F6"/>
    <w:rsid w:val="007813E4"/>
    <w:rsid w:val="00781FF0"/>
    <w:rsid w:val="00786C41"/>
    <w:rsid w:val="00786D46"/>
    <w:rsid w:val="00791696"/>
    <w:rsid w:val="0079402C"/>
    <w:rsid w:val="00794B03"/>
    <w:rsid w:val="007A1FE4"/>
    <w:rsid w:val="007A244D"/>
    <w:rsid w:val="007A6471"/>
    <w:rsid w:val="007B2E85"/>
    <w:rsid w:val="007B6558"/>
    <w:rsid w:val="007C32A1"/>
    <w:rsid w:val="007C7B14"/>
    <w:rsid w:val="007D42FF"/>
    <w:rsid w:val="007E621C"/>
    <w:rsid w:val="007E63E8"/>
    <w:rsid w:val="007E7FE2"/>
    <w:rsid w:val="007F180F"/>
    <w:rsid w:val="007F2068"/>
    <w:rsid w:val="007F5FC8"/>
    <w:rsid w:val="008061D5"/>
    <w:rsid w:val="0080776A"/>
    <w:rsid w:val="0081041A"/>
    <w:rsid w:val="00816B56"/>
    <w:rsid w:val="00817B3A"/>
    <w:rsid w:val="00820026"/>
    <w:rsid w:val="008373F4"/>
    <w:rsid w:val="00842EF9"/>
    <w:rsid w:val="008517DA"/>
    <w:rsid w:val="008539BB"/>
    <w:rsid w:val="0085623B"/>
    <w:rsid w:val="00865A79"/>
    <w:rsid w:val="00867CEA"/>
    <w:rsid w:val="008704EC"/>
    <w:rsid w:val="008705FA"/>
    <w:rsid w:val="008761B5"/>
    <w:rsid w:val="0087655D"/>
    <w:rsid w:val="00884B53"/>
    <w:rsid w:val="008868AB"/>
    <w:rsid w:val="00892B5C"/>
    <w:rsid w:val="008956A8"/>
    <w:rsid w:val="008970DF"/>
    <w:rsid w:val="008A13E4"/>
    <w:rsid w:val="008A78FC"/>
    <w:rsid w:val="008B3E60"/>
    <w:rsid w:val="008D01FD"/>
    <w:rsid w:val="008D152E"/>
    <w:rsid w:val="008D7379"/>
    <w:rsid w:val="008D7D9C"/>
    <w:rsid w:val="008E023C"/>
    <w:rsid w:val="008E1302"/>
    <w:rsid w:val="008E43F2"/>
    <w:rsid w:val="008E68D8"/>
    <w:rsid w:val="008F0392"/>
    <w:rsid w:val="008F17D9"/>
    <w:rsid w:val="008F5A9D"/>
    <w:rsid w:val="0090132D"/>
    <w:rsid w:val="00902499"/>
    <w:rsid w:val="0090491E"/>
    <w:rsid w:val="009052E2"/>
    <w:rsid w:val="00907844"/>
    <w:rsid w:val="00907965"/>
    <w:rsid w:val="00911FCF"/>
    <w:rsid w:val="009207DD"/>
    <w:rsid w:val="00923DE5"/>
    <w:rsid w:val="00925190"/>
    <w:rsid w:val="00925CBA"/>
    <w:rsid w:val="00927179"/>
    <w:rsid w:val="0093291E"/>
    <w:rsid w:val="009362EC"/>
    <w:rsid w:val="00936F21"/>
    <w:rsid w:val="00936F5D"/>
    <w:rsid w:val="009421AA"/>
    <w:rsid w:val="009545E0"/>
    <w:rsid w:val="00962176"/>
    <w:rsid w:val="0096419B"/>
    <w:rsid w:val="00970EA5"/>
    <w:rsid w:val="00971329"/>
    <w:rsid w:val="00980F2F"/>
    <w:rsid w:val="00984CF8"/>
    <w:rsid w:val="00994BBB"/>
    <w:rsid w:val="00996219"/>
    <w:rsid w:val="009970E3"/>
    <w:rsid w:val="00997B92"/>
    <w:rsid w:val="009A067B"/>
    <w:rsid w:val="009A2720"/>
    <w:rsid w:val="009A7096"/>
    <w:rsid w:val="009B142C"/>
    <w:rsid w:val="009B25C4"/>
    <w:rsid w:val="009D1EE0"/>
    <w:rsid w:val="009D369D"/>
    <w:rsid w:val="009D39A6"/>
    <w:rsid w:val="009D69B2"/>
    <w:rsid w:val="009E03B0"/>
    <w:rsid w:val="009E040E"/>
    <w:rsid w:val="009E1C55"/>
    <w:rsid w:val="009E31D2"/>
    <w:rsid w:val="009E3D3F"/>
    <w:rsid w:val="009E53F2"/>
    <w:rsid w:val="009E5D64"/>
    <w:rsid w:val="009E65BD"/>
    <w:rsid w:val="009F1DA3"/>
    <w:rsid w:val="009F525C"/>
    <w:rsid w:val="009F697A"/>
    <w:rsid w:val="00A00AFD"/>
    <w:rsid w:val="00A053FF"/>
    <w:rsid w:val="00A11CB1"/>
    <w:rsid w:val="00A11CD2"/>
    <w:rsid w:val="00A12114"/>
    <w:rsid w:val="00A12391"/>
    <w:rsid w:val="00A15095"/>
    <w:rsid w:val="00A20597"/>
    <w:rsid w:val="00A208A4"/>
    <w:rsid w:val="00A2248E"/>
    <w:rsid w:val="00A2473E"/>
    <w:rsid w:val="00A26D3F"/>
    <w:rsid w:val="00A36CFC"/>
    <w:rsid w:val="00A40A2D"/>
    <w:rsid w:val="00A450E7"/>
    <w:rsid w:val="00A46C8A"/>
    <w:rsid w:val="00A523CE"/>
    <w:rsid w:val="00A537C9"/>
    <w:rsid w:val="00A55B8F"/>
    <w:rsid w:val="00A64849"/>
    <w:rsid w:val="00A65DD9"/>
    <w:rsid w:val="00A77365"/>
    <w:rsid w:val="00A804B2"/>
    <w:rsid w:val="00A814B4"/>
    <w:rsid w:val="00A8398D"/>
    <w:rsid w:val="00A90CBB"/>
    <w:rsid w:val="00A95B46"/>
    <w:rsid w:val="00AA30FE"/>
    <w:rsid w:val="00AA3CFC"/>
    <w:rsid w:val="00AA5EA6"/>
    <w:rsid w:val="00AA6519"/>
    <w:rsid w:val="00AA745D"/>
    <w:rsid w:val="00AA7EE7"/>
    <w:rsid w:val="00AB0E28"/>
    <w:rsid w:val="00AB11F8"/>
    <w:rsid w:val="00AC3D31"/>
    <w:rsid w:val="00AC5A47"/>
    <w:rsid w:val="00AC693D"/>
    <w:rsid w:val="00AC77C7"/>
    <w:rsid w:val="00AD0E0F"/>
    <w:rsid w:val="00AE0D23"/>
    <w:rsid w:val="00AE5C65"/>
    <w:rsid w:val="00AE6F1E"/>
    <w:rsid w:val="00AF125C"/>
    <w:rsid w:val="00AF49C6"/>
    <w:rsid w:val="00AF6355"/>
    <w:rsid w:val="00AF64D6"/>
    <w:rsid w:val="00AF7D14"/>
    <w:rsid w:val="00B06645"/>
    <w:rsid w:val="00B06D31"/>
    <w:rsid w:val="00B07807"/>
    <w:rsid w:val="00B129C9"/>
    <w:rsid w:val="00B14B42"/>
    <w:rsid w:val="00B21506"/>
    <w:rsid w:val="00B23A9C"/>
    <w:rsid w:val="00B23AA1"/>
    <w:rsid w:val="00B27388"/>
    <w:rsid w:val="00B330CF"/>
    <w:rsid w:val="00B36200"/>
    <w:rsid w:val="00B417C8"/>
    <w:rsid w:val="00B53F40"/>
    <w:rsid w:val="00B55AFE"/>
    <w:rsid w:val="00B57FA9"/>
    <w:rsid w:val="00B66786"/>
    <w:rsid w:val="00B671FC"/>
    <w:rsid w:val="00B711A2"/>
    <w:rsid w:val="00B76348"/>
    <w:rsid w:val="00B80B83"/>
    <w:rsid w:val="00B83554"/>
    <w:rsid w:val="00B851EE"/>
    <w:rsid w:val="00B90B15"/>
    <w:rsid w:val="00B92E76"/>
    <w:rsid w:val="00BA4973"/>
    <w:rsid w:val="00BB1538"/>
    <w:rsid w:val="00BB697D"/>
    <w:rsid w:val="00BC45EB"/>
    <w:rsid w:val="00BC6770"/>
    <w:rsid w:val="00BC69A5"/>
    <w:rsid w:val="00BC7F2D"/>
    <w:rsid w:val="00BD0D6D"/>
    <w:rsid w:val="00BD470B"/>
    <w:rsid w:val="00BE0312"/>
    <w:rsid w:val="00BF1A79"/>
    <w:rsid w:val="00BF3666"/>
    <w:rsid w:val="00BF4315"/>
    <w:rsid w:val="00BF47B7"/>
    <w:rsid w:val="00BF5574"/>
    <w:rsid w:val="00BF5FE3"/>
    <w:rsid w:val="00C0189A"/>
    <w:rsid w:val="00C04800"/>
    <w:rsid w:val="00C13DB3"/>
    <w:rsid w:val="00C157BF"/>
    <w:rsid w:val="00C17CC2"/>
    <w:rsid w:val="00C220D3"/>
    <w:rsid w:val="00C26F87"/>
    <w:rsid w:val="00C2752B"/>
    <w:rsid w:val="00C355D4"/>
    <w:rsid w:val="00C404B5"/>
    <w:rsid w:val="00C51B37"/>
    <w:rsid w:val="00C53A59"/>
    <w:rsid w:val="00C546B5"/>
    <w:rsid w:val="00C56112"/>
    <w:rsid w:val="00C57FCC"/>
    <w:rsid w:val="00C624D7"/>
    <w:rsid w:val="00C66018"/>
    <w:rsid w:val="00C7040C"/>
    <w:rsid w:val="00C72AE2"/>
    <w:rsid w:val="00C82172"/>
    <w:rsid w:val="00C849EF"/>
    <w:rsid w:val="00C94C8F"/>
    <w:rsid w:val="00C966A3"/>
    <w:rsid w:val="00C966DB"/>
    <w:rsid w:val="00CA3F3F"/>
    <w:rsid w:val="00CA5B5B"/>
    <w:rsid w:val="00CB51D3"/>
    <w:rsid w:val="00CC1E75"/>
    <w:rsid w:val="00CC1F85"/>
    <w:rsid w:val="00CC4B65"/>
    <w:rsid w:val="00CC63AB"/>
    <w:rsid w:val="00CD1C45"/>
    <w:rsid w:val="00CD6CA1"/>
    <w:rsid w:val="00CE5677"/>
    <w:rsid w:val="00CE5D0C"/>
    <w:rsid w:val="00CE62D4"/>
    <w:rsid w:val="00CF09A6"/>
    <w:rsid w:val="00CF0C06"/>
    <w:rsid w:val="00CF1B32"/>
    <w:rsid w:val="00CF1E89"/>
    <w:rsid w:val="00CF515F"/>
    <w:rsid w:val="00CF7389"/>
    <w:rsid w:val="00D013F8"/>
    <w:rsid w:val="00D054F6"/>
    <w:rsid w:val="00D0722C"/>
    <w:rsid w:val="00D10CAD"/>
    <w:rsid w:val="00D125B8"/>
    <w:rsid w:val="00D16971"/>
    <w:rsid w:val="00D176A1"/>
    <w:rsid w:val="00D2542A"/>
    <w:rsid w:val="00D30736"/>
    <w:rsid w:val="00D324BB"/>
    <w:rsid w:val="00D42087"/>
    <w:rsid w:val="00D5561F"/>
    <w:rsid w:val="00D562C5"/>
    <w:rsid w:val="00D66ACC"/>
    <w:rsid w:val="00D73CE0"/>
    <w:rsid w:val="00D75D13"/>
    <w:rsid w:val="00D81467"/>
    <w:rsid w:val="00D852B1"/>
    <w:rsid w:val="00D87E15"/>
    <w:rsid w:val="00D91A3E"/>
    <w:rsid w:val="00D92026"/>
    <w:rsid w:val="00D9272A"/>
    <w:rsid w:val="00DA2E15"/>
    <w:rsid w:val="00DA30CF"/>
    <w:rsid w:val="00DB19B2"/>
    <w:rsid w:val="00DB2090"/>
    <w:rsid w:val="00DB23CA"/>
    <w:rsid w:val="00DB6067"/>
    <w:rsid w:val="00DB7D4A"/>
    <w:rsid w:val="00DC0050"/>
    <w:rsid w:val="00DC5D01"/>
    <w:rsid w:val="00DD16D2"/>
    <w:rsid w:val="00DD2266"/>
    <w:rsid w:val="00DD55D7"/>
    <w:rsid w:val="00DD717B"/>
    <w:rsid w:val="00DE09D9"/>
    <w:rsid w:val="00DE0A20"/>
    <w:rsid w:val="00DE5486"/>
    <w:rsid w:val="00DE6B9D"/>
    <w:rsid w:val="00DE79BD"/>
    <w:rsid w:val="00DF0F80"/>
    <w:rsid w:val="00DF394A"/>
    <w:rsid w:val="00DF505D"/>
    <w:rsid w:val="00E00037"/>
    <w:rsid w:val="00E004AC"/>
    <w:rsid w:val="00E01B18"/>
    <w:rsid w:val="00E03905"/>
    <w:rsid w:val="00E047CC"/>
    <w:rsid w:val="00E05F2A"/>
    <w:rsid w:val="00E11323"/>
    <w:rsid w:val="00E1529E"/>
    <w:rsid w:val="00E2034A"/>
    <w:rsid w:val="00E2113B"/>
    <w:rsid w:val="00E23DFB"/>
    <w:rsid w:val="00E266A7"/>
    <w:rsid w:val="00E3097C"/>
    <w:rsid w:val="00E32704"/>
    <w:rsid w:val="00E35A53"/>
    <w:rsid w:val="00E40DEE"/>
    <w:rsid w:val="00E45D67"/>
    <w:rsid w:val="00E47BE6"/>
    <w:rsid w:val="00E517E6"/>
    <w:rsid w:val="00E61ADD"/>
    <w:rsid w:val="00E62385"/>
    <w:rsid w:val="00E62425"/>
    <w:rsid w:val="00E628B1"/>
    <w:rsid w:val="00E677EA"/>
    <w:rsid w:val="00E70B9C"/>
    <w:rsid w:val="00E74EA6"/>
    <w:rsid w:val="00E80C74"/>
    <w:rsid w:val="00E81F50"/>
    <w:rsid w:val="00E853EC"/>
    <w:rsid w:val="00E868F7"/>
    <w:rsid w:val="00E90B58"/>
    <w:rsid w:val="00E90F0E"/>
    <w:rsid w:val="00EA43BE"/>
    <w:rsid w:val="00EA5353"/>
    <w:rsid w:val="00EA76F6"/>
    <w:rsid w:val="00EB3D43"/>
    <w:rsid w:val="00EB4427"/>
    <w:rsid w:val="00EB5834"/>
    <w:rsid w:val="00EB6E64"/>
    <w:rsid w:val="00EB799F"/>
    <w:rsid w:val="00EC30DC"/>
    <w:rsid w:val="00EC6BE9"/>
    <w:rsid w:val="00ED5771"/>
    <w:rsid w:val="00ED751F"/>
    <w:rsid w:val="00ED7799"/>
    <w:rsid w:val="00EF0AF5"/>
    <w:rsid w:val="00EF3128"/>
    <w:rsid w:val="00F00E06"/>
    <w:rsid w:val="00F02599"/>
    <w:rsid w:val="00F12C96"/>
    <w:rsid w:val="00F14B47"/>
    <w:rsid w:val="00F17FCE"/>
    <w:rsid w:val="00F33889"/>
    <w:rsid w:val="00F35559"/>
    <w:rsid w:val="00F37E38"/>
    <w:rsid w:val="00F41E94"/>
    <w:rsid w:val="00F427BE"/>
    <w:rsid w:val="00F42940"/>
    <w:rsid w:val="00F46E87"/>
    <w:rsid w:val="00F53623"/>
    <w:rsid w:val="00F6479C"/>
    <w:rsid w:val="00F73C50"/>
    <w:rsid w:val="00F777B0"/>
    <w:rsid w:val="00F84796"/>
    <w:rsid w:val="00F86FE3"/>
    <w:rsid w:val="00F94B67"/>
    <w:rsid w:val="00F95506"/>
    <w:rsid w:val="00FA0563"/>
    <w:rsid w:val="00FA1281"/>
    <w:rsid w:val="00FA5000"/>
    <w:rsid w:val="00FA6F5C"/>
    <w:rsid w:val="00FA7764"/>
    <w:rsid w:val="00FB1EE2"/>
    <w:rsid w:val="00FB2F47"/>
    <w:rsid w:val="00FB4E81"/>
    <w:rsid w:val="00FB7A5C"/>
    <w:rsid w:val="00FC0F18"/>
    <w:rsid w:val="00FC1FD3"/>
    <w:rsid w:val="00FC2629"/>
    <w:rsid w:val="00FC28F1"/>
    <w:rsid w:val="00FC61E3"/>
    <w:rsid w:val="00FC6A3F"/>
    <w:rsid w:val="00FD0834"/>
    <w:rsid w:val="00FD28E9"/>
    <w:rsid w:val="00FD357D"/>
    <w:rsid w:val="00FD7B19"/>
    <w:rsid w:val="00FE1FCF"/>
    <w:rsid w:val="00FE57CA"/>
    <w:rsid w:val="00FE5964"/>
    <w:rsid w:val="00FE699B"/>
    <w:rsid w:val="00FE7C4F"/>
    <w:rsid w:val="00FF1CAC"/>
    <w:rsid w:val="00FF2D41"/>
    <w:rsid w:val="013191C8"/>
    <w:rsid w:val="0144F167"/>
    <w:rsid w:val="01A76103"/>
    <w:rsid w:val="01D3505A"/>
    <w:rsid w:val="022415F7"/>
    <w:rsid w:val="024C9243"/>
    <w:rsid w:val="02C9EDA3"/>
    <w:rsid w:val="03B2C91C"/>
    <w:rsid w:val="03D93AD9"/>
    <w:rsid w:val="04B34057"/>
    <w:rsid w:val="056DE7FD"/>
    <w:rsid w:val="058D1710"/>
    <w:rsid w:val="05AE445A"/>
    <w:rsid w:val="06B9D827"/>
    <w:rsid w:val="071F8801"/>
    <w:rsid w:val="0756BC71"/>
    <w:rsid w:val="07EAD52E"/>
    <w:rsid w:val="07FBB4E9"/>
    <w:rsid w:val="0941F2A7"/>
    <w:rsid w:val="097BB5C8"/>
    <w:rsid w:val="09A29C40"/>
    <w:rsid w:val="0A69C2EC"/>
    <w:rsid w:val="0A729306"/>
    <w:rsid w:val="0ABAECFD"/>
    <w:rsid w:val="0AE3B072"/>
    <w:rsid w:val="0B2C326E"/>
    <w:rsid w:val="0B5ADB8A"/>
    <w:rsid w:val="0B9B5DC0"/>
    <w:rsid w:val="0BC4351B"/>
    <w:rsid w:val="0BFF65DE"/>
    <w:rsid w:val="0C1B3D33"/>
    <w:rsid w:val="0CA812C5"/>
    <w:rsid w:val="0CB9BD50"/>
    <w:rsid w:val="0CC4390B"/>
    <w:rsid w:val="0CF0329C"/>
    <w:rsid w:val="0D05A4AB"/>
    <w:rsid w:val="0D2491A0"/>
    <w:rsid w:val="0E888391"/>
    <w:rsid w:val="0E8B807B"/>
    <w:rsid w:val="0EA514B9"/>
    <w:rsid w:val="0EB3CB9A"/>
    <w:rsid w:val="0ED22F9B"/>
    <w:rsid w:val="109680EC"/>
    <w:rsid w:val="109B9599"/>
    <w:rsid w:val="111D3982"/>
    <w:rsid w:val="113CE762"/>
    <w:rsid w:val="120CD0EB"/>
    <w:rsid w:val="1261EBC4"/>
    <w:rsid w:val="13E06424"/>
    <w:rsid w:val="1408F7A1"/>
    <w:rsid w:val="143C83B9"/>
    <w:rsid w:val="1452E8CD"/>
    <w:rsid w:val="145356EA"/>
    <w:rsid w:val="1482F375"/>
    <w:rsid w:val="150AA996"/>
    <w:rsid w:val="1593F353"/>
    <w:rsid w:val="15D1DA27"/>
    <w:rsid w:val="16EBCBA5"/>
    <w:rsid w:val="18DC134A"/>
    <w:rsid w:val="190B7193"/>
    <w:rsid w:val="19600A04"/>
    <w:rsid w:val="199DD7E7"/>
    <w:rsid w:val="1BDE3120"/>
    <w:rsid w:val="1CBBC0AF"/>
    <w:rsid w:val="1D4310ED"/>
    <w:rsid w:val="1E07B9F0"/>
    <w:rsid w:val="1E1DD0E7"/>
    <w:rsid w:val="1F09FFAE"/>
    <w:rsid w:val="1F6CF115"/>
    <w:rsid w:val="1F7950B3"/>
    <w:rsid w:val="20707A82"/>
    <w:rsid w:val="215C4BD2"/>
    <w:rsid w:val="22035B53"/>
    <w:rsid w:val="2261E50B"/>
    <w:rsid w:val="22D17B21"/>
    <w:rsid w:val="237814D0"/>
    <w:rsid w:val="24402EF1"/>
    <w:rsid w:val="24B9067F"/>
    <w:rsid w:val="26033946"/>
    <w:rsid w:val="26803FDE"/>
    <w:rsid w:val="26851E9A"/>
    <w:rsid w:val="26B4F27B"/>
    <w:rsid w:val="2741638F"/>
    <w:rsid w:val="27FB0DC6"/>
    <w:rsid w:val="2925FEA9"/>
    <w:rsid w:val="2996BDD8"/>
    <w:rsid w:val="2996FD16"/>
    <w:rsid w:val="2AC683C0"/>
    <w:rsid w:val="2ACCF988"/>
    <w:rsid w:val="2BD374DB"/>
    <w:rsid w:val="2D08852A"/>
    <w:rsid w:val="2DE723B2"/>
    <w:rsid w:val="2E514AF3"/>
    <w:rsid w:val="2ECF1A6B"/>
    <w:rsid w:val="2F1169D1"/>
    <w:rsid w:val="300FBE09"/>
    <w:rsid w:val="30614373"/>
    <w:rsid w:val="31A9E55A"/>
    <w:rsid w:val="32318F60"/>
    <w:rsid w:val="327904DA"/>
    <w:rsid w:val="32F6B725"/>
    <w:rsid w:val="3333B9A6"/>
    <w:rsid w:val="33E8C561"/>
    <w:rsid w:val="3472FD78"/>
    <w:rsid w:val="34B05A13"/>
    <w:rsid w:val="34CC6657"/>
    <w:rsid w:val="3505B0E8"/>
    <w:rsid w:val="356B868E"/>
    <w:rsid w:val="35A04791"/>
    <w:rsid w:val="361C3184"/>
    <w:rsid w:val="3720C469"/>
    <w:rsid w:val="3739560E"/>
    <w:rsid w:val="37C90974"/>
    <w:rsid w:val="37DADDA7"/>
    <w:rsid w:val="3897C89C"/>
    <w:rsid w:val="3900B99F"/>
    <w:rsid w:val="39656C81"/>
    <w:rsid w:val="3AEE3A2D"/>
    <w:rsid w:val="3B5657BB"/>
    <w:rsid w:val="3B768010"/>
    <w:rsid w:val="3BF1F365"/>
    <w:rsid w:val="3CF66C8B"/>
    <w:rsid w:val="3D542B74"/>
    <w:rsid w:val="3F990324"/>
    <w:rsid w:val="3FAA6695"/>
    <w:rsid w:val="40BBCDDD"/>
    <w:rsid w:val="412AE112"/>
    <w:rsid w:val="416C4918"/>
    <w:rsid w:val="41B8C8BD"/>
    <w:rsid w:val="4257E6AF"/>
    <w:rsid w:val="42C6076F"/>
    <w:rsid w:val="43C27C5B"/>
    <w:rsid w:val="442BA164"/>
    <w:rsid w:val="4457E186"/>
    <w:rsid w:val="44A72309"/>
    <w:rsid w:val="4591FC57"/>
    <w:rsid w:val="4647BFD4"/>
    <w:rsid w:val="46892BC4"/>
    <w:rsid w:val="46BBFCD5"/>
    <w:rsid w:val="470133DD"/>
    <w:rsid w:val="47020EAC"/>
    <w:rsid w:val="472DCCB8"/>
    <w:rsid w:val="47543E75"/>
    <w:rsid w:val="48A7CC4B"/>
    <w:rsid w:val="493D4833"/>
    <w:rsid w:val="4971134B"/>
    <w:rsid w:val="497B3E1F"/>
    <w:rsid w:val="49CF95C4"/>
    <w:rsid w:val="49F3ACB0"/>
    <w:rsid w:val="4A03526C"/>
    <w:rsid w:val="4A502607"/>
    <w:rsid w:val="4A73D37E"/>
    <w:rsid w:val="4B1FA693"/>
    <w:rsid w:val="4C3D95CE"/>
    <w:rsid w:val="4D7E166D"/>
    <w:rsid w:val="4DC92EE6"/>
    <w:rsid w:val="4DE93C4A"/>
    <w:rsid w:val="4E08E8B4"/>
    <w:rsid w:val="4E5A5290"/>
    <w:rsid w:val="4E8DE47D"/>
    <w:rsid w:val="4FC39F2C"/>
    <w:rsid w:val="506CED7E"/>
    <w:rsid w:val="51248357"/>
    <w:rsid w:val="51778030"/>
    <w:rsid w:val="520704CF"/>
    <w:rsid w:val="536F769E"/>
    <w:rsid w:val="53CC5B8C"/>
    <w:rsid w:val="5445D8F2"/>
    <w:rsid w:val="5473DFF7"/>
    <w:rsid w:val="55E80341"/>
    <w:rsid w:val="564D0282"/>
    <w:rsid w:val="56815D9D"/>
    <w:rsid w:val="572F6917"/>
    <w:rsid w:val="574A1BC8"/>
    <w:rsid w:val="5755FDA2"/>
    <w:rsid w:val="577D80C4"/>
    <w:rsid w:val="5787B881"/>
    <w:rsid w:val="58287F4B"/>
    <w:rsid w:val="58FD1725"/>
    <w:rsid w:val="599316DF"/>
    <w:rsid w:val="5A79E7BC"/>
    <w:rsid w:val="5AA9F087"/>
    <w:rsid w:val="5AFC0741"/>
    <w:rsid w:val="5C16B61B"/>
    <w:rsid w:val="5CEB8E1F"/>
    <w:rsid w:val="5D5F9E38"/>
    <w:rsid w:val="5DDA6E0C"/>
    <w:rsid w:val="5E351ED9"/>
    <w:rsid w:val="5E586AC7"/>
    <w:rsid w:val="606A0B5B"/>
    <w:rsid w:val="6080DB5B"/>
    <w:rsid w:val="60EAA0F2"/>
    <w:rsid w:val="616174F2"/>
    <w:rsid w:val="617262C6"/>
    <w:rsid w:val="61C1E6F0"/>
    <w:rsid w:val="61C56D5E"/>
    <w:rsid w:val="6260FBB5"/>
    <w:rsid w:val="62E57A2A"/>
    <w:rsid w:val="6333D8CC"/>
    <w:rsid w:val="63A2F15D"/>
    <w:rsid w:val="65338CBF"/>
    <w:rsid w:val="65E268A2"/>
    <w:rsid w:val="68B26999"/>
    <w:rsid w:val="68DD8699"/>
    <w:rsid w:val="6A5B31CF"/>
    <w:rsid w:val="6AA092C2"/>
    <w:rsid w:val="6B5D115E"/>
    <w:rsid w:val="6BC2E7E4"/>
    <w:rsid w:val="6CCD5426"/>
    <w:rsid w:val="6DAB1B72"/>
    <w:rsid w:val="6E08FD0D"/>
    <w:rsid w:val="6E1B19EA"/>
    <w:rsid w:val="6ED2B532"/>
    <w:rsid w:val="6F2554C8"/>
    <w:rsid w:val="6F815A7D"/>
    <w:rsid w:val="70A6C0E2"/>
    <w:rsid w:val="73999B6A"/>
    <w:rsid w:val="744E9883"/>
    <w:rsid w:val="747C026A"/>
    <w:rsid w:val="74881479"/>
    <w:rsid w:val="7542FCC8"/>
    <w:rsid w:val="75483BF3"/>
    <w:rsid w:val="75A8D8A7"/>
    <w:rsid w:val="7602A7D1"/>
    <w:rsid w:val="7733A6DF"/>
    <w:rsid w:val="773A51EA"/>
    <w:rsid w:val="789DDAEA"/>
    <w:rsid w:val="79272D7B"/>
    <w:rsid w:val="79D56836"/>
    <w:rsid w:val="7AF41D00"/>
    <w:rsid w:val="7B7F0ACA"/>
    <w:rsid w:val="7B959ECF"/>
    <w:rsid w:val="7C59DA60"/>
    <w:rsid w:val="7C864343"/>
    <w:rsid w:val="7D05C169"/>
    <w:rsid w:val="7D479310"/>
    <w:rsid w:val="7D4C4442"/>
    <w:rsid w:val="7D828FC5"/>
    <w:rsid w:val="7E1AF067"/>
    <w:rsid w:val="7E1E0870"/>
    <w:rsid w:val="7E9B0FC4"/>
    <w:rsid w:val="7F77EB52"/>
    <w:rsid w:val="7FE4F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docId w15:val="{07E4BE46-233C-4C86-AE90-1D66D604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7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7E6"/>
    <w:rPr>
      <w:vertAlign w:val="superscript"/>
    </w:rPr>
  </w:style>
  <w:style w:type="table" w:styleId="TableGrid">
    <w:name w:val="Table Grid"/>
    <w:basedOn w:val="TableNormal"/>
    <w:uiPriority w:val="39"/>
    <w:rsid w:val="00C8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74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8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8E5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F8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7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not in Table"/>
    <w:basedOn w:val="Normal"/>
    <w:link w:val="ListParagraphChar"/>
    <w:uiPriority w:val="34"/>
    <w:qFormat/>
    <w:rsid w:val="00E309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6676DD"/>
    <w:rPr>
      <w:color w:val="605E5C"/>
      <w:shd w:val="clear" w:color="auto" w:fill="E1DFDD"/>
    </w:rPr>
  </w:style>
  <w:style w:type="paragraph" w:customStyle="1" w:styleId="prastasis">
    <w:name w:val="Įprastasis"/>
    <w:rsid w:val="00AE6F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lt-LT" w:eastAsia="lt-LT"/>
    </w:rPr>
  </w:style>
  <w:style w:type="paragraph" w:styleId="BodyText">
    <w:name w:val="Body Text"/>
    <w:basedOn w:val="Normal"/>
    <w:link w:val="BodyTextChar"/>
    <w:rsid w:val="002768B1"/>
    <w:pPr>
      <w:jc w:val="both"/>
    </w:pPr>
    <w:rPr>
      <w:rFonts w:eastAsia="Calibri"/>
      <w:lang w:val="lt-LT"/>
    </w:rPr>
  </w:style>
  <w:style w:type="character" w:customStyle="1" w:styleId="BodyTextChar">
    <w:name w:val="Body Text Char"/>
    <w:basedOn w:val="DefaultParagraphFont"/>
    <w:link w:val="BodyText"/>
    <w:rsid w:val="002768B1"/>
    <w:rPr>
      <w:rFonts w:ascii="Times New Roman" w:eastAsia="Calibri" w:hAnsi="Times New Roman" w:cs="Times New Roman"/>
      <w:lang w:val="lt-LT"/>
    </w:rPr>
  </w:style>
  <w:style w:type="paragraph" w:styleId="Title">
    <w:name w:val="Title"/>
    <w:basedOn w:val="Normal"/>
    <w:link w:val="TitleChar"/>
    <w:qFormat/>
    <w:rsid w:val="002768B1"/>
    <w:pPr>
      <w:tabs>
        <w:tab w:val="left" w:pos="709"/>
      </w:tabs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2768B1"/>
    <w:rPr>
      <w:rFonts w:ascii="Times New Roman" w:eastAsia="Calibri" w:hAnsi="Times New Roman" w:cs="Times New Roman"/>
      <w:b/>
      <w:bCs/>
    </w:rPr>
  </w:style>
  <w:style w:type="paragraph" w:styleId="PlainText">
    <w:name w:val="Plain Text"/>
    <w:basedOn w:val="Normal"/>
    <w:link w:val="PlainTextChar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character" w:customStyle="1" w:styleId="PlainTextChar">
    <w:name w:val="Plain Text Char"/>
    <w:basedOn w:val="DefaultParagraphFont"/>
    <w:link w:val="PlainText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paragraph" w:customStyle="1" w:styleId="Stilius">
    <w:name w:val="Stilius"/>
    <w:rsid w:val="002768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t-LT" w:eastAsia="lt-LT"/>
    </w:rPr>
  </w:style>
  <w:style w:type="character" w:customStyle="1" w:styleId="ListParagraphChar">
    <w:name w:val="List Paragraph Char"/>
    <w:aliases w:val="List not in Table Char"/>
    <w:link w:val="ListParagraph"/>
    <w:uiPriority w:val="34"/>
    <w:locked/>
    <w:rsid w:val="002768B1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768B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32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093604"/>
    <w:rPr>
      <w:rFonts w:ascii="Times New Roman" w:hAnsi="Times New Roman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9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12DB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733618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33618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A1281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C32A1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A5EA6"/>
  </w:style>
  <w:style w:type="character" w:customStyle="1" w:styleId="eop">
    <w:name w:val="eop"/>
    <w:basedOn w:val="DefaultParagraphFont"/>
    <w:rsid w:val="00AA5EA6"/>
  </w:style>
  <w:style w:type="paragraph" w:customStyle="1" w:styleId="paragraph">
    <w:name w:val="paragraph"/>
    <w:basedOn w:val="Normal"/>
    <w:rsid w:val="00A65DD9"/>
    <w:pPr>
      <w:spacing w:before="100" w:beforeAutospacing="1" w:after="100" w:afterAutospacing="1"/>
    </w:pPr>
    <w:rPr>
      <w:lang w:val="lt-LT" w:eastAsia="lt-LT"/>
    </w:rPr>
  </w:style>
  <w:style w:type="character" w:customStyle="1" w:styleId="superscript">
    <w:name w:val="superscript"/>
    <w:basedOn w:val="DefaultParagraphFont"/>
    <w:rsid w:val="004F1120"/>
  </w:style>
  <w:style w:type="character" w:customStyle="1" w:styleId="contentcontrolboundarysink">
    <w:name w:val="contentcontrolboundarysink"/>
    <w:basedOn w:val="DefaultParagraphFont"/>
    <w:rsid w:val="004F1120"/>
  </w:style>
  <w:style w:type="character" w:customStyle="1" w:styleId="cf01">
    <w:name w:val="cf01"/>
    <w:basedOn w:val="DefaultParagraphFont"/>
    <w:rsid w:val="009049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2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1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4CCACCEE5846DAA038C5E4321D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39A8-CC21-4279-862D-B6880340425D}"/>
      </w:docPartPr>
      <w:docPartBody>
        <w:p w:rsidR="004631C0" w:rsidRDefault="004631C0">
          <w:pPr>
            <w:pStyle w:val="884CCACCEE5846DAA038C5E4321DE9F3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DB"/>
    <w:rsid w:val="000C33D9"/>
    <w:rsid w:val="002501DC"/>
    <w:rsid w:val="003531DB"/>
    <w:rsid w:val="004631C0"/>
    <w:rsid w:val="005279E3"/>
    <w:rsid w:val="005A6318"/>
    <w:rsid w:val="005B12C7"/>
    <w:rsid w:val="005D58B5"/>
    <w:rsid w:val="006C4F02"/>
    <w:rsid w:val="006C64D7"/>
    <w:rsid w:val="00703790"/>
    <w:rsid w:val="0075755D"/>
    <w:rsid w:val="00776CF2"/>
    <w:rsid w:val="00A77B04"/>
    <w:rsid w:val="00AA118B"/>
    <w:rsid w:val="00BD2804"/>
    <w:rsid w:val="00C716A6"/>
    <w:rsid w:val="00D60F03"/>
    <w:rsid w:val="00F06670"/>
    <w:rsid w:val="00FD6617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9E3"/>
    <w:rPr>
      <w:color w:val="808080"/>
    </w:rPr>
  </w:style>
  <w:style w:type="paragraph" w:customStyle="1" w:styleId="884CCACCEE5846DAA038C5E4321DE9F3">
    <w:name w:val="884CCACCEE5846DAA038C5E4321DE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8beff-e6c3-43df-b469-03568186ae76" xsi:nil="true"/>
    <lcf76f155ced4ddcb4097134ff3c332f xmlns="05069058-2f15-4226-b35c-d35497b853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DD4E2F0FB543980F6D8E0476176F" ma:contentTypeVersion="16" ma:contentTypeDescription="Create a new document." ma:contentTypeScope="" ma:versionID="0b63c25a6569f47d838d31d0b64526e6">
  <xsd:schema xmlns:xsd="http://www.w3.org/2001/XMLSchema" xmlns:xs="http://www.w3.org/2001/XMLSchema" xmlns:p="http://schemas.microsoft.com/office/2006/metadata/properties" xmlns:ns2="05069058-2f15-4226-b35c-d35497b8532b" xmlns:ns3="9778beff-e6c3-43df-b469-03568186ae76" targetNamespace="http://schemas.microsoft.com/office/2006/metadata/properties" ma:root="true" ma:fieldsID="2220d281d86b11686c170c9eed667ac3" ns2:_="" ns3:_="">
    <xsd:import namespace="05069058-2f15-4226-b35c-d35497b8532b"/>
    <xsd:import namespace="9778beff-e6c3-43df-b469-03568186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058-2f15-4226-b35c-d35497b8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beff-e6c3-43df-b469-03568186a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3cb74c-d1b6-4259-825f-7a14682613cd}" ma:internalName="TaxCatchAll" ma:showField="CatchAllData" ma:web="9778beff-e6c3-43df-b469-03568186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AB700-735C-43C8-877A-1C4FD843BF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9778beff-e6c3-43df-b469-03568186ae76"/>
    <ds:schemaRef ds:uri="05069058-2f15-4226-b35c-d35497b8532b"/>
  </ds:schemaRefs>
</ds:datastoreItem>
</file>

<file path=customXml/itemProps4.xml><?xml version="1.0" encoding="utf-8"?>
<ds:datastoreItem xmlns:ds="http://schemas.openxmlformats.org/officeDocument/2006/customXml" ds:itemID="{52FE0E3A-E6BF-4B7F-843C-C7FA5BDE1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058-2f15-4226-b35c-d35497b8532b"/>
    <ds:schemaRef ds:uri="9778beff-e6c3-43df-b469-03568186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Rūta Guobužaitė</cp:lastModifiedBy>
  <cp:revision>101</cp:revision>
  <dcterms:created xsi:type="dcterms:W3CDTF">2023-01-27T06:36:00Z</dcterms:created>
  <dcterms:modified xsi:type="dcterms:W3CDTF">2025-04-01T04:53:00Z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0x01010003AADD4E2F0FB543980F6D8E0476176F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Vaiva.Rutkauskaite@ignitis.lt</vt:lpwstr>
  </property>
  <property fmtid="{D5CDD505-2E9C-101B-9397-08002B2CF9AE}" pid="6" name="MSIP_Label_320c693d-44b7-4e16-b3dd-4fcd87401cf5_SetDate">
    <vt:lpwstr>2021-02-12T14:59:33.6377845Z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6dff1e30-9fdf-4fb6-abc9-c013331b7f81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etDate">
    <vt:lpwstr>2022-03-07T13:14:27Z</vt:lpwstr>
  </property>
  <property fmtid="{D5CDD505-2E9C-101B-9397-08002B2CF9AE}" pid="13" name="MSIP_Label_190751af-2442-49a7-b7b9-9f0bcce858c9_Method">
    <vt:lpwstr>Privileged</vt:lpwstr>
  </property>
  <property fmtid="{D5CDD505-2E9C-101B-9397-08002B2CF9AE}" pid="14" name="MSIP_Label_190751af-2442-49a7-b7b9-9f0bcce858c9_Name">
    <vt:lpwstr>Vidaus dokumentai</vt:lpwstr>
  </property>
  <property fmtid="{D5CDD505-2E9C-101B-9397-08002B2CF9AE}" pid="15" name="MSIP_Label_190751af-2442-49a7-b7b9-9f0bcce858c9_SiteId">
    <vt:lpwstr>ea88e983-d65a-47b3-adb4-3e1c6d2110d2</vt:lpwstr>
  </property>
  <property fmtid="{D5CDD505-2E9C-101B-9397-08002B2CF9AE}" pid="16" name="MSIP_Label_190751af-2442-49a7-b7b9-9f0bcce858c9_ActionId">
    <vt:lpwstr>6dff1e30-9fdf-4fb6-abc9-c013331b7f81</vt:lpwstr>
  </property>
  <property fmtid="{D5CDD505-2E9C-101B-9397-08002B2CF9AE}" pid="17" name="MSIP_Label_190751af-2442-49a7-b7b9-9f0bcce858c9_ContentBits">
    <vt:lpwstr>0</vt:lpwstr>
  </property>
  <property fmtid="{D5CDD505-2E9C-101B-9397-08002B2CF9AE}" pid="18" name="MediaServiceImageTags">
    <vt:lpwstr/>
  </property>
</Properties>
</file>