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96EDB" w14:textId="77777777" w:rsidR="00520640" w:rsidRPr="008F1616" w:rsidRDefault="00520640" w:rsidP="00CB03C7">
      <w:pPr>
        <w:pStyle w:val="Title"/>
        <w:rPr>
          <w:rFonts w:ascii="Arial" w:hAnsi="Arial" w:cs="Arial"/>
          <w:sz w:val="22"/>
          <w:szCs w:val="22"/>
          <w:lang w:val="lt-LT"/>
        </w:rPr>
      </w:pPr>
    </w:p>
    <w:p w14:paraId="359D4D10" w14:textId="22CE5B83" w:rsidR="00CB03C7" w:rsidRPr="008F1616" w:rsidRDefault="00CB03C7" w:rsidP="00CB03C7">
      <w:pPr>
        <w:pStyle w:val="Title"/>
        <w:rPr>
          <w:rFonts w:ascii="Arial" w:hAnsi="Arial" w:cs="Arial"/>
          <w:sz w:val="22"/>
          <w:szCs w:val="22"/>
          <w:lang w:val="lt-LT"/>
        </w:rPr>
      </w:pPr>
      <w:r w:rsidRPr="4DAE0EF3">
        <w:rPr>
          <w:rFonts w:ascii="Arial" w:hAnsi="Arial" w:cs="Arial"/>
          <w:sz w:val="22"/>
          <w:szCs w:val="22"/>
          <w:lang w:val="lt-LT"/>
        </w:rPr>
        <w:t>PARAMOS SUTARTIS Nr. [</w:t>
      </w:r>
      <w:r w:rsidRPr="4DAE0EF3">
        <w:rPr>
          <w:rFonts w:ascii="Arial" w:hAnsi="Arial" w:cs="Arial"/>
          <w:i/>
          <w:iCs/>
          <w:sz w:val="22"/>
          <w:szCs w:val="22"/>
          <w:lang w:val="lt-LT"/>
        </w:rPr>
        <w:t>skaičiai</w:t>
      </w:r>
      <w:r w:rsidRPr="4DAE0EF3">
        <w:rPr>
          <w:rFonts w:ascii="Arial" w:hAnsi="Arial" w:cs="Arial"/>
          <w:sz w:val="22"/>
          <w:szCs w:val="22"/>
          <w:lang w:val="lt-LT"/>
        </w:rPr>
        <w:t>]</w:t>
      </w:r>
    </w:p>
    <w:p w14:paraId="6EA240D1" w14:textId="77777777" w:rsidR="00CB03C7" w:rsidRPr="008F1616" w:rsidRDefault="00CB03C7" w:rsidP="00CB03C7">
      <w:pPr>
        <w:jc w:val="center"/>
        <w:rPr>
          <w:rFonts w:ascii="Arial" w:hAnsi="Arial" w:cs="Arial"/>
          <w:sz w:val="22"/>
          <w:szCs w:val="22"/>
          <w:lang w:val="lt-LT"/>
        </w:rPr>
      </w:pPr>
      <w:r w:rsidRPr="008F1616">
        <w:rPr>
          <w:rFonts w:ascii="Arial" w:hAnsi="Arial" w:cs="Arial"/>
          <w:sz w:val="22"/>
          <w:szCs w:val="22"/>
          <w:lang w:val="lt-LT"/>
        </w:rPr>
        <w:t xml:space="preserve"> [</w:t>
      </w:r>
      <w:r w:rsidRPr="008F1616">
        <w:rPr>
          <w:rFonts w:ascii="Arial" w:hAnsi="Arial" w:cs="Arial"/>
          <w:i/>
          <w:sz w:val="22"/>
          <w:szCs w:val="22"/>
          <w:lang w:val="lt-LT"/>
        </w:rPr>
        <w:t>data</w:t>
      </w:r>
      <w:r w:rsidRPr="008F1616">
        <w:rPr>
          <w:rFonts w:ascii="Arial" w:hAnsi="Arial" w:cs="Arial"/>
          <w:sz w:val="22"/>
          <w:szCs w:val="22"/>
          <w:lang w:val="lt-LT"/>
        </w:rPr>
        <w:t>]</w:t>
      </w:r>
    </w:p>
    <w:p w14:paraId="619D823E" w14:textId="508D2278" w:rsidR="00CB03C7" w:rsidRPr="008F1616" w:rsidRDefault="00AF2914" w:rsidP="00CB03C7">
      <w:pPr>
        <w:jc w:val="center"/>
        <w:rPr>
          <w:rFonts w:ascii="Arial" w:hAnsi="Arial" w:cs="Arial"/>
          <w:sz w:val="22"/>
          <w:szCs w:val="22"/>
          <w:lang w:val="lt-LT"/>
        </w:rPr>
      </w:pPr>
      <w:r w:rsidRPr="008F1616">
        <w:rPr>
          <w:rFonts w:ascii="Arial" w:hAnsi="Arial" w:cs="Arial"/>
          <w:sz w:val="22"/>
          <w:szCs w:val="22"/>
          <w:lang w:val="lt-LT"/>
        </w:rPr>
        <w:t>[</w:t>
      </w:r>
      <w:r w:rsidRPr="008F1616">
        <w:rPr>
          <w:rFonts w:ascii="Arial" w:hAnsi="Arial" w:cs="Arial"/>
          <w:i/>
          <w:iCs/>
          <w:sz w:val="22"/>
          <w:szCs w:val="22"/>
          <w:lang w:val="lt-LT"/>
        </w:rPr>
        <w:t>vieta</w:t>
      </w:r>
      <w:r w:rsidRPr="008F1616">
        <w:rPr>
          <w:rFonts w:ascii="Arial" w:hAnsi="Arial" w:cs="Arial"/>
          <w:sz w:val="22"/>
          <w:szCs w:val="22"/>
          <w:lang w:val="lt-LT"/>
        </w:rPr>
        <w:t>]</w:t>
      </w:r>
    </w:p>
    <w:p w14:paraId="729A6926" w14:textId="77777777" w:rsidR="00CB03C7" w:rsidRPr="008F1616" w:rsidRDefault="00CB03C7" w:rsidP="00CB03C7">
      <w:pPr>
        <w:spacing w:line="240" w:lineRule="exact"/>
        <w:jc w:val="both"/>
        <w:rPr>
          <w:rFonts w:ascii="Arial" w:hAnsi="Arial" w:cs="Arial"/>
          <w:sz w:val="22"/>
          <w:szCs w:val="22"/>
          <w:lang w:val="lt-LT"/>
        </w:rPr>
      </w:pPr>
    </w:p>
    <w:p w14:paraId="28C0D4D6" w14:textId="3B74CF99" w:rsidR="00CB03C7" w:rsidRPr="008F1616" w:rsidRDefault="00CB03C7" w:rsidP="00CB03C7">
      <w:pPr>
        <w:spacing w:line="240" w:lineRule="exact"/>
        <w:jc w:val="both"/>
        <w:rPr>
          <w:rFonts w:ascii="Arial" w:hAnsi="Arial" w:cs="Arial"/>
          <w:sz w:val="22"/>
          <w:szCs w:val="22"/>
          <w:lang w:val="lt-LT"/>
        </w:rPr>
      </w:pPr>
      <w:r w:rsidRPr="008F1616">
        <w:rPr>
          <w:rFonts w:ascii="Arial" w:hAnsi="Arial" w:cs="Arial"/>
          <w:b/>
          <w:sz w:val="22"/>
          <w:szCs w:val="22"/>
          <w:lang w:val="lt-LT"/>
        </w:rPr>
        <w:t xml:space="preserve">AB </w:t>
      </w:r>
      <w:r w:rsidR="00485CB0" w:rsidRPr="00485CB0">
        <w:rPr>
          <w:rFonts w:ascii="Arial" w:eastAsia="Arial" w:hAnsi="Arial" w:cs="Arial"/>
          <w:b/>
          <w:bCs/>
          <w:color w:val="000000" w:themeColor="text1"/>
          <w:sz w:val="22"/>
          <w:szCs w:val="22"/>
          <w:lang w:val="lt-LT"/>
        </w:rPr>
        <w:t>„Ignitis gamyba“</w:t>
      </w:r>
      <w:r w:rsidRPr="008F1616">
        <w:rPr>
          <w:rFonts w:ascii="Arial" w:hAnsi="Arial" w:cs="Arial"/>
          <w:sz w:val="22"/>
          <w:szCs w:val="22"/>
          <w:lang w:val="lt-LT"/>
        </w:rPr>
        <w:t xml:space="preserve">, pagal </w:t>
      </w:r>
      <w:r w:rsidR="00EF3369" w:rsidRPr="008F1616">
        <w:rPr>
          <w:rFonts w:ascii="Arial" w:hAnsi="Arial" w:cs="Arial"/>
          <w:sz w:val="22"/>
          <w:szCs w:val="22"/>
          <w:lang w:val="lt-LT"/>
        </w:rPr>
        <w:t xml:space="preserve">Lietuvos </w:t>
      </w:r>
      <w:r w:rsidR="00A60CC6" w:rsidRPr="008F1616">
        <w:rPr>
          <w:rFonts w:ascii="Arial" w:hAnsi="Arial" w:cs="Arial"/>
          <w:sz w:val="22"/>
          <w:szCs w:val="22"/>
          <w:lang w:val="lt-LT"/>
        </w:rPr>
        <w:t>Res</w:t>
      </w:r>
      <w:r w:rsidRPr="008F1616">
        <w:rPr>
          <w:rFonts w:ascii="Arial" w:hAnsi="Arial" w:cs="Arial"/>
          <w:sz w:val="22"/>
          <w:szCs w:val="22"/>
          <w:lang w:val="lt-LT"/>
        </w:rPr>
        <w:t xml:space="preserve">publikos įstatymus įsteigta ir veikianti akcinė bendrovė, kurios registruota buveinė yra </w:t>
      </w:r>
      <w:r w:rsidR="00ED54E9">
        <w:rPr>
          <w:rFonts w:ascii="Arial" w:hAnsi="Arial" w:cs="Arial"/>
          <w:sz w:val="22"/>
          <w:szCs w:val="22"/>
          <w:lang w:val="lt-LT"/>
        </w:rPr>
        <w:t xml:space="preserve">Elektrinės g. </w:t>
      </w:r>
      <w:r w:rsidR="00ED54E9" w:rsidRPr="00ED54E9">
        <w:rPr>
          <w:rFonts w:ascii="Arial" w:hAnsi="Arial" w:cs="Arial"/>
          <w:sz w:val="22"/>
          <w:szCs w:val="22"/>
          <w:lang w:val="lt-LT"/>
        </w:rPr>
        <w:t>21</w:t>
      </w:r>
      <w:r w:rsidR="00ED54E9">
        <w:rPr>
          <w:rFonts w:ascii="Arial" w:hAnsi="Arial" w:cs="Arial"/>
          <w:sz w:val="22"/>
          <w:szCs w:val="22"/>
          <w:lang w:val="lt-LT"/>
        </w:rPr>
        <w:t>, Elektrėnai</w:t>
      </w:r>
      <w:r w:rsidRPr="008F1616">
        <w:rPr>
          <w:rFonts w:ascii="Arial" w:hAnsi="Arial" w:cs="Arial"/>
          <w:sz w:val="22"/>
          <w:szCs w:val="22"/>
          <w:lang w:val="lt-LT"/>
        </w:rPr>
        <w:t xml:space="preserve">, juridinio asmens kodas </w:t>
      </w:r>
      <w:r w:rsidR="005A2E03" w:rsidRPr="008F1616">
        <w:rPr>
          <w:rFonts w:ascii="Arial" w:hAnsi="Arial" w:cs="Arial"/>
          <w:sz w:val="22"/>
          <w:szCs w:val="22"/>
          <w:lang w:val="lt-LT"/>
        </w:rPr>
        <w:t>30</w:t>
      </w:r>
      <w:r w:rsidR="00FF3C3E" w:rsidRPr="00FF3C3E">
        <w:rPr>
          <w:rFonts w:ascii="Arial" w:hAnsi="Arial" w:cs="Arial"/>
          <w:sz w:val="22"/>
          <w:szCs w:val="22"/>
          <w:lang w:val="lt-LT"/>
        </w:rPr>
        <w:t>26</w:t>
      </w:r>
      <w:r w:rsidR="00FF3C3E">
        <w:rPr>
          <w:rFonts w:ascii="Arial" w:hAnsi="Arial" w:cs="Arial"/>
          <w:sz w:val="22"/>
          <w:szCs w:val="22"/>
          <w:lang w:val="lt-LT"/>
        </w:rPr>
        <w:t>48707</w:t>
      </w:r>
      <w:r w:rsidRPr="008F1616">
        <w:rPr>
          <w:rFonts w:ascii="Arial" w:hAnsi="Arial" w:cs="Arial"/>
          <w:sz w:val="22"/>
          <w:szCs w:val="22"/>
          <w:lang w:val="lt-LT"/>
        </w:rPr>
        <w:t xml:space="preserve">, atstovaujama </w:t>
      </w:r>
      <w:r w:rsidR="009344F7" w:rsidRPr="008F1616">
        <w:rPr>
          <w:rFonts w:ascii="Arial" w:hAnsi="Arial" w:cs="Arial"/>
          <w:i/>
          <w:iCs/>
          <w:sz w:val="22"/>
          <w:szCs w:val="22"/>
          <w:lang w:val="lt-LT"/>
        </w:rPr>
        <w:t>[pareigos, vardas, pavardė]</w:t>
      </w:r>
      <w:r w:rsidRPr="008F1616">
        <w:rPr>
          <w:rFonts w:ascii="Arial" w:hAnsi="Arial" w:cs="Arial"/>
          <w:sz w:val="22"/>
          <w:szCs w:val="22"/>
          <w:lang w:val="lt-LT"/>
        </w:rPr>
        <w:t xml:space="preserve">, veikiančio pagal </w:t>
      </w:r>
      <w:r w:rsidR="00564240" w:rsidRPr="008F1616">
        <w:rPr>
          <w:rFonts w:ascii="Arial" w:hAnsi="Arial" w:cs="Arial"/>
          <w:i/>
          <w:iCs/>
          <w:sz w:val="22"/>
          <w:szCs w:val="22"/>
          <w:lang w:val="lt-LT"/>
        </w:rPr>
        <w:t>[veiklos dokumentą – įstatus</w:t>
      </w:r>
      <w:r w:rsidR="00806F71">
        <w:rPr>
          <w:rFonts w:ascii="Arial" w:hAnsi="Arial" w:cs="Arial"/>
          <w:i/>
          <w:iCs/>
          <w:sz w:val="22"/>
          <w:szCs w:val="22"/>
          <w:lang w:val="lt-LT"/>
        </w:rPr>
        <w:t xml:space="preserve"> </w:t>
      </w:r>
      <w:r w:rsidR="00564240" w:rsidRPr="008F1616">
        <w:rPr>
          <w:rFonts w:ascii="Arial" w:hAnsi="Arial" w:cs="Arial"/>
          <w:i/>
          <w:iCs/>
          <w:sz w:val="22"/>
          <w:szCs w:val="22"/>
          <w:lang w:val="lt-LT"/>
        </w:rPr>
        <w:t>/</w:t>
      </w:r>
      <w:r w:rsidR="00806F71">
        <w:rPr>
          <w:rFonts w:ascii="Arial" w:hAnsi="Arial" w:cs="Arial"/>
          <w:i/>
          <w:iCs/>
          <w:sz w:val="22"/>
          <w:szCs w:val="22"/>
          <w:lang w:val="lt-LT"/>
        </w:rPr>
        <w:t xml:space="preserve"> </w:t>
      </w:r>
      <w:r w:rsidR="00564240" w:rsidRPr="008F1616">
        <w:rPr>
          <w:rFonts w:ascii="Arial" w:hAnsi="Arial" w:cs="Arial"/>
          <w:i/>
          <w:iCs/>
          <w:sz w:val="22"/>
          <w:szCs w:val="22"/>
          <w:lang w:val="lt-LT"/>
        </w:rPr>
        <w:t>nuostatus ar išduotą įgaliojimą]</w:t>
      </w:r>
      <w:r w:rsidR="00564240" w:rsidRPr="008F1616" w:rsidDel="00564240">
        <w:rPr>
          <w:rFonts w:ascii="Arial" w:hAnsi="Arial" w:cs="Arial"/>
          <w:i/>
          <w:iCs/>
          <w:sz w:val="22"/>
          <w:szCs w:val="22"/>
          <w:lang w:val="lt-LT"/>
        </w:rPr>
        <w:t xml:space="preserve"> </w:t>
      </w:r>
      <w:r w:rsidRPr="008F1616">
        <w:rPr>
          <w:rFonts w:ascii="Arial" w:hAnsi="Arial" w:cs="Arial"/>
          <w:sz w:val="22"/>
          <w:szCs w:val="22"/>
          <w:lang w:val="lt-LT"/>
        </w:rPr>
        <w:t xml:space="preserve">(toliau – </w:t>
      </w:r>
      <w:r w:rsidRPr="008F1616">
        <w:rPr>
          <w:rFonts w:ascii="Arial" w:hAnsi="Arial" w:cs="Arial"/>
          <w:b/>
          <w:bCs/>
          <w:sz w:val="22"/>
          <w:szCs w:val="22"/>
          <w:lang w:val="lt-LT"/>
        </w:rPr>
        <w:t>Paramos teikėjas</w:t>
      </w:r>
      <w:r w:rsidRPr="008F1616">
        <w:rPr>
          <w:rFonts w:ascii="Arial" w:hAnsi="Arial" w:cs="Arial"/>
          <w:sz w:val="22"/>
          <w:szCs w:val="22"/>
          <w:lang w:val="lt-LT"/>
        </w:rPr>
        <w:t xml:space="preserve">), </w:t>
      </w:r>
    </w:p>
    <w:p w14:paraId="08B1DD4D" w14:textId="77777777" w:rsidR="00CB03C7" w:rsidRPr="008F1616" w:rsidRDefault="00CB03C7" w:rsidP="00CB03C7">
      <w:pPr>
        <w:spacing w:line="240" w:lineRule="exact"/>
        <w:jc w:val="both"/>
        <w:rPr>
          <w:rFonts w:ascii="Arial" w:hAnsi="Arial" w:cs="Arial"/>
          <w:sz w:val="22"/>
          <w:szCs w:val="22"/>
          <w:lang w:val="lt-LT"/>
        </w:rPr>
      </w:pPr>
      <w:r w:rsidRPr="008F1616">
        <w:rPr>
          <w:rFonts w:ascii="Arial" w:hAnsi="Arial" w:cs="Arial"/>
          <w:sz w:val="22"/>
          <w:szCs w:val="22"/>
          <w:lang w:val="lt-LT"/>
        </w:rPr>
        <w:t>ir</w:t>
      </w:r>
    </w:p>
    <w:p w14:paraId="2A83985C" w14:textId="7F307A54" w:rsidR="00CB03C7" w:rsidRPr="002532B0" w:rsidRDefault="00CB03C7" w:rsidP="23D530EB">
      <w:pPr>
        <w:spacing w:line="240" w:lineRule="exact"/>
        <w:jc w:val="both"/>
        <w:rPr>
          <w:rFonts w:ascii="Arial" w:hAnsi="Arial" w:cs="Arial"/>
          <w:sz w:val="22"/>
          <w:szCs w:val="22"/>
          <w:lang w:val="lt-LT"/>
        </w:rPr>
      </w:pPr>
      <w:r w:rsidRPr="002532B0">
        <w:rPr>
          <w:rFonts w:ascii="Arial" w:hAnsi="Arial" w:cs="Arial"/>
          <w:b/>
          <w:bCs/>
          <w:sz w:val="22"/>
          <w:szCs w:val="22"/>
          <w:lang w:val="lt-LT"/>
        </w:rPr>
        <w:t>„____________“</w:t>
      </w:r>
      <w:r w:rsidRPr="002532B0">
        <w:rPr>
          <w:rFonts w:ascii="Arial" w:hAnsi="Arial" w:cs="Arial"/>
          <w:sz w:val="22"/>
          <w:szCs w:val="22"/>
          <w:lang w:val="lt-LT"/>
        </w:rPr>
        <w:t>,</w:t>
      </w:r>
      <w:r w:rsidRPr="002532B0">
        <w:rPr>
          <w:rFonts w:ascii="Arial" w:hAnsi="Arial" w:cs="Arial"/>
          <w:b/>
          <w:bCs/>
          <w:sz w:val="22"/>
          <w:szCs w:val="22"/>
          <w:lang w:val="lt-LT"/>
        </w:rPr>
        <w:t xml:space="preserve"> </w:t>
      </w:r>
      <w:r w:rsidRPr="002532B0">
        <w:rPr>
          <w:rFonts w:ascii="Arial" w:hAnsi="Arial" w:cs="Arial"/>
          <w:sz w:val="22"/>
          <w:szCs w:val="22"/>
          <w:lang w:val="lt-LT"/>
        </w:rPr>
        <w:t xml:space="preserve">pagal </w:t>
      </w:r>
      <w:r w:rsidR="00EF3369" w:rsidRPr="002532B0">
        <w:rPr>
          <w:rFonts w:ascii="Arial" w:hAnsi="Arial" w:cs="Arial"/>
          <w:sz w:val="22"/>
          <w:szCs w:val="22"/>
          <w:lang w:val="lt-LT"/>
        </w:rPr>
        <w:t>Lietuvos Respublikos</w:t>
      </w:r>
      <w:r w:rsidRPr="002532B0">
        <w:rPr>
          <w:rFonts w:ascii="Arial" w:hAnsi="Arial" w:cs="Arial"/>
          <w:sz w:val="22"/>
          <w:szCs w:val="22"/>
          <w:lang w:val="lt-LT"/>
        </w:rPr>
        <w:t xml:space="preserve"> įstatymus įsteigta ir veikianti ____________, kurios registruota buveinė yra _______________, juridinio asmens kodas ________________, atstovaujama </w:t>
      </w:r>
      <w:r w:rsidR="009344F7" w:rsidRPr="002532B0">
        <w:rPr>
          <w:rFonts w:ascii="Arial" w:hAnsi="Arial" w:cs="Arial"/>
          <w:i/>
          <w:iCs/>
          <w:sz w:val="22"/>
          <w:szCs w:val="22"/>
          <w:lang w:val="lt-LT"/>
        </w:rPr>
        <w:t>[</w:t>
      </w:r>
      <w:r w:rsidRPr="002532B0">
        <w:rPr>
          <w:rFonts w:ascii="Arial" w:hAnsi="Arial" w:cs="Arial"/>
          <w:i/>
          <w:iCs/>
          <w:sz w:val="22"/>
          <w:szCs w:val="22"/>
          <w:lang w:val="lt-LT"/>
        </w:rPr>
        <w:t>pareigos, vardas, pavardė</w:t>
      </w:r>
      <w:r w:rsidR="009344F7" w:rsidRPr="002532B0">
        <w:rPr>
          <w:rFonts w:ascii="Arial" w:hAnsi="Arial" w:cs="Arial"/>
          <w:i/>
          <w:iCs/>
          <w:sz w:val="22"/>
          <w:szCs w:val="22"/>
          <w:lang w:val="lt-LT"/>
        </w:rPr>
        <w:t>]</w:t>
      </w:r>
      <w:r w:rsidRPr="002532B0">
        <w:rPr>
          <w:rFonts w:ascii="Arial" w:hAnsi="Arial" w:cs="Arial"/>
          <w:i/>
          <w:iCs/>
          <w:sz w:val="22"/>
          <w:szCs w:val="22"/>
          <w:lang w:val="lt-LT"/>
        </w:rPr>
        <w:t>,</w:t>
      </w:r>
      <w:r w:rsidRPr="002532B0">
        <w:rPr>
          <w:rFonts w:ascii="Arial" w:hAnsi="Arial" w:cs="Arial"/>
          <w:sz w:val="22"/>
          <w:szCs w:val="22"/>
          <w:lang w:val="lt-LT"/>
        </w:rPr>
        <w:t xml:space="preserve"> veikiančio pagal </w:t>
      </w:r>
      <w:r w:rsidR="009344F7" w:rsidRPr="002532B0">
        <w:rPr>
          <w:rFonts w:ascii="Arial" w:hAnsi="Arial" w:cs="Arial"/>
          <w:i/>
          <w:iCs/>
          <w:sz w:val="22"/>
          <w:szCs w:val="22"/>
          <w:lang w:val="lt-LT"/>
        </w:rPr>
        <w:t>[veiklos dokumentą – įstatus</w:t>
      </w:r>
      <w:r w:rsidR="00806F71" w:rsidRPr="002532B0">
        <w:rPr>
          <w:rFonts w:ascii="Arial" w:hAnsi="Arial" w:cs="Arial"/>
          <w:i/>
          <w:iCs/>
          <w:sz w:val="22"/>
          <w:szCs w:val="22"/>
          <w:lang w:val="lt-LT"/>
        </w:rPr>
        <w:t xml:space="preserve"> </w:t>
      </w:r>
      <w:r w:rsidR="009344F7" w:rsidRPr="002532B0">
        <w:rPr>
          <w:rFonts w:ascii="Arial" w:hAnsi="Arial" w:cs="Arial"/>
          <w:i/>
          <w:iCs/>
          <w:sz w:val="22"/>
          <w:szCs w:val="22"/>
          <w:lang w:val="lt-LT"/>
        </w:rPr>
        <w:t>/</w:t>
      </w:r>
      <w:r w:rsidR="00806F71" w:rsidRPr="002532B0">
        <w:rPr>
          <w:rFonts w:ascii="Arial" w:hAnsi="Arial" w:cs="Arial"/>
          <w:i/>
          <w:iCs/>
          <w:sz w:val="22"/>
          <w:szCs w:val="22"/>
          <w:lang w:val="lt-LT"/>
        </w:rPr>
        <w:t xml:space="preserve"> </w:t>
      </w:r>
      <w:r w:rsidR="009344F7" w:rsidRPr="002532B0">
        <w:rPr>
          <w:rFonts w:ascii="Arial" w:hAnsi="Arial" w:cs="Arial"/>
          <w:i/>
          <w:iCs/>
          <w:sz w:val="22"/>
          <w:szCs w:val="22"/>
          <w:lang w:val="lt-LT"/>
        </w:rPr>
        <w:t>nuostatus ar išduotą įgaliojimą]</w:t>
      </w:r>
      <w:r w:rsidRPr="002532B0">
        <w:rPr>
          <w:rFonts w:ascii="Arial" w:hAnsi="Arial" w:cs="Arial"/>
          <w:sz w:val="22"/>
          <w:szCs w:val="22"/>
          <w:lang w:val="lt-LT"/>
        </w:rPr>
        <w:t xml:space="preserve"> (toliau – </w:t>
      </w:r>
      <w:r w:rsidRPr="002532B0">
        <w:rPr>
          <w:rFonts w:ascii="Arial" w:hAnsi="Arial" w:cs="Arial"/>
          <w:b/>
          <w:bCs/>
          <w:sz w:val="22"/>
          <w:szCs w:val="22"/>
          <w:lang w:val="lt-LT"/>
        </w:rPr>
        <w:t>Paramos gavėjas</w:t>
      </w:r>
      <w:r w:rsidRPr="002532B0">
        <w:rPr>
          <w:rFonts w:ascii="Arial" w:hAnsi="Arial" w:cs="Arial"/>
          <w:sz w:val="22"/>
          <w:szCs w:val="22"/>
          <w:lang w:val="lt-LT"/>
        </w:rPr>
        <w:t>),</w:t>
      </w:r>
    </w:p>
    <w:p w14:paraId="1578BC8B" w14:textId="77777777" w:rsidR="00CB03C7" w:rsidRPr="008F1616" w:rsidRDefault="00CB03C7" w:rsidP="00CB03C7">
      <w:pPr>
        <w:spacing w:line="240" w:lineRule="exact"/>
        <w:jc w:val="both"/>
        <w:rPr>
          <w:rFonts w:ascii="Arial" w:hAnsi="Arial" w:cs="Arial"/>
          <w:sz w:val="22"/>
          <w:szCs w:val="22"/>
          <w:lang w:val="lt-LT"/>
        </w:rPr>
      </w:pPr>
    </w:p>
    <w:p w14:paraId="53E5E009" w14:textId="77777777" w:rsidR="00CB03C7" w:rsidRPr="008F1616" w:rsidRDefault="00CB03C7" w:rsidP="00CB03C7">
      <w:pPr>
        <w:spacing w:line="240" w:lineRule="exact"/>
        <w:jc w:val="both"/>
        <w:rPr>
          <w:rFonts w:ascii="Arial" w:hAnsi="Arial" w:cs="Arial"/>
          <w:sz w:val="22"/>
          <w:szCs w:val="22"/>
          <w:lang w:val="lt-LT"/>
        </w:rPr>
      </w:pPr>
      <w:r w:rsidRPr="008F1616">
        <w:rPr>
          <w:rFonts w:ascii="Arial" w:hAnsi="Arial" w:cs="Arial"/>
          <w:sz w:val="22"/>
          <w:szCs w:val="22"/>
          <w:lang w:val="lt-LT"/>
        </w:rPr>
        <w:t xml:space="preserve">toliau kartu vadinamos </w:t>
      </w:r>
      <w:r w:rsidRPr="008F1616">
        <w:rPr>
          <w:rFonts w:ascii="Arial" w:hAnsi="Arial" w:cs="Arial"/>
          <w:b/>
          <w:bCs/>
          <w:sz w:val="22"/>
          <w:szCs w:val="22"/>
          <w:lang w:val="lt-LT"/>
        </w:rPr>
        <w:t>Šalimis</w:t>
      </w:r>
      <w:r w:rsidRPr="008F1616">
        <w:rPr>
          <w:rFonts w:ascii="Arial" w:hAnsi="Arial" w:cs="Arial"/>
          <w:sz w:val="22"/>
          <w:szCs w:val="22"/>
          <w:lang w:val="lt-LT"/>
        </w:rPr>
        <w:t xml:space="preserve">, o kiekviena atskirai – </w:t>
      </w:r>
      <w:r w:rsidRPr="008F1616">
        <w:rPr>
          <w:rFonts w:ascii="Arial" w:hAnsi="Arial" w:cs="Arial"/>
          <w:b/>
          <w:bCs/>
          <w:sz w:val="22"/>
          <w:szCs w:val="22"/>
          <w:lang w:val="lt-LT"/>
        </w:rPr>
        <w:t>Šalimi</w:t>
      </w:r>
      <w:r w:rsidRPr="008F1616">
        <w:rPr>
          <w:rFonts w:ascii="Arial" w:hAnsi="Arial" w:cs="Arial"/>
          <w:sz w:val="22"/>
          <w:szCs w:val="22"/>
          <w:lang w:val="lt-LT"/>
        </w:rPr>
        <w:t xml:space="preserve">, sudarė šią Paramos sutartį (toliau – </w:t>
      </w:r>
      <w:r w:rsidRPr="008F1616">
        <w:rPr>
          <w:rFonts w:ascii="Arial" w:hAnsi="Arial" w:cs="Arial"/>
          <w:b/>
          <w:bCs/>
          <w:sz w:val="22"/>
          <w:szCs w:val="22"/>
          <w:lang w:val="lt-LT"/>
        </w:rPr>
        <w:t>Sutartis</w:t>
      </w:r>
      <w:r w:rsidRPr="008F1616">
        <w:rPr>
          <w:rFonts w:ascii="Arial" w:hAnsi="Arial" w:cs="Arial"/>
          <w:sz w:val="22"/>
          <w:szCs w:val="22"/>
          <w:lang w:val="lt-LT"/>
        </w:rPr>
        <w:t>).</w:t>
      </w:r>
    </w:p>
    <w:p w14:paraId="34D0944F" w14:textId="77777777" w:rsidR="00CB03C7" w:rsidRPr="008F1616" w:rsidRDefault="00CB03C7" w:rsidP="00CB03C7">
      <w:pPr>
        <w:spacing w:line="240" w:lineRule="exact"/>
        <w:jc w:val="both"/>
        <w:rPr>
          <w:rFonts w:ascii="Arial" w:hAnsi="Arial" w:cs="Arial"/>
          <w:sz w:val="22"/>
          <w:szCs w:val="22"/>
          <w:lang w:val="lt-LT"/>
        </w:rPr>
      </w:pPr>
    </w:p>
    <w:p w14:paraId="40D668C6" w14:textId="77777777" w:rsidR="00CB03C7" w:rsidRPr="008F1616" w:rsidRDefault="00CB03C7" w:rsidP="00BE26E5">
      <w:pPr>
        <w:numPr>
          <w:ilvl w:val="0"/>
          <w:numId w:val="1"/>
        </w:numPr>
        <w:tabs>
          <w:tab w:val="clear" w:pos="360"/>
          <w:tab w:val="num" w:pos="709"/>
        </w:tabs>
        <w:ind w:left="567" w:hanging="567"/>
        <w:jc w:val="both"/>
        <w:rPr>
          <w:rFonts w:ascii="Arial" w:hAnsi="Arial" w:cs="Arial"/>
          <w:b/>
          <w:bCs/>
          <w:sz w:val="22"/>
          <w:szCs w:val="22"/>
          <w:lang w:val="lt-LT"/>
        </w:rPr>
      </w:pPr>
      <w:r w:rsidRPr="008F1616">
        <w:rPr>
          <w:rFonts w:ascii="Arial" w:hAnsi="Arial" w:cs="Arial"/>
          <w:b/>
          <w:bCs/>
          <w:sz w:val="22"/>
          <w:szCs w:val="22"/>
          <w:lang w:val="lt-LT"/>
        </w:rPr>
        <w:t>Sutarties objektas</w:t>
      </w:r>
    </w:p>
    <w:p w14:paraId="7C7E581B" w14:textId="09E47001" w:rsidR="00CB03C7" w:rsidRPr="008F1616" w:rsidRDefault="00CB03C7" w:rsidP="00BE26E5">
      <w:pPr>
        <w:pStyle w:val="BodyText"/>
        <w:numPr>
          <w:ilvl w:val="1"/>
          <w:numId w:val="1"/>
        </w:numPr>
        <w:tabs>
          <w:tab w:val="clear" w:pos="420"/>
          <w:tab w:val="num" w:pos="851"/>
        </w:tabs>
        <w:ind w:left="567" w:hanging="567"/>
        <w:rPr>
          <w:rFonts w:ascii="Arial" w:hAnsi="Arial" w:cs="Arial"/>
          <w:sz w:val="22"/>
          <w:szCs w:val="22"/>
        </w:rPr>
      </w:pPr>
      <w:r w:rsidRPr="008F1616">
        <w:rPr>
          <w:rFonts w:ascii="Arial" w:hAnsi="Arial" w:cs="Arial"/>
          <w:sz w:val="22"/>
          <w:szCs w:val="22"/>
        </w:rPr>
        <w:t xml:space="preserve">Paramos teikėjas šioje Sutartyje nustatyta tvarka įsipareigoja Paramos gavėjui neatlygintinai perduoti </w:t>
      </w:r>
      <w:r w:rsidR="0070597C" w:rsidRPr="008F1616">
        <w:rPr>
          <w:rFonts w:ascii="Arial" w:hAnsi="Arial" w:cs="Arial"/>
          <w:i/>
          <w:iCs/>
          <w:sz w:val="22"/>
          <w:szCs w:val="22"/>
        </w:rPr>
        <w:t>[suma]</w:t>
      </w:r>
      <w:r w:rsidRPr="008F1616">
        <w:rPr>
          <w:rFonts w:ascii="Arial" w:hAnsi="Arial" w:cs="Arial"/>
          <w:sz w:val="22"/>
          <w:szCs w:val="22"/>
        </w:rPr>
        <w:t xml:space="preserve"> Eur </w:t>
      </w:r>
      <w:r w:rsidR="009C6A52" w:rsidRPr="008F1616">
        <w:rPr>
          <w:rFonts w:ascii="Arial" w:hAnsi="Arial" w:cs="Arial"/>
          <w:i/>
          <w:iCs/>
          <w:sz w:val="22"/>
          <w:szCs w:val="22"/>
        </w:rPr>
        <w:t>[</w:t>
      </w:r>
      <w:r w:rsidRPr="008F1616">
        <w:rPr>
          <w:rFonts w:ascii="Arial" w:hAnsi="Arial" w:cs="Arial"/>
          <w:i/>
          <w:iCs/>
          <w:sz w:val="22"/>
          <w:szCs w:val="22"/>
        </w:rPr>
        <w:t>suma žodžiais</w:t>
      </w:r>
      <w:r w:rsidR="009C6A52" w:rsidRPr="008F1616">
        <w:rPr>
          <w:rFonts w:ascii="Arial" w:hAnsi="Arial" w:cs="Arial"/>
          <w:i/>
          <w:iCs/>
          <w:sz w:val="22"/>
          <w:szCs w:val="22"/>
        </w:rPr>
        <w:t>]</w:t>
      </w:r>
      <w:r w:rsidRPr="008F1616">
        <w:rPr>
          <w:rFonts w:ascii="Arial" w:hAnsi="Arial" w:cs="Arial"/>
          <w:sz w:val="22"/>
          <w:szCs w:val="22"/>
        </w:rPr>
        <w:t xml:space="preserve"> (toliau – </w:t>
      </w:r>
      <w:r w:rsidRPr="008F1616">
        <w:rPr>
          <w:rFonts w:ascii="Arial" w:hAnsi="Arial" w:cs="Arial"/>
          <w:b/>
          <w:bCs/>
          <w:sz w:val="22"/>
          <w:szCs w:val="22"/>
        </w:rPr>
        <w:t>Parama</w:t>
      </w:r>
      <w:r w:rsidRPr="008F1616">
        <w:rPr>
          <w:rFonts w:ascii="Arial" w:hAnsi="Arial" w:cs="Arial"/>
          <w:sz w:val="22"/>
          <w:szCs w:val="22"/>
        </w:rPr>
        <w:t xml:space="preserve">), o Paramos gavėjas įsipareigoja naudoti gautą Paramą pagal šios Sutarties sąlygas. </w:t>
      </w:r>
    </w:p>
    <w:p w14:paraId="1606FE65" w14:textId="1B966B68" w:rsidR="00CB03C7" w:rsidRPr="008F1616" w:rsidRDefault="00CB03C7" w:rsidP="00BE26E5">
      <w:pPr>
        <w:pStyle w:val="BodyText"/>
        <w:numPr>
          <w:ilvl w:val="1"/>
          <w:numId w:val="1"/>
        </w:numPr>
        <w:tabs>
          <w:tab w:val="clear" w:pos="420"/>
          <w:tab w:val="num" w:pos="709"/>
        </w:tabs>
        <w:ind w:left="567" w:hanging="567"/>
        <w:rPr>
          <w:rFonts w:ascii="Arial" w:hAnsi="Arial" w:cs="Arial"/>
          <w:sz w:val="22"/>
          <w:szCs w:val="22"/>
        </w:rPr>
      </w:pPr>
      <w:r w:rsidRPr="008F1616">
        <w:rPr>
          <w:rFonts w:ascii="Arial" w:hAnsi="Arial" w:cs="Arial"/>
          <w:sz w:val="22"/>
          <w:szCs w:val="22"/>
        </w:rPr>
        <w:t>Parama skiriama „_____________“</w:t>
      </w:r>
      <w:r w:rsidR="00E611E9" w:rsidRPr="008F1616">
        <w:rPr>
          <w:rFonts w:ascii="Arial" w:hAnsi="Arial" w:cs="Arial"/>
          <w:sz w:val="22"/>
          <w:szCs w:val="22"/>
        </w:rPr>
        <w:t xml:space="preserve"> </w:t>
      </w:r>
      <w:r w:rsidR="0070597C" w:rsidRPr="008F1616">
        <w:rPr>
          <w:rFonts w:ascii="Arial" w:hAnsi="Arial" w:cs="Arial"/>
          <w:i/>
          <w:iCs/>
          <w:sz w:val="22"/>
          <w:szCs w:val="22"/>
        </w:rPr>
        <w:t>[</w:t>
      </w:r>
      <w:r w:rsidR="00177666" w:rsidRPr="008F1616">
        <w:rPr>
          <w:rFonts w:ascii="Arial" w:hAnsi="Arial" w:cs="Arial"/>
          <w:i/>
          <w:iCs/>
          <w:sz w:val="22"/>
          <w:szCs w:val="22"/>
        </w:rPr>
        <w:t xml:space="preserve">Paraiškoje nurodytas </w:t>
      </w:r>
      <w:r w:rsidR="00183CAA">
        <w:rPr>
          <w:rFonts w:ascii="Arial" w:hAnsi="Arial" w:cs="Arial"/>
          <w:i/>
          <w:iCs/>
          <w:sz w:val="22"/>
          <w:szCs w:val="22"/>
        </w:rPr>
        <w:t>P</w:t>
      </w:r>
      <w:r w:rsidRPr="008F1616">
        <w:rPr>
          <w:rFonts w:ascii="Arial" w:hAnsi="Arial" w:cs="Arial"/>
          <w:i/>
          <w:iCs/>
          <w:sz w:val="22"/>
          <w:szCs w:val="22"/>
        </w:rPr>
        <w:t>rojekto pavadinimas</w:t>
      </w:r>
      <w:r w:rsidR="0070597C" w:rsidRPr="008F1616">
        <w:rPr>
          <w:rFonts w:ascii="Arial" w:hAnsi="Arial" w:cs="Arial"/>
          <w:i/>
          <w:iCs/>
          <w:sz w:val="22"/>
          <w:szCs w:val="22"/>
        </w:rPr>
        <w:t>]</w:t>
      </w:r>
      <w:r w:rsidRPr="008F1616">
        <w:rPr>
          <w:rFonts w:ascii="Arial" w:hAnsi="Arial" w:cs="Arial"/>
          <w:sz w:val="22"/>
          <w:szCs w:val="22"/>
        </w:rPr>
        <w:t xml:space="preserve"> </w:t>
      </w:r>
      <w:r w:rsidRPr="008F1616">
        <w:rPr>
          <w:rFonts w:ascii="Arial" w:eastAsia="Times New Roman" w:hAnsi="Arial" w:cs="Arial"/>
          <w:sz w:val="22"/>
          <w:szCs w:val="22"/>
          <w:lang w:eastAsia="lt-LT"/>
        </w:rPr>
        <w:t xml:space="preserve">(toliau – </w:t>
      </w:r>
      <w:r w:rsidRPr="008F1616">
        <w:rPr>
          <w:rFonts w:ascii="Arial" w:eastAsia="Times New Roman" w:hAnsi="Arial" w:cs="Arial"/>
          <w:b/>
          <w:bCs/>
          <w:sz w:val="22"/>
          <w:szCs w:val="22"/>
          <w:lang w:eastAsia="lt-LT"/>
        </w:rPr>
        <w:t>Projektas</w:t>
      </w:r>
      <w:r w:rsidRPr="008F1616">
        <w:rPr>
          <w:rFonts w:ascii="Arial" w:eastAsia="Times New Roman" w:hAnsi="Arial" w:cs="Arial"/>
          <w:sz w:val="22"/>
          <w:szCs w:val="22"/>
          <w:lang w:eastAsia="lt-LT"/>
        </w:rPr>
        <w:t xml:space="preserve">) </w:t>
      </w:r>
      <w:r w:rsidRPr="008F1616">
        <w:rPr>
          <w:rFonts w:ascii="Arial" w:hAnsi="Arial" w:cs="Arial"/>
          <w:sz w:val="22"/>
          <w:szCs w:val="22"/>
        </w:rPr>
        <w:t>pagal Paramos gavėjo pateiktą Paraišką</w:t>
      </w:r>
      <w:r w:rsidR="00E611E9" w:rsidRPr="008F1616">
        <w:rPr>
          <w:rFonts w:ascii="Arial" w:hAnsi="Arial" w:cs="Arial"/>
          <w:sz w:val="22"/>
          <w:szCs w:val="22"/>
        </w:rPr>
        <w:t xml:space="preserve"> dėl Paramos suteikimo</w:t>
      </w:r>
      <w:r w:rsidRPr="008F1616">
        <w:rPr>
          <w:rFonts w:ascii="Arial" w:hAnsi="Arial" w:cs="Arial"/>
          <w:sz w:val="22"/>
          <w:szCs w:val="22"/>
        </w:rPr>
        <w:t xml:space="preserve">, kurios registracijos Nr. ___ (toliau – </w:t>
      </w:r>
      <w:r w:rsidRPr="008F1616">
        <w:rPr>
          <w:rFonts w:ascii="Arial" w:hAnsi="Arial" w:cs="Arial"/>
          <w:b/>
          <w:bCs/>
          <w:sz w:val="22"/>
          <w:szCs w:val="22"/>
        </w:rPr>
        <w:t>Paraiška</w:t>
      </w:r>
      <w:r w:rsidRPr="008F1616">
        <w:rPr>
          <w:rFonts w:ascii="Arial" w:hAnsi="Arial" w:cs="Arial"/>
          <w:sz w:val="22"/>
          <w:szCs w:val="22"/>
        </w:rPr>
        <w:t xml:space="preserve">), įgyvendinimui. </w:t>
      </w:r>
      <w:r w:rsidRPr="008F1616">
        <w:rPr>
          <w:rFonts w:ascii="Arial" w:eastAsia="Times New Roman" w:hAnsi="Arial" w:cs="Arial"/>
          <w:sz w:val="22"/>
          <w:szCs w:val="22"/>
          <w:lang w:eastAsia="lt-LT"/>
        </w:rPr>
        <w:t xml:space="preserve">Paraiška pridedama prie Sutarties kaip </w:t>
      </w:r>
      <w:r w:rsidR="00BA5D33" w:rsidRPr="008F1616">
        <w:rPr>
          <w:rFonts w:ascii="Arial" w:eastAsia="Times New Roman" w:hAnsi="Arial" w:cs="Arial"/>
          <w:sz w:val="22"/>
          <w:szCs w:val="22"/>
          <w:lang w:eastAsia="lt-LT"/>
        </w:rPr>
        <w:t>p</w:t>
      </w:r>
      <w:r w:rsidRPr="008F1616">
        <w:rPr>
          <w:rFonts w:ascii="Arial" w:eastAsia="Times New Roman" w:hAnsi="Arial" w:cs="Arial"/>
          <w:sz w:val="22"/>
          <w:szCs w:val="22"/>
          <w:lang w:eastAsia="lt-LT"/>
        </w:rPr>
        <w:t>riedas ir yra neatsiejama Sutarties dalis.</w:t>
      </w:r>
    </w:p>
    <w:p w14:paraId="255A2277" w14:textId="77777777" w:rsidR="00CB03C7" w:rsidRPr="008F1616" w:rsidRDefault="00CB03C7" w:rsidP="00BE26E5">
      <w:pPr>
        <w:pStyle w:val="BodyText"/>
        <w:numPr>
          <w:ilvl w:val="1"/>
          <w:numId w:val="1"/>
        </w:numPr>
        <w:tabs>
          <w:tab w:val="clear" w:pos="420"/>
        </w:tabs>
        <w:ind w:left="567" w:hanging="567"/>
        <w:rPr>
          <w:rFonts w:ascii="Arial" w:hAnsi="Arial" w:cs="Arial"/>
          <w:sz w:val="22"/>
          <w:szCs w:val="22"/>
        </w:rPr>
      </w:pPr>
      <w:r w:rsidRPr="008F1616">
        <w:rPr>
          <w:rFonts w:ascii="Arial" w:hAnsi="Arial" w:cs="Arial"/>
          <w:sz w:val="22"/>
          <w:szCs w:val="22"/>
        </w:rPr>
        <w:t>Sutartis sudaryta ir Parama teikiama pagal Lietuvos Respublikos civilinio kodekso, Lietuvos Respublikos labdaros ir paramos įstatymo, kitų paramos gavimą ir panaudojimą reglamentuojančių norminių teisės aktų, Paramos teikėjo Paramos valdymo taisyklių, Paramos gavėjo steigimo dokumentų reikalavimus.</w:t>
      </w:r>
    </w:p>
    <w:p w14:paraId="0DE8E46F" w14:textId="77777777" w:rsidR="00CB03C7" w:rsidRPr="008F1616" w:rsidRDefault="00CB03C7" w:rsidP="00CB03C7">
      <w:pPr>
        <w:autoSpaceDE w:val="0"/>
        <w:autoSpaceDN w:val="0"/>
        <w:adjustRightInd w:val="0"/>
        <w:rPr>
          <w:rFonts w:ascii="Arial" w:eastAsia="Times New Roman" w:hAnsi="Arial" w:cs="Arial"/>
          <w:sz w:val="22"/>
          <w:szCs w:val="22"/>
          <w:lang w:val="lt-LT" w:eastAsia="lt-LT"/>
        </w:rPr>
      </w:pPr>
    </w:p>
    <w:p w14:paraId="3A902874" w14:textId="77777777" w:rsidR="00CB03C7" w:rsidRPr="008F1616" w:rsidRDefault="00CB03C7" w:rsidP="00BE26E5">
      <w:pPr>
        <w:pStyle w:val="BodyText"/>
        <w:numPr>
          <w:ilvl w:val="0"/>
          <w:numId w:val="1"/>
        </w:numPr>
        <w:tabs>
          <w:tab w:val="clear" w:pos="360"/>
          <w:tab w:val="num" w:pos="851"/>
        </w:tabs>
        <w:ind w:left="567" w:hanging="567"/>
        <w:rPr>
          <w:rFonts w:ascii="Arial" w:hAnsi="Arial" w:cs="Arial"/>
          <w:b/>
          <w:bCs/>
          <w:sz w:val="22"/>
          <w:szCs w:val="22"/>
        </w:rPr>
      </w:pPr>
      <w:r w:rsidRPr="008F1616">
        <w:rPr>
          <w:rFonts w:ascii="Arial" w:hAnsi="Arial" w:cs="Arial"/>
          <w:b/>
          <w:bCs/>
          <w:sz w:val="22"/>
          <w:szCs w:val="22"/>
        </w:rPr>
        <w:t>Paramos teikėjo įsipareigojimai ir teisės</w:t>
      </w:r>
    </w:p>
    <w:p w14:paraId="476CB179" w14:textId="2457AD4F" w:rsidR="00CB03C7" w:rsidRPr="008F1616" w:rsidRDefault="00CB03C7" w:rsidP="00BE26E5">
      <w:pPr>
        <w:pStyle w:val="BodyText"/>
        <w:numPr>
          <w:ilvl w:val="1"/>
          <w:numId w:val="1"/>
        </w:numPr>
        <w:tabs>
          <w:tab w:val="clear" w:pos="420"/>
          <w:tab w:val="num" w:pos="567"/>
        </w:tabs>
        <w:ind w:left="567" w:hanging="567"/>
        <w:rPr>
          <w:rFonts w:ascii="Arial" w:hAnsi="Arial" w:cs="Arial"/>
          <w:sz w:val="22"/>
          <w:szCs w:val="22"/>
        </w:rPr>
      </w:pPr>
      <w:r w:rsidRPr="008F1616">
        <w:rPr>
          <w:rFonts w:ascii="Arial" w:hAnsi="Arial" w:cs="Arial"/>
          <w:sz w:val="22"/>
          <w:szCs w:val="22"/>
        </w:rPr>
        <w:t>Paramos teikėjas įsipareigoja Paramos gavėjui Paramą pervesti ne vėliau kaip iki</w:t>
      </w:r>
      <w:r w:rsidR="00B02849" w:rsidRPr="008F1616">
        <w:rPr>
          <w:rFonts w:ascii="Arial" w:hAnsi="Arial" w:cs="Arial"/>
          <w:sz w:val="22"/>
          <w:szCs w:val="22"/>
        </w:rPr>
        <w:t xml:space="preserve"> šių metų</w:t>
      </w:r>
      <w:r w:rsidR="00C749FB" w:rsidRPr="008F1616">
        <w:rPr>
          <w:rFonts w:ascii="Arial" w:hAnsi="Arial" w:cs="Arial"/>
          <w:sz w:val="22"/>
          <w:szCs w:val="22"/>
        </w:rPr>
        <w:t xml:space="preserve"> (ku</w:t>
      </w:r>
      <w:r w:rsidR="00DD50F3" w:rsidRPr="008F1616">
        <w:rPr>
          <w:rFonts w:ascii="Arial" w:hAnsi="Arial" w:cs="Arial"/>
          <w:sz w:val="22"/>
          <w:szCs w:val="22"/>
        </w:rPr>
        <w:t>riais sudaryta ši Sutartis)</w:t>
      </w:r>
      <w:r w:rsidR="00B02849" w:rsidRPr="008F1616">
        <w:rPr>
          <w:rFonts w:ascii="Arial" w:hAnsi="Arial" w:cs="Arial"/>
          <w:sz w:val="22"/>
          <w:szCs w:val="22"/>
        </w:rPr>
        <w:t xml:space="preserve"> gruodžio 31 d</w:t>
      </w:r>
      <w:r w:rsidR="00BA4F77" w:rsidRPr="008F1616">
        <w:rPr>
          <w:rFonts w:ascii="Arial" w:hAnsi="Arial" w:cs="Arial"/>
          <w:sz w:val="22"/>
          <w:szCs w:val="22"/>
        </w:rPr>
        <w:t>ienos</w:t>
      </w:r>
      <w:r w:rsidR="00A55A79" w:rsidRPr="008F1616">
        <w:rPr>
          <w:rFonts w:ascii="Arial" w:hAnsi="Arial" w:cs="Arial"/>
          <w:sz w:val="22"/>
          <w:szCs w:val="22"/>
        </w:rPr>
        <w:t>.</w:t>
      </w:r>
    </w:p>
    <w:p w14:paraId="703F90F4" w14:textId="677CB9C3" w:rsidR="00CB03C7" w:rsidRPr="008F1616" w:rsidRDefault="00CB03C7" w:rsidP="00BE26E5">
      <w:pPr>
        <w:pStyle w:val="BodyText"/>
        <w:numPr>
          <w:ilvl w:val="1"/>
          <w:numId w:val="1"/>
        </w:numPr>
        <w:tabs>
          <w:tab w:val="clear" w:pos="420"/>
        </w:tabs>
        <w:ind w:left="567" w:hanging="567"/>
        <w:rPr>
          <w:rFonts w:ascii="Arial" w:hAnsi="Arial" w:cs="Arial"/>
          <w:sz w:val="22"/>
          <w:szCs w:val="22"/>
        </w:rPr>
      </w:pPr>
      <w:r w:rsidRPr="008F1616">
        <w:rPr>
          <w:rFonts w:ascii="Arial" w:hAnsi="Arial" w:cs="Arial"/>
          <w:sz w:val="22"/>
          <w:szCs w:val="22"/>
        </w:rPr>
        <w:t>Paramos teikėjas Paramą perveda į Paramos gavėjo sąskaitą Nr. LT</w:t>
      </w:r>
      <w:r w:rsidR="0070597C" w:rsidRPr="008F1616">
        <w:rPr>
          <w:rFonts w:ascii="Arial" w:hAnsi="Arial" w:cs="Arial"/>
          <w:sz w:val="22"/>
          <w:szCs w:val="22"/>
        </w:rPr>
        <w:t xml:space="preserve"> </w:t>
      </w:r>
      <w:r w:rsidRPr="008F1616">
        <w:rPr>
          <w:rFonts w:ascii="Arial" w:hAnsi="Arial" w:cs="Arial"/>
          <w:i/>
          <w:iCs/>
          <w:sz w:val="22"/>
          <w:szCs w:val="22"/>
        </w:rPr>
        <w:t>[</w:t>
      </w:r>
      <w:r w:rsidRPr="008F1616">
        <w:rPr>
          <w:rFonts w:ascii="Arial" w:hAnsi="Arial" w:cs="Arial"/>
          <w:i/>
          <w:sz w:val="22"/>
          <w:szCs w:val="22"/>
        </w:rPr>
        <w:t>skaičiai]</w:t>
      </w:r>
      <w:r w:rsidRPr="008F1616">
        <w:rPr>
          <w:rFonts w:ascii="Arial" w:hAnsi="Arial" w:cs="Arial"/>
          <w:sz w:val="22"/>
          <w:szCs w:val="22"/>
        </w:rPr>
        <w:t>, banko pavedime nurodant, kad lėšos skiriamos kaip Parama.</w:t>
      </w:r>
    </w:p>
    <w:p w14:paraId="1289CDD4" w14:textId="55767458" w:rsidR="00E611E9" w:rsidRPr="008F1616" w:rsidRDefault="00E611E9" w:rsidP="00BE26E5">
      <w:pPr>
        <w:pStyle w:val="BodyText"/>
        <w:numPr>
          <w:ilvl w:val="1"/>
          <w:numId w:val="1"/>
        </w:numPr>
        <w:tabs>
          <w:tab w:val="clear" w:pos="420"/>
          <w:tab w:val="num" w:pos="1418"/>
        </w:tabs>
        <w:ind w:left="567" w:hanging="567"/>
        <w:rPr>
          <w:rFonts w:ascii="Arial" w:hAnsi="Arial" w:cs="Arial"/>
          <w:sz w:val="22"/>
          <w:szCs w:val="22"/>
        </w:rPr>
      </w:pPr>
      <w:r w:rsidRPr="008F1616">
        <w:rPr>
          <w:rFonts w:ascii="Arial" w:hAnsi="Arial" w:cs="Arial"/>
          <w:sz w:val="22"/>
          <w:szCs w:val="22"/>
        </w:rPr>
        <w:t>Paramos teikėjas turi teisę iš Paramos gavėjo gauti informaciją, dokumentus apie Paramos panaudojimą.</w:t>
      </w:r>
    </w:p>
    <w:p w14:paraId="6CAA3834" w14:textId="1283308E" w:rsidR="00E611E9" w:rsidRPr="008F1616" w:rsidRDefault="00E611E9" w:rsidP="00BE26E5">
      <w:pPr>
        <w:pStyle w:val="BodyText"/>
        <w:numPr>
          <w:ilvl w:val="1"/>
          <w:numId w:val="1"/>
        </w:numPr>
        <w:tabs>
          <w:tab w:val="clear" w:pos="420"/>
          <w:tab w:val="num" w:pos="1134"/>
        </w:tabs>
        <w:ind w:left="567" w:hanging="567"/>
        <w:rPr>
          <w:rFonts w:ascii="Arial" w:hAnsi="Arial" w:cs="Arial"/>
          <w:sz w:val="22"/>
          <w:szCs w:val="22"/>
        </w:rPr>
      </w:pPr>
      <w:r w:rsidRPr="008F1616">
        <w:rPr>
          <w:rFonts w:ascii="Arial" w:hAnsi="Arial" w:cs="Arial"/>
          <w:sz w:val="22"/>
          <w:szCs w:val="22"/>
        </w:rPr>
        <w:t xml:space="preserve">Paramos teikėjas </w:t>
      </w:r>
      <w:r w:rsidR="00C17998" w:rsidRPr="008F1616">
        <w:rPr>
          <w:rFonts w:ascii="Arial" w:hAnsi="Arial" w:cs="Arial"/>
          <w:sz w:val="22"/>
          <w:szCs w:val="22"/>
        </w:rPr>
        <w:t>privalo</w:t>
      </w:r>
      <w:r w:rsidRPr="008F1616">
        <w:rPr>
          <w:rFonts w:ascii="Arial" w:hAnsi="Arial" w:cs="Arial"/>
          <w:sz w:val="22"/>
          <w:szCs w:val="22"/>
        </w:rPr>
        <w:t xml:space="preserve"> </w:t>
      </w:r>
      <w:r w:rsidR="00C17998" w:rsidRPr="008F1616">
        <w:rPr>
          <w:rFonts w:ascii="Arial" w:hAnsi="Arial" w:cs="Arial"/>
          <w:sz w:val="22"/>
          <w:szCs w:val="22"/>
        </w:rPr>
        <w:t xml:space="preserve">ne vėliau kaip per 1 (vieną) mėnesį nuo </w:t>
      </w:r>
      <w:r w:rsidR="00092F67" w:rsidRPr="008F1616">
        <w:rPr>
          <w:rFonts w:ascii="Arial" w:hAnsi="Arial" w:cs="Arial"/>
          <w:sz w:val="22"/>
          <w:szCs w:val="22"/>
        </w:rPr>
        <w:t>P</w:t>
      </w:r>
      <w:r w:rsidR="00C17998" w:rsidRPr="008F1616">
        <w:rPr>
          <w:rFonts w:ascii="Arial" w:hAnsi="Arial" w:cs="Arial"/>
          <w:sz w:val="22"/>
          <w:szCs w:val="22"/>
        </w:rPr>
        <w:t xml:space="preserve">aramos suteikimo </w:t>
      </w:r>
      <w:r w:rsidRPr="008F1616">
        <w:rPr>
          <w:rFonts w:ascii="Arial" w:hAnsi="Arial" w:cs="Arial"/>
          <w:sz w:val="22"/>
          <w:szCs w:val="22"/>
        </w:rPr>
        <w:t xml:space="preserve">interneto svetainėje </w:t>
      </w:r>
      <w:hyperlink r:id="rId8" w:history="1">
        <w:r w:rsidR="00C533DB" w:rsidRPr="00E163E3">
          <w:rPr>
            <w:rStyle w:val="Hyperlink"/>
            <w:rFonts w:ascii="Arial" w:hAnsi="Arial" w:cs="Arial"/>
            <w:sz w:val="22"/>
            <w:szCs w:val="22"/>
          </w:rPr>
          <w:t>www.ignitisgamyba.lt</w:t>
        </w:r>
      </w:hyperlink>
      <w:r w:rsidR="00C533DB">
        <w:rPr>
          <w:rFonts w:ascii="Arial" w:hAnsi="Arial" w:cs="Arial"/>
          <w:sz w:val="22"/>
          <w:szCs w:val="22"/>
        </w:rPr>
        <w:t xml:space="preserve"> </w:t>
      </w:r>
      <w:r w:rsidRPr="008F1616">
        <w:rPr>
          <w:rFonts w:ascii="Arial" w:hAnsi="Arial" w:cs="Arial"/>
          <w:sz w:val="22"/>
          <w:szCs w:val="22"/>
        </w:rPr>
        <w:t>skelbti informaciją apie suteiktą Paramą</w:t>
      </w:r>
      <w:r w:rsidR="00C17998" w:rsidRPr="008F1616">
        <w:rPr>
          <w:rFonts w:ascii="Arial" w:hAnsi="Arial" w:cs="Arial"/>
          <w:sz w:val="22"/>
          <w:szCs w:val="22"/>
        </w:rPr>
        <w:t>:</w:t>
      </w:r>
      <w:r w:rsidRPr="008F1616">
        <w:rPr>
          <w:rFonts w:ascii="Arial" w:hAnsi="Arial" w:cs="Arial"/>
          <w:sz w:val="22"/>
          <w:szCs w:val="22"/>
        </w:rPr>
        <w:t xml:space="preserve"> Paramos gavėją, Paramos </w:t>
      </w:r>
      <w:r w:rsidR="00C17998" w:rsidRPr="008F1616">
        <w:rPr>
          <w:rFonts w:ascii="Arial" w:hAnsi="Arial" w:cs="Arial"/>
          <w:sz w:val="22"/>
          <w:szCs w:val="22"/>
        </w:rPr>
        <w:t xml:space="preserve">tikslą, Paramos </w:t>
      </w:r>
      <w:r w:rsidRPr="008F1616">
        <w:rPr>
          <w:rFonts w:ascii="Arial" w:hAnsi="Arial" w:cs="Arial"/>
          <w:sz w:val="22"/>
          <w:szCs w:val="22"/>
        </w:rPr>
        <w:t xml:space="preserve">sumą, </w:t>
      </w:r>
      <w:r w:rsidR="00C17998" w:rsidRPr="008F1616">
        <w:rPr>
          <w:rFonts w:ascii="Arial" w:hAnsi="Arial" w:cs="Arial"/>
          <w:sz w:val="22"/>
          <w:szCs w:val="22"/>
        </w:rPr>
        <w:t xml:space="preserve">Paramos teikimo laikotarpį </w:t>
      </w:r>
      <w:r w:rsidRPr="008F1616">
        <w:rPr>
          <w:rFonts w:ascii="Arial" w:hAnsi="Arial" w:cs="Arial"/>
          <w:sz w:val="22"/>
          <w:szCs w:val="22"/>
        </w:rPr>
        <w:t>ir k</w:t>
      </w:r>
      <w:r w:rsidR="00C17998" w:rsidRPr="008F1616">
        <w:rPr>
          <w:rFonts w:ascii="Arial" w:hAnsi="Arial" w:cs="Arial"/>
          <w:sz w:val="22"/>
          <w:szCs w:val="22"/>
        </w:rPr>
        <w:t xml:space="preserve">itą </w:t>
      </w:r>
      <w:r w:rsidRPr="008F1616">
        <w:rPr>
          <w:rFonts w:ascii="Arial" w:hAnsi="Arial" w:cs="Arial"/>
          <w:sz w:val="22"/>
          <w:szCs w:val="22"/>
        </w:rPr>
        <w:t>Paramos teikėjo nuožiūra pasirinktą informaciją.</w:t>
      </w:r>
    </w:p>
    <w:p w14:paraId="6B5F3BE0" w14:textId="77EC4AD7" w:rsidR="00E611E9" w:rsidRPr="008F1616" w:rsidRDefault="00E611E9" w:rsidP="00BE26E5">
      <w:pPr>
        <w:numPr>
          <w:ilvl w:val="1"/>
          <w:numId w:val="1"/>
        </w:numPr>
        <w:tabs>
          <w:tab w:val="clear" w:pos="420"/>
          <w:tab w:val="num" w:pos="851"/>
        </w:tabs>
        <w:ind w:left="567" w:hanging="567"/>
        <w:jc w:val="both"/>
        <w:rPr>
          <w:rFonts w:ascii="Arial" w:hAnsi="Arial" w:cs="Arial"/>
          <w:sz w:val="22"/>
          <w:szCs w:val="22"/>
          <w:lang w:val="lt-LT"/>
        </w:rPr>
      </w:pPr>
      <w:r w:rsidRPr="008F1616">
        <w:rPr>
          <w:rFonts w:ascii="Arial" w:hAnsi="Arial" w:cs="Arial"/>
          <w:sz w:val="22"/>
          <w:szCs w:val="22"/>
          <w:lang w:val="lt-LT"/>
        </w:rPr>
        <w:t>Paramos teikėjas įstatymų nustatyta tvarka įsipareigoja teikti informaciją apie suteiktą Paramą Valstybinei mokesčių inspekcijai</w:t>
      </w:r>
      <w:r w:rsidR="00E35757" w:rsidRPr="008F1616">
        <w:rPr>
          <w:rFonts w:ascii="Arial" w:hAnsi="Arial" w:cs="Arial"/>
          <w:sz w:val="22"/>
          <w:szCs w:val="22"/>
          <w:lang w:val="lt-LT"/>
        </w:rPr>
        <w:t xml:space="preserve"> prie </w:t>
      </w:r>
      <w:r w:rsidR="002636D2" w:rsidRPr="008F1616">
        <w:rPr>
          <w:rFonts w:ascii="Arial" w:hAnsi="Arial" w:cs="Arial"/>
          <w:sz w:val="22"/>
          <w:szCs w:val="22"/>
          <w:lang w:val="lt-LT"/>
        </w:rPr>
        <w:t>Lietuvos Respublikos finansų ministerijos</w:t>
      </w:r>
      <w:r w:rsidRPr="008F1616">
        <w:rPr>
          <w:rFonts w:ascii="Arial" w:hAnsi="Arial" w:cs="Arial"/>
          <w:sz w:val="22"/>
          <w:szCs w:val="22"/>
          <w:lang w:val="lt-LT"/>
        </w:rPr>
        <w:t xml:space="preserve"> </w:t>
      </w:r>
      <w:r w:rsidR="00993F8F" w:rsidRPr="008F1616">
        <w:rPr>
          <w:rFonts w:ascii="Arial" w:hAnsi="Arial" w:cs="Arial"/>
          <w:sz w:val="22"/>
          <w:szCs w:val="22"/>
          <w:lang w:val="lt-LT"/>
        </w:rPr>
        <w:t>ir</w:t>
      </w:r>
      <w:r w:rsidR="00806F71">
        <w:rPr>
          <w:rFonts w:ascii="Arial" w:hAnsi="Arial" w:cs="Arial"/>
          <w:sz w:val="22"/>
          <w:szCs w:val="22"/>
          <w:lang w:val="lt-LT"/>
        </w:rPr>
        <w:t xml:space="preserve"> </w:t>
      </w:r>
      <w:r w:rsidR="00806F71" w:rsidRPr="008F1616">
        <w:rPr>
          <w:rFonts w:ascii="Arial" w:hAnsi="Arial" w:cs="Arial"/>
          <w:sz w:val="22"/>
          <w:szCs w:val="22"/>
          <w:lang w:val="lt-LT"/>
        </w:rPr>
        <w:t xml:space="preserve"> </w:t>
      </w:r>
      <w:r w:rsidR="00090BA4">
        <w:rPr>
          <w:rFonts w:ascii="Arial" w:hAnsi="Arial" w:cs="Arial"/>
          <w:sz w:val="22"/>
          <w:szCs w:val="22"/>
          <w:lang w:val="lt-LT"/>
        </w:rPr>
        <w:t>(</w:t>
      </w:r>
      <w:r w:rsidR="00FA342A" w:rsidRPr="008F1616">
        <w:rPr>
          <w:rFonts w:ascii="Arial" w:hAnsi="Arial" w:cs="Arial"/>
          <w:sz w:val="22"/>
          <w:szCs w:val="22"/>
          <w:lang w:val="lt-LT"/>
        </w:rPr>
        <w:t>a</w:t>
      </w:r>
      <w:r w:rsidRPr="008F1616">
        <w:rPr>
          <w:rFonts w:ascii="Arial" w:hAnsi="Arial" w:cs="Arial"/>
          <w:sz w:val="22"/>
          <w:szCs w:val="22"/>
          <w:lang w:val="lt-LT"/>
        </w:rPr>
        <w:t>r</w:t>
      </w:r>
      <w:r w:rsidR="00090BA4">
        <w:rPr>
          <w:rFonts w:ascii="Arial" w:hAnsi="Arial" w:cs="Arial"/>
          <w:sz w:val="22"/>
          <w:szCs w:val="22"/>
          <w:lang w:val="lt-LT"/>
        </w:rPr>
        <w:t>)</w:t>
      </w:r>
      <w:r w:rsidRPr="008F1616">
        <w:rPr>
          <w:rFonts w:ascii="Arial" w:hAnsi="Arial" w:cs="Arial"/>
          <w:sz w:val="22"/>
          <w:szCs w:val="22"/>
          <w:lang w:val="lt-LT"/>
        </w:rPr>
        <w:t xml:space="preserve"> kitoms institucijoms.</w:t>
      </w:r>
    </w:p>
    <w:p w14:paraId="27D0176D" w14:textId="1C581EC8" w:rsidR="00013253" w:rsidRPr="008F1616" w:rsidRDefault="3C78B2F2" w:rsidP="00BE26E5">
      <w:pPr>
        <w:numPr>
          <w:ilvl w:val="1"/>
          <w:numId w:val="1"/>
        </w:numPr>
        <w:tabs>
          <w:tab w:val="clear" w:pos="420"/>
        </w:tabs>
        <w:ind w:left="567" w:hanging="567"/>
        <w:jc w:val="both"/>
        <w:rPr>
          <w:rFonts w:ascii="Arial" w:hAnsi="Arial" w:cs="Arial"/>
          <w:sz w:val="22"/>
          <w:szCs w:val="22"/>
          <w:lang w:val="lt-LT"/>
        </w:rPr>
      </w:pPr>
      <w:r w:rsidRPr="008F1616">
        <w:rPr>
          <w:rFonts w:ascii="Arial" w:hAnsi="Arial" w:cs="Arial"/>
          <w:sz w:val="22"/>
          <w:szCs w:val="22"/>
          <w:lang w:val="lt-LT"/>
        </w:rPr>
        <w:t xml:space="preserve">Nustačius, kad Paramos gavėjui Parama suteikta pažeidžiant Europos Sąjungos </w:t>
      </w:r>
      <w:r w:rsidR="005A7ABE">
        <w:rPr>
          <w:rFonts w:ascii="Arial" w:hAnsi="Arial" w:cs="Arial"/>
          <w:sz w:val="22"/>
          <w:szCs w:val="22"/>
          <w:lang w:val="lt-LT"/>
        </w:rPr>
        <w:t xml:space="preserve">valstybės </w:t>
      </w:r>
      <w:r w:rsidRPr="008F1616">
        <w:rPr>
          <w:rFonts w:ascii="Arial" w:hAnsi="Arial" w:cs="Arial"/>
          <w:sz w:val="22"/>
          <w:szCs w:val="22"/>
          <w:lang w:val="lt-LT"/>
        </w:rPr>
        <w:t xml:space="preserve">pagalbos taisykles ar Europos Komisijos pripažinta kaip nesuderinama pagalba, Paramos teikėjas, vadovaujantis Lietuvos Respublikos konkurencijos įstatymo 55(1) straipsniu, </w:t>
      </w:r>
      <w:r w:rsidR="38ADFE9C" w:rsidRPr="008F1616">
        <w:rPr>
          <w:rFonts w:ascii="Arial" w:hAnsi="Arial" w:cs="Arial"/>
          <w:sz w:val="22"/>
          <w:szCs w:val="22"/>
          <w:lang w:val="lt-LT"/>
        </w:rPr>
        <w:t>privalo</w:t>
      </w:r>
      <w:r w:rsidRPr="008F1616">
        <w:rPr>
          <w:rFonts w:ascii="Arial" w:hAnsi="Arial" w:cs="Arial"/>
          <w:sz w:val="22"/>
          <w:szCs w:val="22"/>
          <w:lang w:val="lt-LT"/>
        </w:rPr>
        <w:t xml:space="preserve"> priimti sprendimą, kuriuo pripažįsta tokią pagalbą suteikta neteisėtai ir grąžintina į valstybės biudžetą. Tokiu atveju Paramos gavėjas </w:t>
      </w:r>
      <w:r w:rsidR="3928092D" w:rsidRPr="008F1616">
        <w:rPr>
          <w:rFonts w:ascii="Arial" w:hAnsi="Arial" w:cs="Arial"/>
          <w:sz w:val="22"/>
          <w:szCs w:val="22"/>
          <w:lang w:val="lt-LT"/>
        </w:rPr>
        <w:t xml:space="preserve">privalo </w:t>
      </w:r>
      <w:r w:rsidRPr="008F1616">
        <w:rPr>
          <w:rFonts w:ascii="Arial" w:hAnsi="Arial" w:cs="Arial"/>
          <w:sz w:val="22"/>
          <w:szCs w:val="22"/>
          <w:lang w:val="lt-LT"/>
        </w:rPr>
        <w:t>grąžint</w:t>
      </w:r>
      <w:r w:rsidR="27D29AF2" w:rsidRPr="008F1616">
        <w:rPr>
          <w:rFonts w:ascii="Arial" w:hAnsi="Arial" w:cs="Arial"/>
          <w:sz w:val="22"/>
          <w:szCs w:val="22"/>
          <w:lang w:val="lt-LT"/>
        </w:rPr>
        <w:t>i</w:t>
      </w:r>
      <w:r w:rsidRPr="008F1616">
        <w:rPr>
          <w:rFonts w:ascii="Arial" w:hAnsi="Arial" w:cs="Arial"/>
          <w:sz w:val="22"/>
          <w:szCs w:val="22"/>
          <w:lang w:val="lt-LT"/>
        </w:rPr>
        <w:t xml:space="preserve"> jam suteiktą Paramą </w:t>
      </w:r>
      <w:r w:rsidR="6282B89F" w:rsidRPr="008F1616">
        <w:rPr>
          <w:rFonts w:ascii="Arial" w:hAnsi="Arial" w:cs="Arial"/>
          <w:sz w:val="22"/>
          <w:szCs w:val="22"/>
          <w:lang w:val="lt-LT"/>
        </w:rPr>
        <w:t xml:space="preserve">į valstybės biudžetą </w:t>
      </w:r>
      <w:r w:rsidRPr="008F1616">
        <w:rPr>
          <w:rFonts w:ascii="Arial" w:hAnsi="Arial" w:cs="Arial"/>
          <w:sz w:val="22"/>
          <w:szCs w:val="22"/>
          <w:lang w:val="lt-LT"/>
        </w:rPr>
        <w:t>arba ši suma išieškoma ne ginčo tvarka. Neteisėtai suteiktos Valstybės pagalbos arba nereikšmingos (</w:t>
      </w:r>
      <w:r w:rsidRPr="008F1616">
        <w:rPr>
          <w:rFonts w:ascii="Arial" w:hAnsi="Arial" w:cs="Arial"/>
          <w:i/>
          <w:iCs/>
          <w:sz w:val="22"/>
          <w:szCs w:val="22"/>
          <w:lang w:val="lt-LT"/>
        </w:rPr>
        <w:t>de minimis</w:t>
      </w:r>
      <w:r w:rsidRPr="008F1616">
        <w:rPr>
          <w:rFonts w:ascii="Arial" w:hAnsi="Arial" w:cs="Arial"/>
          <w:sz w:val="22"/>
          <w:szCs w:val="22"/>
          <w:lang w:val="lt-LT"/>
        </w:rPr>
        <w:t>) pagalbos grąžinimo procedūros tvarka detalizuojama Lietuvos Respublikos Vyriausybės 2004 m. rugsėjo 6 d. nutarimu Nr. 1136 patvirtintame Neteisėtos ar nesuderinamos valstybės pagalbos arba nereikšmingos (</w:t>
      </w:r>
      <w:r w:rsidRPr="008F1616">
        <w:rPr>
          <w:rFonts w:ascii="Arial" w:hAnsi="Arial" w:cs="Arial"/>
          <w:i/>
          <w:iCs/>
          <w:sz w:val="22"/>
          <w:szCs w:val="22"/>
          <w:lang w:val="lt-LT"/>
        </w:rPr>
        <w:t>de minimis</w:t>
      </w:r>
      <w:r w:rsidRPr="008F1616">
        <w:rPr>
          <w:rFonts w:ascii="Arial" w:hAnsi="Arial" w:cs="Arial"/>
          <w:sz w:val="22"/>
          <w:szCs w:val="22"/>
          <w:lang w:val="lt-LT"/>
        </w:rPr>
        <w:t>) pagalbos grąžinimo procedūros apraše</w:t>
      </w:r>
      <w:r w:rsidR="0DD75595" w:rsidRPr="008F1616">
        <w:rPr>
          <w:rFonts w:ascii="Arial" w:hAnsi="Arial" w:cs="Arial"/>
          <w:sz w:val="22"/>
          <w:szCs w:val="22"/>
          <w:lang w:val="lt-LT"/>
        </w:rPr>
        <w:t xml:space="preserve">. </w:t>
      </w:r>
    </w:p>
    <w:p w14:paraId="0E032E45" w14:textId="77777777" w:rsidR="00CB03C7" w:rsidRPr="008F1616" w:rsidRDefault="00CB03C7" w:rsidP="00CB03C7">
      <w:pPr>
        <w:pStyle w:val="BodyText"/>
        <w:rPr>
          <w:rFonts w:ascii="Arial" w:hAnsi="Arial" w:cs="Arial"/>
          <w:sz w:val="22"/>
          <w:szCs w:val="22"/>
        </w:rPr>
      </w:pPr>
    </w:p>
    <w:p w14:paraId="2B12CC75" w14:textId="77777777" w:rsidR="00CB03C7" w:rsidRPr="008F1616" w:rsidRDefault="00CB03C7" w:rsidP="00BE26E5">
      <w:pPr>
        <w:pStyle w:val="BodyText"/>
        <w:ind w:left="567" w:hanging="567"/>
        <w:rPr>
          <w:rFonts w:ascii="Arial" w:hAnsi="Arial" w:cs="Arial"/>
          <w:b/>
          <w:bCs/>
          <w:sz w:val="22"/>
          <w:szCs w:val="22"/>
        </w:rPr>
      </w:pPr>
      <w:r w:rsidRPr="008F1616">
        <w:rPr>
          <w:rFonts w:ascii="Arial" w:hAnsi="Arial" w:cs="Arial"/>
          <w:b/>
          <w:bCs/>
          <w:sz w:val="22"/>
          <w:szCs w:val="22"/>
        </w:rPr>
        <w:t>3.</w:t>
      </w:r>
      <w:r w:rsidRPr="008F1616">
        <w:rPr>
          <w:rFonts w:ascii="Arial" w:hAnsi="Arial" w:cs="Arial"/>
          <w:b/>
          <w:bCs/>
          <w:sz w:val="22"/>
          <w:szCs w:val="22"/>
        </w:rPr>
        <w:tab/>
        <w:t>Paramos gavėjo pareiškimai, įsipareigojimai ir teisės</w:t>
      </w:r>
    </w:p>
    <w:p w14:paraId="0B3A719C" w14:textId="54D30B7D" w:rsidR="00CB03C7" w:rsidRPr="008F1616" w:rsidRDefault="00CB03C7" w:rsidP="00BE26E5">
      <w:pPr>
        <w:numPr>
          <w:ilvl w:val="1"/>
          <w:numId w:val="3"/>
        </w:numPr>
        <w:tabs>
          <w:tab w:val="clear" w:pos="720"/>
        </w:tabs>
        <w:ind w:left="567" w:hanging="567"/>
        <w:jc w:val="both"/>
        <w:rPr>
          <w:rFonts w:ascii="Arial" w:hAnsi="Arial" w:cs="Arial"/>
          <w:sz w:val="22"/>
          <w:szCs w:val="22"/>
          <w:lang w:val="lt-LT"/>
        </w:rPr>
      </w:pPr>
      <w:r w:rsidRPr="008F1616">
        <w:rPr>
          <w:rFonts w:ascii="Arial" w:eastAsia="Times New Roman" w:hAnsi="Arial" w:cs="Arial"/>
          <w:sz w:val="22"/>
          <w:szCs w:val="22"/>
          <w:lang w:val="lt-LT" w:eastAsia="lt-LT"/>
        </w:rPr>
        <w:lastRenderedPageBreak/>
        <w:t>Paramos gavėjas pareiškia, kad jis turi teisę gauti paramą Lietuvos Respublikos teisės aktuose nustatyta tvarka ir nedels</w:t>
      </w:r>
      <w:r w:rsidR="00AD070F" w:rsidRPr="008F1616">
        <w:rPr>
          <w:rFonts w:ascii="Arial" w:eastAsia="Times New Roman" w:hAnsi="Arial" w:cs="Arial"/>
          <w:sz w:val="22"/>
          <w:szCs w:val="22"/>
          <w:lang w:val="lt-LT" w:eastAsia="lt-LT"/>
        </w:rPr>
        <w:t>damas</w:t>
      </w:r>
      <w:r w:rsidRPr="008F1616">
        <w:rPr>
          <w:rFonts w:ascii="Arial" w:eastAsia="Times New Roman" w:hAnsi="Arial" w:cs="Arial"/>
          <w:sz w:val="22"/>
          <w:szCs w:val="22"/>
          <w:lang w:val="lt-LT" w:eastAsia="lt-LT"/>
        </w:rPr>
        <w:t xml:space="preserve"> įsipareigoja informuoti Paramos teikėją, jeigu</w:t>
      </w:r>
      <w:r w:rsidRPr="008F1616">
        <w:rPr>
          <w:rFonts w:ascii="Arial" w:hAnsi="Arial" w:cs="Arial"/>
          <w:sz w:val="22"/>
          <w:szCs w:val="22"/>
          <w:lang w:val="lt-LT"/>
        </w:rPr>
        <w:t xml:space="preserve"> </w:t>
      </w:r>
      <w:r w:rsidRPr="008F1616">
        <w:rPr>
          <w:rFonts w:ascii="Arial" w:eastAsia="Times New Roman" w:hAnsi="Arial" w:cs="Arial"/>
          <w:sz w:val="22"/>
          <w:szCs w:val="22"/>
          <w:lang w:val="lt-LT" w:eastAsia="lt-LT"/>
        </w:rPr>
        <w:t>tokia teisė būtų prarasta.</w:t>
      </w:r>
    </w:p>
    <w:p w14:paraId="5C251DA0" w14:textId="46268E67" w:rsidR="00CB03C7" w:rsidRPr="008F1616" w:rsidRDefault="00CB03C7" w:rsidP="00BE26E5">
      <w:pPr>
        <w:numPr>
          <w:ilvl w:val="1"/>
          <w:numId w:val="3"/>
        </w:numPr>
        <w:tabs>
          <w:tab w:val="clear" w:pos="720"/>
          <w:tab w:val="num" w:pos="709"/>
        </w:tabs>
        <w:ind w:left="567" w:hanging="567"/>
        <w:jc w:val="both"/>
        <w:rPr>
          <w:rFonts w:ascii="Arial" w:hAnsi="Arial" w:cs="Arial"/>
          <w:sz w:val="22"/>
          <w:szCs w:val="22"/>
          <w:lang w:val="lt-LT"/>
        </w:rPr>
      </w:pPr>
      <w:r w:rsidRPr="008F1616">
        <w:rPr>
          <w:rFonts w:ascii="Arial" w:hAnsi="Arial" w:cs="Arial"/>
          <w:sz w:val="22"/>
          <w:szCs w:val="22"/>
          <w:lang w:val="lt-LT"/>
        </w:rPr>
        <w:t xml:space="preserve">Paramos gavėjas gautą Paramą </w:t>
      </w:r>
      <w:r w:rsidRPr="008F1616">
        <w:rPr>
          <w:rFonts w:ascii="Arial" w:eastAsia="Times New Roman" w:hAnsi="Arial" w:cs="Arial"/>
          <w:sz w:val="22"/>
          <w:szCs w:val="22"/>
          <w:lang w:val="lt-LT" w:eastAsia="lt-LT"/>
        </w:rPr>
        <w:t>įsipareigoja naudoti</w:t>
      </w:r>
      <w:r w:rsidRPr="008F1616">
        <w:rPr>
          <w:rFonts w:ascii="Arial" w:hAnsi="Arial" w:cs="Arial"/>
          <w:sz w:val="22"/>
          <w:szCs w:val="22"/>
          <w:lang w:val="lt-LT"/>
        </w:rPr>
        <w:t xml:space="preserve"> </w:t>
      </w:r>
      <w:r w:rsidRPr="008F1616">
        <w:rPr>
          <w:rFonts w:ascii="Arial" w:eastAsia="Times New Roman" w:hAnsi="Arial" w:cs="Arial"/>
          <w:sz w:val="22"/>
          <w:szCs w:val="22"/>
          <w:lang w:val="lt-LT" w:eastAsia="lt-LT"/>
        </w:rPr>
        <w:t>atsakingai</w:t>
      </w:r>
      <w:r w:rsidR="001D1032" w:rsidRPr="008F1616">
        <w:rPr>
          <w:rFonts w:ascii="Arial" w:eastAsia="Times New Roman" w:hAnsi="Arial" w:cs="Arial"/>
          <w:sz w:val="22"/>
          <w:szCs w:val="22"/>
          <w:lang w:val="lt-LT" w:eastAsia="lt-LT"/>
        </w:rPr>
        <w:t>, pagal paskirtį</w:t>
      </w:r>
      <w:r w:rsidRPr="008F1616">
        <w:rPr>
          <w:rFonts w:ascii="Arial" w:hAnsi="Arial" w:cs="Arial"/>
          <w:sz w:val="22"/>
          <w:szCs w:val="22"/>
          <w:lang w:val="lt-LT"/>
        </w:rPr>
        <w:t xml:space="preserve"> ir tik Projekto įgyvendinimui, </w:t>
      </w:r>
      <w:r w:rsidRPr="008F1616">
        <w:rPr>
          <w:rFonts w:ascii="Arial" w:eastAsia="Times New Roman" w:hAnsi="Arial" w:cs="Arial"/>
          <w:sz w:val="22"/>
          <w:szCs w:val="22"/>
          <w:lang w:val="lt-LT" w:eastAsia="lt-LT"/>
        </w:rPr>
        <w:t>laiku teikti ataskaitas ir kitą su Paramos lėšų panaudojimu susijusią informaciją</w:t>
      </w:r>
      <w:r w:rsidRPr="008F1616">
        <w:rPr>
          <w:rFonts w:ascii="Arial" w:hAnsi="Arial" w:cs="Arial"/>
          <w:sz w:val="22"/>
          <w:szCs w:val="22"/>
          <w:lang w:val="lt-LT"/>
        </w:rPr>
        <w:t>.</w:t>
      </w:r>
    </w:p>
    <w:p w14:paraId="16EE668F" w14:textId="7A72948A" w:rsidR="00CB03C7" w:rsidRPr="00BD6811" w:rsidRDefault="00CB03C7" w:rsidP="00BE26E5">
      <w:pPr>
        <w:numPr>
          <w:ilvl w:val="1"/>
          <w:numId w:val="3"/>
        </w:numPr>
        <w:tabs>
          <w:tab w:val="clear" w:pos="720"/>
          <w:tab w:val="num" w:pos="851"/>
        </w:tabs>
        <w:ind w:left="567" w:hanging="567"/>
        <w:jc w:val="both"/>
        <w:rPr>
          <w:rFonts w:ascii="Arial" w:hAnsi="Arial" w:cs="Arial"/>
          <w:sz w:val="22"/>
          <w:szCs w:val="22"/>
          <w:lang w:val="lt-LT"/>
        </w:rPr>
      </w:pPr>
      <w:r w:rsidRPr="008F1616">
        <w:rPr>
          <w:rFonts w:ascii="Arial" w:eastAsia="Times New Roman" w:hAnsi="Arial" w:cs="Arial"/>
          <w:sz w:val="22"/>
          <w:szCs w:val="22"/>
          <w:lang w:val="lt-LT" w:eastAsia="lt-LT"/>
        </w:rPr>
        <w:t>Paramos gavėjas</w:t>
      </w:r>
      <w:r w:rsidR="00AD070F" w:rsidRPr="008F1616">
        <w:rPr>
          <w:rFonts w:ascii="Arial" w:eastAsia="Times New Roman" w:hAnsi="Arial" w:cs="Arial"/>
          <w:sz w:val="22"/>
          <w:szCs w:val="22"/>
          <w:lang w:val="lt-LT" w:eastAsia="lt-LT"/>
        </w:rPr>
        <w:t>,</w:t>
      </w:r>
      <w:r w:rsidRPr="008F1616">
        <w:rPr>
          <w:rFonts w:ascii="Arial" w:eastAsia="Times New Roman" w:hAnsi="Arial" w:cs="Arial"/>
          <w:sz w:val="22"/>
          <w:szCs w:val="22"/>
          <w:lang w:val="lt-LT" w:eastAsia="lt-LT"/>
        </w:rPr>
        <w:t xml:space="preserve"> komunikuo</w:t>
      </w:r>
      <w:r w:rsidR="00AD070F" w:rsidRPr="008F1616">
        <w:rPr>
          <w:rFonts w:ascii="Arial" w:eastAsia="Times New Roman" w:hAnsi="Arial" w:cs="Arial"/>
          <w:sz w:val="22"/>
          <w:szCs w:val="22"/>
          <w:lang w:val="lt-LT" w:eastAsia="lt-LT"/>
        </w:rPr>
        <w:t>damas</w:t>
      </w:r>
      <w:r w:rsidRPr="008F1616">
        <w:rPr>
          <w:rFonts w:ascii="Arial" w:eastAsia="Times New Roman" w:hAnsi="Arial" w:cs="Arial"/>
          <w:sz w:val="22"/>
          <w:szCs w:val="22"/>
          <w:lang w:val="lt-LT" w:eastAsia="lt-LT"/>
        </w:rPr>
        <w:t xml:space="preserve"> apie šį Projektą</w:t>
      </w:r>
      <w:r w:rsidR="00AD070F" w:rsidRPr="008F1616">
        <w:rPr>
          <w:rFonts w:ascii="Arial" w:eastAsia="Times New Roman" w:hAnsi="Arial" w:cs="Arial"/>
          <w:sz w:val="22"/>
          <w:szCs w:val="22"/>
          <w:lang w:val="lt-LT" w:eastAsia="lt-LT"/>
        </w:rPr>
        <w:t>,</w:t>
      </w:r>
      <w:r w:rsidRPr="008F1616">
        <w:rPr>
          <w:rFonts w:ascii="Arial" w:eastAsia="Times New Roman" w:hAnsi="Arial" w:cs="Arial"/>
          <w:sz w:val="22"/>
          <w:szCs w:val="22"/>
          <w:lang w:val="lt-LT" w:eastAsia="lt-LT"/>
        </w:rPr>
        <w:t xml:space="preserve"> </w:t>
      </w:r>
      <w:r w:rsidR="00221C0E" w:rsidRPr="008F1616">
        <w:rPr>
          <w:rFonts w:ascii="Arial" w:eastAsia="Times New Roman" w:hAnsi="Arial" w:cs="Arial"/>
          <w:sz w:val="22"/>
          <w:szCs w:val="22"/>
          <w:lang w:val="lt-LT" w:eastAsia="lt-LT"/>
        </w:rPr>
        <w:t>gali, jei taip suderinta raštu su Paramos teikėju,</w:t>
      </w:r>
      <w:r w:rsidRPr="008F1616">
        <w:rPr>
          <w:rFonts w:ascii="Arial" w:eastAsia="Times New Roman" w:hAnsi="Arial" w:cs="Arial"/>
          <w:sz w:val="22"/>
          <w:szCs w:val="22"/>
          <w:lang w:val="lt-LT" w:eastAsia="lt-LT"/>
        </w:rPr>
        <w:t xml:space="preserve"> savo renginiuose, leidiniuose, informaciniuose pranešimuose, savo interneto puslapyje (jei turi) ir kitaip </w:t>
      </w:r>
      <w:r w:rsidR="001577FE" w:rsidRPr="008F1616">
        <w:rPr>
          <w:rFonts w:ascii="Arial" w:eastAsia="Times New Roman" w:hAnsi="Arial" w:cs="Arial"/>
          <w:sz w:val="22"/>
          <w:szCs w:val="22"/>
          <w:lang w:val="lt-LT" w:eastAsia="lt-LT"/>
        </w:rPr>
        <w:t xml:space="preserve">viešinti informaciją apie gautą </w:t>
      </w:r>
      <w:r w:rsidR="00B15284">
        <w:rPr>
          <w:rFonts w:ascii="Arial" w:eastAsia="Times New Roman" w:hAnsi="Arial" w:cs="Arial"/>
          <w:sz w:val="22"/>
          <w:szCs w:val="22"/>
          <w:lang w:val="lt-LT" w:eastAsia="lt-LT"/>
        </w:rPr>
        <w:t>P</w:t>
      </w:r>
      <w:r w:rsidR="001577FE" w:rsidRPr="008F1616">
        <w:rPr>
          <w:rFonts w:ascii="Arial" w:eastAsia="Times New Roman" w:hAnsi="Arial" w:cs="Arial"/>
          <w:sz w:val="22"/>
          <w:szCs w:val="22"/>
          <w:lang w:val="lt-LT" w:eastAsia="lt-LT"/>
        </w:rPr>
        <w:t xml:space="preserve">aramą Projektui ir </w:t>
      </w:r>
      <w:r w:rsidRPr="008F1616">
        <w:rPr>
          <w:rFonts w:ascii="Arial" w:eastAsia="Times New Roman" w:hAnsi="Arial" w:cs="Arial"/>
          <w:sz w:val="22"/>
          <w:szCs w:val="22"/>
          <w:lang w:val="lt-LT" w:eastAsia="lt-LT"/>
        </w:rPr>
        <w:t>nurodyti Paramos teikėją kaip subjektą, prisidedantį prie Projekto įgyvendinimo.</w:t>
      </w:r>
      <w:r w:rsidR="00221C0E" w:rsidRPr="008F1616">
        <w:rPr>
          <w:rFonts w:ascii="Arial" w:eastAsia="Times New Roman" w:hAnsi="Arial" w:cs="Arial"/>
          <w:sz w:val="22"/>
          <w:szCs w:val="22"/>
          <w:lang w:val="lt-LT" w:eastAsia="lt-LT"/>
        </w:rPr>
        <w:t xml:space="preserve"> Tokiais atvejais</w:t>
      </w:r>
      <w:r w:rsidR="001D1032" w:rsidRPr="008F1616">
        <w:rPr>
          <w:rFonts w:ascii="Arial" w:hAnsi="Arial" w:cs="Arial"/>
          <w:sz w:val="22"/>
          <w:szCs w:val="22"/>
          <w:lang w:val="lt-LT"/>
        </w:rPr>
        <w:t xml:space="preserve"> </w:t>
      </w:r>
      <w:r w:rsidR="00221C0E" w:rsidRPr="008F1616">
        <w:rPr>
          <w:rFonts w:ascii="Arial" w:hAnsi="Arial" w:cs="Arial"/>
          <w:sz w:val="22"/>
          <w:szCs w:val="22"/>
          <w:lang w:val="lt-LT"/>
        </w:rPr>
        <w:t>i</w:t>
      </w:r>
      <w:r w:rsidR="001D1032" w:rsidRPr="008F1616">
        <w:rPr>
          <w:rFonts w:ascii="Arial" w:eastAsia="Times New Roman" w:hAnsi="Arial" w:cs="Arial"/>
          <w:sz w:val="22"/>
          <w:szCs w:val="22"/>
          <w:lang w:val="lt-LT" w:eastAsia="lt-LT"/>
        </w:rPr>
        <w:t xml:space="preserve">šlaidų, kurias patiria Paramos gavėjas, viešindamas informaciją apie Paramos teikėją, suma neturi viršyti 10 </w:t>
      </w:r>
      <w:r w:rsidR="00D84CDC" w:rsidRPr="008F1616">
        <w:rPr>
          <w:rFonts w:ascii="Arial" w:eastAsia="Times New Roman" w:hAnsi="Arial" w:cs="Arial"/>
          <w:sz w:val="22"/>
          <w:szCs w:val="22"/>
          <w:lang w:val="lt-LT" w:eastAsia="lt-LT"/>
        </w:rPr>
        <w:t xml:space="preserve">(dešimt) </w:t>
      </w:r>
      <w:r w:rsidR="001D1032" w:rsidRPr="008F1616">
        <w:rPr>
          <w:rFonts w:ascii="Arial" w:eastAsia="Times New Roman" w:hAnsi="Arial" w:cs="Arial"/>
          <w:sz w:val="22"/>
          <w:szCs w:val="22"/>
          <w:lang w:val="lt-LT" w:eastAsia="lt-LT"/>
        </w:rPr>
        <w:t>procentų šio Paramos teikėjo suteiktos Paramos</w:t>
      </w:r>
      <w:r w:rsidR="00221C0E" w:rsidRPr="008F1616">
        <w:rPr>
          <w:rFonts w:ascii="Arial" w:eastAsia="Times New Roman" w:hAnsi="Arial" w:cs="Arial"/>
          <w:sz w:val="22"/>
          <w:szCs w:val="22"/>
          <w:lang w:val="lt-LT" w:eastAsia="lt-LT"/>
        </w:rPr>
        <w:t xml:space="preserve"> (jei viešinimo išlaidos buvo nurodytos Paraiškoje)</w:t>
      </w:r>
      <w:r w:rsidR="001D1032" w:rsidRPr="008F1616">
        <w:rPr>
          <w:rFonts w:ascii="Arial" w:eastAsia="Times New Roman" w:hAnsi="Arial" w:cs="Arial"/>
          <w:sz w:val="22"/>
          <w:szCs w:val="22"/>
          <w:lang w:val="lt-LT" w:eastAsia="lt-LT"/>
        </w:rPr>
        <w:t xml:space="preserve"> vertės</w:t>
      </w:r>
      <w:r w:rsidR="00111C9F" w:rsidRPr="008F1616">
        <w:rPr>
          <w:rFonts w:ascii="Arial" w:eastAsia="Times New Roman" w:hAnsi="Arial" w:cs="Arial"/>
          <w:sz w:val="22"/>
          <w:szCs w:val="22"/>
          <w:lang w:val="lt-LT" w:eastAsia="lt-LT"/>
        </w:rPr>
        <w:t xml:space="preserve"> pagal šią konkrečią Sutartį</w:t>
      </w:r>
      <w:r w:rsidR="001D1032" w:rsidRPr="008F1616">
        <w:rPr>
          <w:rFonts w:ascii="Arial" w:eastAsia="Times New Roman" w:hAnsi="Arial" w:cs="Arial"/>
          <w:sz w:val="22"/>
          <w:szCs w:val="22"/>
          <w:lang w:val="lt-LT" w:eastAsia="lt-LT"/>
        </w:rPr>
        <w:t>. Jeigu viešindamas informaciją Paramos gavėjas patiria išlaidų, viršijančių šiame punkte nurodytą ribą, šios minėtą ribą viršijančios išlaidos laikomos Parama, panaudota ne pagal Paramos paskirtį</w:t>
      </w:r>
      <w:r w:rsidR="0025210B" w:rsidRPr="008F1616">
        <w:rPr>
          <w:rFonts w:ascii="Arial" w:eastAsia="Times New Roman" w:hAnsi="Arial" w:cs="Arial"/>
          <w:sz w:val="22"/>
          <w:szCs w:val="22"/>
          <w:lang w:val="lt-LT" w:eastAsia="lt-LT"/>
        </w:rPr>
        <w:t>,</w:t>
      </w:r>
      <w:r w:rsidR="00E64385" w:rsidRPr="008F1616">
        <w:rPr>
          <w:rFonts w:ascii="Arial" w:eastAsia="Times New Roman" w:hAnsi="Arial" w:cs="Arial"/>
          <w:sz w:val="22"/>
          <w:szCs w:val="22"/>
          <w:lang w:val="lt-LT" w:eastAsia="lt-LT"/>
        </w:rPr>
        <w:t xml:space="preserve"> ir Paramos gavėjas jas privalo padengti savo sąskaita</w:t>
      </w:r>
      <w:r w:rsidR="001D1032" w:rsidRPr="008F1616">
        <w:rPr>
          <w:rFonts w:ascii="Arial" w:eastAsia="Times New Roman" w:hAnsi="Arial" w:cs="Arial"/>
          <w:sz w:val="22"/>
          <w:szCs w:val="22"/>
          <w:lang w:val="lt-LT" w:eastAsia="lt-LT"/>
        </w:rPr>
        <w:t>.</w:t>
      </w:r>
      <w:r w:rsidR="00B8555D" w:rsidRPr="008F1616">
        <w:rPr>
          <w:rFonts w:ascii="Arial" w:eastAsia="Times New Roman" w:hAnsi="Arial" w:cs="Arial"/>
          <w:sz w:val="22"/>
          <w:szCs w:val="22"/>
          <w:lang w:val="lt-LT" w:eastAsia="lt-LT"/>
        </w:rPr>
        <w:t xml:space="preserve"> Šiam punktui </w:t>
      </w:r>
      <w:r w:rsidR="00B8555D" w:rsidRPr="00BD6811">
        <w:rPr>
          <w:rFonts w:ascii="Arial" w:eastAsia="Times New Roman" w:hAnsi="Arial" w:cs="Arial"/>
          <w:sz w:val="22"/>
          <w:szCs w:val="22"/>
          <w:lang w:val="lt-LT" w:eastAsia="lt-LT"/>
        </w:rPr>
        <w:t>Sutarties 4.</w:t>
      </w:r>
      <w:r w:rsidR="00410458">
        <w:rPr>
          <w:rFonts w:ascii="Arial" w:eastAsia="Times New Roman" w:hAnsi="Arial" w:cs="Arial"/>
          <w:sz w:val="22"/>
          <w:szCs w:val="22"/>
          <w:lang w:val="en-US" w:eastAsia="lt-LT"/>
        </w:rPr>
        <w:t>9</w:t>
      </w:r>
      <w:r w:rsidR="00B8555D" w:rsidRPr="00BD6811">
        <w:rPr>
          <w:rFonts w:ascii="Arial" w:eastAsia="Times New Roman" w:hAnsi="Arial" w:cs="Arial"/>
          <w:sz w:val="22"/>
          <w:szCs w:val="22"/>
          <w:lang w:val="lt-LT" w:eastAsia="lt-LT"/>
        </w:rPr>
        <w:t xml:space="preserve"> punkto nuostatos netaikomos.</w:t>
      </w:r>
    </w:p>
    <w:p w14:paraId="460292D8" w14:textId="218A6130" w:rsidR="004B5E53" w:rsidRPr="008F1616" w:rsidRDefault="004B5E53" w:rsidP="00BE26E5">
      <w:pPr>
        <w:numPr>
          <w:ilvl w:val="1"/>
          <w:numId w:val="3"/>
        </w:numPr>
        <w:tabs>
          <w:tab w:val="clear" w:pos="720"/>
          <w:tab w:val="num" w:pos="993"/>
        </w:tabs>
        <w:ind w:left="567" w:hanging="567"/>
        <w:jc w:val="both"/>
        <w:rPr>
          <w:rFonts w:ascii="Arial" w:hAnsi="Arial" w:cs="Arial"/>
          <w:sz w:val="22"/>
          <w:szCs w:val="22"/>
          <w:lang w:val="lt-LT"/>
        </w:rPr>
      </w:pPr>
      <w:r w:rsidRPr="008F1616">
        <w:rPr>
          <w:rFonts w:ascii="Arial" w:eastAsia="Times New Roman" w:hAnsi="Arial" w:cs="Arial"/>
          <w:sz w:val="22"/>
          <w:szCs w:val="22"/>
          <w:lang w:val="lt-LT" w:eastAsia="lt-LT"/>
        </w:rPr>
        <w:t xml:space="preserve">Paramos gavėjas sutinka, kad Paramos teikėjas </w:t>
      </w:r>
      <w:r w:rsidR="00543453" w:rsidRPr="008F1616">
        <w:rPr>
          <w:rFonts w:ascii="Arial" w:eastAsia="Times New Roman" w:hAnsi="Arial" w:cs="Arial"/>
          <w:sz w:val="22"/>
          <w:szCs w:val="22"/>
          <w:lang w:val="lt-LT" w:eastAsia="lt-LT"/>
        </w:rPr>
        <w:t xml:space="preserve">savo nuožiūra </w:t>
      </w:r>
      <w:r w:rsidRPr="008F1616">
        <w:rPr>
          <w:rFonts w:ascii="Arial" w:eastAsia="Times New Roman" w:hAnsi="Arial" w:cs="Arial"/>
          <w:sz w:val="22"/>
          <w:szCs w:val="22"/>
          <w:lang w:val="lt-LT" w:eastAsia="lt-LT"/>
        </w:rPr>
        <w:t xml:space="preserve">viešintų informaciją apie Paramos gavėjui suteiktą </w:t>
      </w:r>
      <w:r w:rsidR="00543453" w:rsidRPr="008F1616">
        <w:rPr>
          <w:rFonts w:ascii="Arial" w:eastAsia="Times New Roman" w:hAnsi="Arial" w:cs="Arial"/>
          <w:sz w:val="22"/>
          <w:szCs w:val="22"/>
          <w:lang w:val="lt-LT" w:eastAsia="lt-LT"/>
        </w:rPr>
        <w:t>P</w:t>
      </w:r>
      <w:r w:rsidRPr="008F1616">
        <w:rPr>
          <w:rFonts w:ascii="Arial" w:eastAsia="Times New Roman" w:hAnsi="Arial" w:cs="Arial"/>
          <w:sz w:val="22"/>
          <w:szCs w:val="22"/>
          <w:lang w:val="lt-LT" w:eastAsia="lt-LT"/>
        </w:rPr>
        <w:t>aramą.</w:t>
      </w:r>
    </w:p>
    <w:p w14:paraId="241BD7D0" w14:textId="3831E8A6" w:rsidR="00CB03C7" w:rsidRPr="008F1616" w:rsidRDefault="00CB03C7" w:rsidP="00BE26E5">
      <w:pPr>
        <w:numPr>
          <w:ilvl w:val="1"/>
          <w:numId w:val="3"/>
        </w:numPr>
        <w:tabs>
          <w:tab w:val="clear" w:pos="720"/>
          <w:tab w:val="num" w:pos="851"/>
        </w:tabs>
        <w:ind w:left="567" w:hanging="567"/>
        <w:jc w:val="both"/>
        <w:rPr>
          <w:rFonts w:ascii="Arial" w:hAnsi="Arial" w:cs="Arial"/>
          <w:sz w:val="22"/>
          <w:szCs w:val="22"/>
          <w:lang w:val="lt-LT"/>
        </w:rPr>
      </w:pPr>
      <w:r w:rsidRPr="008F1616">
        <w:rPr>
          <w:rFonts w:ascii="Arial" w:eastAsia="Times New Roman" w:hAnsi="Arial" w:cs="Arial"/>
          <w:sz w:val="22"/>
          <w:szCs w:val="22"/>
          <w:lang w:val="lt-LT" w:eastAsia="lt-LT"/>
        </w:rPr>
        <w:t>Jeigu Parama arba jos dalis bus panaudota turtui įsigyti,</w:t>
      </w:r>
      <w:r w:rsidRPr="008F1616">
        <w:rPr>
          <w:rFonts w:ascii="Arial" w:hAnsi="Arial" w:cs="Arial"/>
          <w:sz w:val="22"/>
          <w:szCs w:val="22"/>
          <w:lang w:val="lt-LT"/>
        </w:rPr>
        <w:t xml:space="preserve"> </w:t>
      </w:r>
      <w:r w:rsidRPr="008F1616">
        <w:rPr>
          <w:rFonts w:ascii="Arial" w:eastAsia="Times New Roman" w:hAnsi="Arial" w:cs="Arial"/>
          <w:sz w:val="22"/>
          <w:szCs w:val="22"/>
          <w:lang w:val="lt-LT" w:eastAsia="lt-LT"/>
        </w:rPr>
        <w:t xml:space="preserve">Paramos gavėjas privalo užtikrinti šio turto saugojimą bei panaudojimą pagal </w:t>
      </w:r>
      <w:r w:rsidR="009B1EF6">
        <w:rPr>
          <w:rFonts w:ascii="Arial" w:eastAsia="Times New Roman" w:hAnsi="Arial" w:cs="Arial"/>
          <w:sz w:val="22"/>
          <w:szCs w:val="22"/>
          <w:lang w:val="lt-LT" w:eastAsia="lt-LT"/>
        </w:rPr>
        <w:t>jo</w:t>
      </w:r>
      <w:r w:rsidRPr="008F1616">
        <w:rPr>
          <w:rFonts w:ascii="Arial" w:eastAsia="Times New Roman" w:hAnsi="Arial" w:cs="Arial"/>
          <w:sz w:val="22"/>
          <w:szCs w:val="22"/>
          <w:lang w:val="lt-LT" w:eastAsia="lt-LT"/>
        </w:rPr>
        <w:t xml:space="preserve"> tikslinę paskirtį</w:t>
      </w:r>
      <w:r w:rsidR="00582DD9">
        <w:rPr>
          <w:rFonts w:ascii="Arial" w:eastAsia="Times New Roman" w:hAnsi="Arial" w:cs="Arial"/>
          <w:sz w:val="22"/>
          <w:szCs w:val="22"/>
          <w:lang w:val="lt-LT" w:eastAsia="lt-LT"/>
        </w:rPr>
        <w:t xml:space="preserve">, </w:t>
      </w:r>
      <w:r w:rsidR="00582DD9" w:rsidRPr="00582DD9">
        <w:rPr>
          <w:rFonts w:ascii="Arial" w:eastAsia="Times New Roman" w:hAnsi="Arial" w:cs="Arial"/>
          <w:sz w:val="22"/>
          <w:szCs w:val="22"/>
          <w:lang w:val="lt-LT" w:eastAsia="lt-LT"/>
        </w:rPr>
        <w:t>kaip numatyta Taisyklių 1</w:t>
      </w:r>
      <w:r w:rsidR="00582DD9">
        <w:rPr>
          <w:rFonts w:ascii="Arial" w:eastAsia="Times New Roman" w:hAnsi="Arial" w:cs="Arial"/>
          <w:sz w:val="22"/>
          <w:szCs w:val="22"/>
          <w:lang w:val="lt-LT" w:eastAsia="lt-LT"/>
        </w:rPr>
        <w:t>2</w:t>
      </w:r>
      <w:r w:rsidR="00582DD9" w:rsidRPr="00582DD9">
        <w:rPr>
          <w:rFonts w:ascii="Arial" w:eastAsia="Times New Roman" w:hAnsi="Arial" w:cs="Arial"/>
          <w:sz w:val="22"/>
          <w:szCs w:val="22"/>
          <w:lang w:val="lt-LT" w:eastAsia="lt-LT"/>
        </w:rPr>
        <w:t>.1 punkte. </w:t>
      </w:r>
    </w:p>
    <w:p w14:paraId="42939A25" w14:textId="4F8269FC" w:rsidR="00E611E9" w:rsidRPr="008F1616" w:rsidRDefault="00E611E9" w:rsidP="00BE26E5">
      <w:pPr>
        <w:numPr>
          <w:ilvl w:val="1"/>
          <w:numId w:val="3"/>
        </w:numPr>
        <w:tabs>
          <w:tab w:val="clear" w:pos="720"/>
          <w:tab w:val="num" w:pos="993"/>
        </w:tabs>
        <w:ind w:left="567" w:hanging="567"/>
        <w:jc w:val="both"/>
        <w:rPr>
          <w:rFonts w:ascii="Arial" w:hAnsi="Arial" w:cs="Arial"/>
          <w:sz w:val="22"/>
          <w:szCs w:val="22"/>
          <w:lang w:val="lt-LT"/>
        </w:rPr>
      </w:pPr>
      <w:r w:rsidRPr="008F1616">
        <w:rPr>
          <w:rFonts w:ascii="Arial" w:eastAsia="Times New Roman" w:hAnsi="Arial" w:cs="Arial"/>
          <w:sz w:val="22"/>
          <w:szCs w:val="22"/>
          <w:lang w:val="lt-LT" w:eastAsia="lt-LT"/>
        </w:rPr>
        <w:t>Paramos gavėjas įsipareigoja mokėti visus mokesčius, susijusi</w:t>
      </w:r>
      <w:r w:rsidR="009C0D42" w:rsidRPr="008F1616">
        <w:rPr>
          <w:rFonts w:ascii="Arial" w:eastAsia="Times New Roman" w:hAnsi="Arial" w:cs="Arial"/>
          <w:sz w:val="22"/>
          <w:szCs w:val="22"/>
          <w:lang w:val="lt-LT" w:eastAsia="lt-LT"/>
        </w:rPr>
        <w:t>u</w:t>
      </w:r>
      <w:r w:rsidRPr="008F1616">
        <w:rPr>
          <w:rFonts w:ascii="Arial" w:eastAsia="Times New Roman" w:hAnsi="Arial" w:cs="Arial"/>
          <w:sz w:val="22"/>
          <w:szCs w:val="22"/>
          <w:lang w:val="lt-LT" w:eastAsia="lt-LT"/>
        </w:rPr>
        <w:t>s su gautos Paramos panaudojimu</w:t>
      </w:r>
      <w:r w:rsidR="00896B2A" w:rsidRPr="008F1616">
        <w:rPr>
          <w:rFonts w:ascii="Arial" w:eastAsia="Times New Roman" w:hAnsi="Arial" w:cs="Arial"/>
          <w:sz w:val="22"/>
          <w:szCs w:val="22"/>
          <w:lang w:val="lt-LT" w:eastAsia="lt-LT"/>
        </w:rPr>
        <w:t>.</w:t>
      </w:r>
    </w:p>
    <w:p w14:paraId="7ECDA710" w14:textId="77777777" w:rsidR="00E611E9" w:rsidRPr="008F1616" w:rsidRDefault="00E611E9" w:rsidP="00BE26E5">
      <w:pPr>
        <w:numPr>
          <w:ilvl w:val="1"/>
          <w:numId w:val="3"/>
        </w:numPr>
        <w:tabs>
          <w:tab w:val="clear" w:pos="720"/>
          <w:tab w:val="num" w:pos="709"/>
        </w:tabs>
        <w:ind w:left="567" w:hanging="567"/>
        <w:jc w:val="both"/>
        <w:rPr>
          <w:rFonts w:ascii="Arial" w:hAnsi="Arial" w:cs="Arial"/>
          <w:sz w:val="22"/>
          <w:szCs w:val="22"/>
          <w:lang w:val="lt-LT"/>
        </w:rPr>
      </w:pPr>
      <w:r w:rsidRPr="008F1616">
        <w:rPr>
          <w:rFonts w:ascii="Arial" w:hAnsi="Arial" w:cs="Arial"/>
          <w:sz w:val="22"/>
          <w:szCs w:val="22"/>
          <w:lang w:val="lt-LT"/>
        </w:rPr>
        <w:t>Paramos gavėjas įsipareigoja k</w:t>
      </w:r>
      <w:r w:rsidR="003E0C73" w:rsidRPr="008F1616">
        <w:rPr>
          <w:rFonts w:ascii="Arial" w:hAnsi="Arial" w:cs="Arial"/>
          <w:sz w:val="22"/>
          <w:szCs w:val="22"/>
          <w:lang w:val="lt-LT"/>
        </w:rPr>
        <w:t xml:space="preserve">aupti ir saugoti visus dokumentus (sąskaitas, orderius, kasos aparatų čekius, sutartis ir kt.), patvirtinančius </w:t>
      </w:r>
      <w:r w:rsidRPr="008F1616">
        <w:rPr>
          <w:rFonts w:ascii="Arial" w:hAnsi="Arial" w:cs="Arial"/>
          <w:sz w:val="22"/>
          <w:szCs w:val="22"/>
          <w:lang w:val="lt-LT"/>
        </w:rPr>
        <w:t xml:space="preserve">Paramos </w:t>
      </w:r>
      <w:r w:rsidR="003E0C73" w:rsidRPr="008F1616">
        <w:rPr>
          <w:rFonts w:ascii="Arial" w:hAnsi="Arial" w:cs="Arial"/>
          <w:sz w:val="22"/>
          <w:szCs w:val="22"/>
          <w:lang w:val="lt-LT"/>
        </w:rPr>
        <w:t xml:space="preserve">lėšų panaudojimą. </w:t>
      </w:r>
    </w:p>
    <w:p w14:paraId="0B65E806" w14:textId="5928BB7E" w:rsidR="003E0C73" w:rsidRPr="008F1616" w:rsidRDefault="00E611E9" w:rsidP="00BE26E5">
      <w:pPr>
        <w:numPr>
          <w:ilvl w:val="1"/>
          <w:numId w:val="3"/>
        </w:numPr>
        <w:tabs>
          <w:tab w:val="clear" w:pos="720"/>
          <w:tab w:val="num" w:pos="567"/>
        </w:tabs>
        <w:ind w:left="567" w:hanging="567"/>
        <w:jc w:val="both"/>
        <w:rPr>
          <w:rFonts w:ascii="Arial" w:hAnsi="Arial" w:cs="Arial"/>
          <w:sz w:val="22"/>
          <w:szCs w:val="22"/>
          <w:lang w:val="lt-LT"/>
        </w:rPr>
      </w:pPr>
      <w:r w:rsidRPr="008F1616">
        <w:rPr>
          <w:rFonts w:ascii="Arial" w:hAnsi="Arial" w:cs="Arial"/>
          <w:sz w:val="22"/>
          <w:szCs w:val="22"/>
          <w:lang w:val="lt-LT"/>
        </w:rPr>
        <w:t xml:space="preserve">Paramos gavėjas įsipareigoja </w:t>
      </w:r>
      <w:r w:rsidR="009C0D42" w:rsidRPr="008F1616">
        <w:rPr>
          <w:rFonts w:ascii="Arial" w:hAnsi="Arial" w:cs="Arial"/>
          <w:sz w:val="22"/>
          <w:szCs w:val="22"/>
          <w:lang w:val="lt-LT"/>
        </w:rPr>
        <w:t>teisės aktų</w:t>
      </w:r>
      <w:r w:rsidR="003E0C73" w:rsidRPr="008F1616">
        <w:rPr>
          <w:rFonts w:ascii="Arial" w:hAnsi="Arial" w:cs="Arial"/>
          <w:sz w:val="22"/>
          <w:szCs w:val="22"/>
          <w:lang w:val="lt-LT"/>
        </w:rPr>
        <w:t xml:space="preserve"> nustatyta tvarka vesti apskaitą, kad ja </w:t>
      </w:r>
      <w:r w:rsidR="000363D4" w:rsidRPr="008F1616">
        <w:rPr>
          <w:rFonts w:ascii="Arial" w:hAnsi="Arial" w:cs="Arial"/>
          <w:sz w:val="22"/>
          <w:szCs w:val="22"/>
          <w:lang w:val="lt-LT"/>
        </w:rPr>
        <w:t>vadovaujantis</w:t>
      </w:r>
      <w:r w:rsidR="003E0C73" w:rsidRPr="008F1616">
        <w:rPr>
          <w:rFonts w:ascii="Arial" w:hAnsi="Arial" w:cs="Arial"/>
          <w:sz w:val="22"/>
          <w:szCs w:val="22"/>
          <w:lang w:val="lt-LT"/>
        </w:rPr>
        <w:t xml:space="preserve"> būtų galima patikrinti </w:t>
      </w:r>
      <w:r w:rsidR="00DE5844" w:rsidRPr="008F1616">
        <w:rPr>
          <w:rFonts w:ascii="Arial" w:hAnsi="Arial" w:cs="Arial"/>
          <w:sz w:val="22"/>
          <w:szCs w:val="22"/>
          <w:lang w:val="lt-LT"/>
        </w:rPr>
        <w:t xml:space="preserve">Paramos teikėjo Paramos gavėjui skirtų Paramos </w:t>
      </w:r>
      <w:r w:rsidR="003E0C73" w:rsidRPr="008F1616">
        <w:rPr>
          <w:rFonts w:ascii="Arial" w:hAnsi="Arial" w:cs="Arial"/>
          <w:sz w:val="22"/>
          <w:szCs w:val="22"/>
          <w:lang w:val="lt-LT"/>
        </w:rPr>
        <w:t>lėšų panaudojimą.</w:t>
      </w:r>
    </w:p>
    <w:p w14:paraId="24C0F0D7" w14:textId="65849E19" w:rsidR="00F041BF" w:rsidRPr="008F1616" w:rsidRDefault="00F041BF" w:rsidP="00BE26E5">
      <w:pPr>
        <w:numPr>
          <w:ilvl w:val="1"/>
          <w:numId w:val="3"/>
        </w:numPr>
        <w:tabs>
          <w:tab w:val="clear" w:pos="720"/>
          <w:tab w:val="num" w:pos="1560"/>
        </w:tabs>
        <w:ind w:left="567" w:hanging="567"/>
        <w:jc w:val="both"/>
        <w:rPr>
          <w:rFonts w:ascii="Arial" w:hAnsi="Arial" w:cs="Arial"/>
          <w:sz w:val="22"/>
          <w:szCs w:val="22"/>
          <w:lang w:val="lt-LT"/>
        </w:rPr>
      </w:pPr>
      <w:r w:rsidRPr="008F1616">
        <w:rPr>
          <w:rFonts w:ascii="Arial" w:hAnsi="Arial" w:cs="Arial"/>
          <w:sz w:val="22"/>
          <w:szCs w:val="22"/>
          <w:lang w:val="lt-LT"/>
        </w:rPr>
        <w:t xml:space="preserve">Paramos gavėjas įsipareigoja atlyginti visus Paramos teikėjo patirtus nuostolius, jei tokie atsirastų dėl netinkamo Paramos naudojimo, </w:t>
      </w:r>
      <w:r w:rsidR="008E4B37" w:rsidRPr="008F1616">
        <w:rPr>
          <w:rFonts w:ascii="Arial" w:hAnsi="Arial" w:cs="Arial"/>
          <w:sz w:val="22"/>
          <w:szCs w:val="22"/>
          <w:lang w:val="lt-LT"/>
        </w:rPr>
        <w:t xml:space="preserve">viešinimo, </w:t>
      </w:r>
      <w:r w:rsidRPr="008F1616">
        <w:rPr>
          <w:rFonts w:ascii="Arial" w:hAnsi="Arial" w:cs="Arial"/>
          <w:sz w:val="22"/>
          <w:szCs w:val="22"/>
          <w:lang w:val="lt-LT"/>
        </w:rPr>
        <w:t>klaidingų, netinkamų ataskaitų pagal šią Sutartį pateikimo ar dėl kitų Paramos gavėjo šioje Sutartyje numatytų pareigų nevykdymo</w:t>
      </w:r>
      <w:r w:rsidR="003E0C73" w:rsidRPr="008F1616">
        <w:rPr>
          <w:rFonts w:ascii="Arial" w:hAnsi="Arial" w:cs="Arial"/>
          <w:sz w:val="22"/>
          <w:szCs w:val="22"/>
          <w:lang w:val="lt-LT"/>
        </w:rPr>
        <w:t>.</w:t>
      </w:r>
    </w:p>
    <w:p w14:paraId="6027855A" w14:textId="7D0B2D8B" w:rsidR="1ADF63D0" w:rsidRPr="008F1616" w:rsidRDefault="00C15A96" w:rsidP="00BE26E5">
      <w:pPr>
        <w:numPr>
          <w:ilvl w:val="1"/>
          <w:numId w:val="3"/>
        </w:numPr>
        <w:tabs>
          <w:tab w:val="clear" w:pos="720"/>
          <w:tab w:val="left" w:pos="993"/>
          <w:tab w:val="num" w:pos="1134"/>
        </w:tabs>
        <w:ind w:left="567" w:hanging="567"/>
        <w:jc w:val="both"/>
        <w:rPr>
          <w:rFonts w:ascii="Arial" w:hAnsi="Arial" w:cs="Arial"/>
          <w:sz w:val="22"/>
          <w:szCs w:val="22"/>
          <w:lang w:val="lt-LT"/>
        </w:rPr>
      </w:pPr>
      <w:r>
        <w:rPr>
          <w:rFonts w:ascii="Arial" w:eastAsia="Arial" w:hAnsi="Arial" w:cs="Arial"/>
          <w:sz w:val="22"/>
          <w:szCs w:val="22"/>
          <w:lang w:val="lt-LT"/>
        </w:rPr>
        <w:t xml:space="preserve">Tuo atveju, jei Projektas yra susijęs su kilnojamos ar nekilnojamos infrastruktūros </w:t>
      </w:r>
      <w:r w:rsidR="00275F12">
        <w:rPr>
          <w:rFonts w:ascii="Arial" w:eastAsia="Arial" w:hAnsi="Arial" w:cs="Arial"/>
          <w:sz w:val="22"/>
          <w:szCs w:val="22"/>
          <w:lang w:val="lt-LT"/>
        </w:rPr>
        <w:t xml:space="preserve">įsigijimu, įrengimu ar atnaujinimu, </w:t>
      </w:r>
      <w:r w:rsidR="6EB31990" w:rsidRPr="008F1616">
        <w:rPr>
          <w:rFonts w:ascii="Arial" w:eastAsia="Arial" w:hAnsi="Arial" w:cs="Arial"/>
          <w:sz w:val="22"/>
          <w:szCs w:val="22"/>
          <w:lang w:val="lt-LT"/>
        </w:rPr>
        <w:t>Paramos gavė</w:t>
      </w:r>
      <w:r w:rsidR="002905A7" w:rsidRPr="008F1616">
        <w:rPr>
          <w:rFonts w:ascii="Arial" w:eastAsia="Arial" w:hAnsi="Arial" w:cs="Arial"/>
          <w:sz w:val="22"/>
          <w:szCs w:val="22"/>
          <w:lang w:val="lt-LT"/>
        </w:rPr>
        <w:t>jas</w:t>
      </w:r>
      <w:r w:rsidR="322F97AF" w:rsidRPr="008F1616">
        <w:rPr>
          <w:rFonts w:ascii="Arial" w:eastAsia="Arial" w:hAnsi="Arial" w:cs="Arial"/>
          <w:sz w:val="22"/>
          <w:szCs w:val="22"/>
          <w:lang w:val="lt-LT"/>
        </w:rPr>
        <w:t>,</w:t>
      </w:r>
      <w:r w:rsidR="721C70D0" w:rsidRPr="008F1616">
        <w:rPr>
          <w:rFonts w:ascii="Arial" w:eastAsia="Arial" w:hAnsi="Arial" w:cs="Arial"/>
          <w:color w:val="000000" w:themeColor="text1"/>
          <w:sz w:val="22"/>
          <w:szCs w:val="22"/>
          <w:lang w:val="lt-LT"/>
        </w:rPr>
        <w:t xml:space="preserve"> atsižvelg</w:t>
      </w:r>
      <w:r w:rsidR="57D579CD" w:rsidRPr="008F1616">
        <w:rPr>
          <w:rFonts w:ascii="Arial" w:eastAsia="Arial" w:hAnsi="Arial" w:cs="Arial"/>
          <w:color w:val="000000" w:themeColor="text1"/>
          <w:sz w:val="22"/>
          <w:szCs w:val="22"/>
          <w:lang w:val="lt-LT"/>
        </w:rPr>
        <w:t>d</w:t>
      </w:r>
      <w:r w:rsidR="721C70D0" w:rsidRPr="008F1616">
        <w:rPr>
          <w:rFonts w:ascii="Arial" w:eastAsia="Arial" w:hAnsi="Arial" w:cs="Arial"/>
          <w:color w:val="000000" w:themeColor="text1"/>
          <w:sz w:val="22"/>
          <w:szCs w:val="22"/>
          <w:lang w:val="lt-LT"/>
        </w:rPr>
        <w:t xml:space="preserve">amas į </w:t>
      </w:r>
      <w:r w:rsidR="58AA42C5" w:rsidRPr="008F1616">
        <w:rPr>
          <w:rFonts w:ascii="Arial" w:eastAsia="Arial" w:hAnsi="Arial" w:cs="Arial"/>
          <w:color w:val="000000" w:themeColor="text1"/>
          <w:sz w:val="22"/>
          <w:szCs w:val="22"/>
          <w:lang w:val="lt-LT"/>
        </w:rPr>
        <w:t xml:space="preserve">savo </w:t>
      </w:r>
      <w:r w:rsidR="721C70D0" w:rsidRPr="008F1616">
        <w:rPr>
          <w:rFonts w:ascii="Arial" w:eastAsia="Arial" w:hAnsi="Arial" w:cs="Arial"/>
          <w:color w:val="000000" w:themeColor="text1"/>
          <w:sz w:val="22"/>
          <w:szCs w:val="22"/>
          <w:lang w:val="lt-LT"/>
        </w:rPr>
        <w:t xml:space="preserve">bendruomenės tikslus: vienyti, atstovauti ir užtikrinti bendruomenės narių interesus, </w:t>
      </w:r>
      <w:r w:rsidR="322F97AF" w:rsidRPr="008F1616">
        <w:rPr>
          <w:rFonts w:ascii="Arial" w:hAnsi="Arial" w:cs="Arial"/>
          <w:sz w:val="22"/>
          <w:szCs w:val="22"/>
          <w:lang w:val="lt-LT"/>
        </w:rPr>
        <w:t>įsipareigoja</w:t>
      </w:r>
      <w:r w:rsidR="00AC5B32">
        <w:rPr>
          <w:rFonts w:ascii="Arial" w:hAnsi="Arial" w:cs="Arial"/>
          <w:sz w:val="22"/>
          <w:szCs w:val="22"/>
          <w:lang w:val="lt-LT"/>
        </w:rPr>
        <w:t>, esant galimybei,</w:t>
      </w:r>
      <w:r w:rsidR="322F97AF" w:rsidRPr="008F1616">
        <w:rPr>
          <w:rFonts w:ascii="Arial" w:hAnsi="Arial" w:cs="Arial"/>
          <w:sz w:val="22"/>
          <w:szCs w:val="22"/>
          <w:lang w:val="lt-LT"/>
        </w:rPr>
        <w:t xml:space="preserve"> </w:t>
      </w:r>
      <w:r w:rsidR="003D7D8C">
        <w:rPr>
          <w:rFonts w:ascii="Arial" w:hAnsi="Arial" w:cs="Arial"/>
          <w:sz w:val="22"/>
          <w:szCs w:val="22"/>
          <w:lang w:val="lt-LT"/>
        </w:rPr>
        <w:t xml:space="preserve">sudaryti sąlygas </w:t>
      </w:r>
      <w:r w:rsidR="00B06E9B">
        <w:rPr>
          <w:rFonts w:ascii="Arial" w:hAnsi="Arial" w:cs="Arial"/>
          <w:sz w:val="22"/>
          <w:szCs w:val="22"/>
          <w:lang w:val="lt-LT"/>
        </w:rPr>
        <w:t>b</w:t>
      </w:r>
      <w:r w:rsidR="003D7D8C">
        <w:rPr>
          <w:rFonts w:ascii="Arial" w:hAnsi="Arial" w:cs="Arial"/>
          <w:sz w:val="22"/>
          <w:szCs w:val="22"/>
          <w:lang w:val="lt-LT"/>
        </w:rPr>
        <w:t>endruomenei naudotis</w:t>
      </w:r>
      <w:r w:rsidR="322F97AF" w:rsidRPr="008F1616">
        <w:rPr>
          <w:rFonts w:ascii="Arial" w:hAnsi="Arial" w:cs="Arial"/>
          <w:sz w:val="22"/>
          <w:szCs w:val="22"/>
          <w:lang w:val="lt-LT"/>
        </w:rPr>
        <w:t xml:space="preserve"> </w:t>
      </w:r>
      <w:r w:rsidR="009B103A" w:rsidRPr="008F1616">
        <w:rPr>
          <w:rFonts w:ascii="Arial" w:hAnsi="Arial" w:cs="Arial"/>
          <w:sz w:val="22"/>
          <w:szCs w:val="22"/>
          <w:lang w:val="lt-LT"/>
        </w:rPr>
        <w:t>P</w:t>
      </w:r>
      <w:r w:rsidR="69E06352" w:rsidRPr="008F1616">
        <w:rPr>
          <w:rFonts w:ascii="Arial" w:hAnsi="Arial" w:cs="Arial"/>
          <w:sz w:val="22"/>
          <w:szCs w:val="22"/>
          <w:lang w:val="lt-LT"/>
        </w:rPr>
        <w:t>aramos lėšomis įgyvendint</w:t>
      </w:r>
      <w:r w:rsidR="004D5B14">
        <w:rPr>
          <w:rFonts w:ascii="Arial" w:hAnsi="Arial" w:cs="Arial"/>
          <w:sz w:val="22"/>
          <w:szCs w:val="22"/>
          <w:lang w:val="lt-LT"/>
        </w:rPr>
        <w:t>ais</w:t>
      </w:r>
      <w:r w:rsidR="69E06352" w:rsidRPr="008F1616">
        <w:rPr>
          <w:rFonts w:ascii="Arial" w:hAnsi="Arial" w:cs="Arial"/>
          <w:sz w:val="22"/>
          <w:szCs w:val="22"/>
          <w:lang w:val="lt-LT"/>
        </w:rPr>
        <w:t xml:space="preserve"> </w:t>
      </w:r>
      <w:r w:rsidR="6EB31990" w:rsidRPr="008F1616">
        <w:rPr>
          <w:rFonts w:ascii="Arial" w:hAnsi="Arial" w:cs="Arial"/>
          <w:sz w:val="22"/>
          <w:szCs w:val="22"/>
          <w:lang w:val="lt-LT"/>
        </w:rPr>
        <w:t>infrastruktūrini</w:t>
      </w:r>
      <w:r w:rsidR="004D5B14">
        <w:rPr>
          <w:rFonts w:ascii="Arial" w:hAnsi="Arial" w:cs="Arial"/>
          <w:sz w:val="22"/>
          <w:szCs w:val="22"/>
          <w:lang w:val="lt-LT"/>
        </w:rPr>
        <w:t>ais</w:t>
      </w:r>
      <w:r w:rsidR="6EB31990" w:rsidRPr="008F1616">
        <w:rPr>
          <w:rFonts w:ascii="Arial" w:hAnsi="Arial" w:cs="Arial"/>
          <w:sz w:val="22"/>
          <w:szCs w:val="22"/>
          <w:lang w:val="lt-LT"/>
        </w:rPr>
        <w:t xml:space="preserve"> sprendini</w:t>
      </w:r>
      <w:r w:rsidR="004D5B14">
        <w:rPr>
          <w:rFonts w:ascii="Arial" w:hAnsi="Arial" w:cs="Arial"/>
          <w:sz w:val="22"/>
          <w:szCs w:val="22"/>
          <w:lang w:val="lt-LT"/>
        </w:rPr>
        <w:t>ais</w:t>
      </w:r>
      <w:r w:rsidR="4EC4E757" w:rsidRPr="008F1616">
        <w:rPr>
          <w:rFonts w:ascii="Arial" w:hAnsi="Arial" w:cs="Arial"/>
          <w:sz w:val="22"/>
          <w:szCs w:val="22"/>
          <w:lang w:val="lt-LT"/>
        </w:rPr>
        <w:t xml:space="preserve"> </w:t>
      </w:r>
      <w:r w:rsidR="3E8229C4" w:rsidRPr="008F1616">
        <w:rPr>
          <w:rFonts w:ascii="Arial" w:hAnsi="Arial" w:cs="Arial"/>
          <w:sz w:val="22"/>
          <w:szCs w:val="22"/>
          <w:lang w:val="lt-LT"/>
        </w:rPr>
        <w:t xml:space="preserve">bent </w:t>
      </w:r>
      <w:r w:rsidR="4EC4E757" w:rsidRPr="008F1616">
        <w:rPr>
          <w:rFonts w:ascii="Arial" w:hAnsi="Arial" w:cs="Arial"/>
          <w:sz w:val="22"/>
          <w:szCs w:val="22"/>
          <w:lang w:val="lt-LT"/>
        </w:rPr>
        <w:t xml:space="preserve">3 </w:t>
      </w:r>
      <w:r w:rsidR="11232658" w:rsidRPr="008F1616">
        <w:rPr>
          <w:rFonts w:ascii="Arial" w:hAnsi="Arial" w:cs="Arial"/>
          <w:sz w:val="22"/>
          <w:szCs w:val="22"/>
          <w:lang w:val="lt-LT"/>
        </w:rPr>
        <w:t xml:space="preserve">(trejus) </w:t>
      </w:r>
      <w:r w:rsidR="4EC4E757" w:rsidRPr="008F1616">
        <w:rPr>
          <w:rFonts w:ascii="Arial" w:hAnsi="Arial" w:cs="Arial"/>
          <w:sz w:val="22"/>
          <w:szCs w:val="22"/>
          <w:lang w:val="lt-LT"/>
        </w:rPr>
        <w:t>metus</w:t>
      </w:r>
      <w:r w:rsidR="6EB31990" w:rsidRPr="008F1616">
        <w:rPr>
          <w:rFonts w:ascii="Arial" w:hAnsi="Arial" w:cs="Arial"/>
          <w:sz w:val="22"/>
          <w:szCs w:val="22"/>
          <w:lang w:val="lt-LT"/>
        </w:rPr>
        <w:t xml:space="preserve"> po </w:t>
      </w:r>
      <w:r w:rsidR="005323D1">
        <w:rPr>
          <w:rFonts w:ascii="Arial" w:hAnsi="Arial" w:cs="Arial"/>
          <w:sz w:val="22"/>
          <w:szCs w:val="22"/>
          <w:lang w:val="lt-LT"/>
        </w:rPr>
        <w:t>Projekto</w:t>
      </w:r>
      <w:r w:rsidR="005323D1" w:rsidRPr="008F1616">
        <w:rPr>
          <w:rFonts w:ascii="Arial" w:hAnsi="Arial" w:cs="Arial"/>
          <w:sz w:val="22"/>
          <w:szCs w:val="22"/>
          <w:lang w:val="lt-LT"/>
        </w:rPr>
        <w:t xml:space="preserve"> </w:t>
      </w:r>
      <w:r w:rsidR="6EB31990" w:rsidRPr="008F1616">
        <w:rPr>
          <w:rFonts w:ascii="Arial" w:hAnsi="Arial" w:cs="Arial"/>
          <w:sz w:val="22"/>
          <w:szCs w:val="22"/>
          <w:lang w:val="lt-LT"/>
        </w:rPr>
        <w:t>įgyvendinimo</w:t>
      </w:r>
      <w:r w:rsidR="7082CF31" w:rsidRPr="008F1616">
        <w:rPr>
          <w:rFonts w:ascii="Arial" w:hAnsi="Arial" w:cs="Arial"/>
          <w:sz w:val="22"/>
          <w:szCs w:val="22"/>
          <w:lang w:val="lt-LT"/>
        </w:rPr>
        <w:t xml:space="preserve"> termino pabaigos</w:t>
      </w:r>
      <w:r w:rsidR="5A3F4EDB" w:rsidRPr="008F1616">
        <w:rPr>
          <w:rFonts w:ascii="Arial" w:hAnsi="Arial" w:cs="Arial"/>
          <w:sz w:val="22"/>
          <w:szCs w:val="22"/>
          <w:lang w:val="lt-LT"/>
        </w:rPr>
        <w:t>.</w:t>
      </w:r>
    </w:p>
    <w:p w14:paraId="2BB22536" w14:textId="37456362" w:rsidR="00272B0A" w:rsidRPr="008F1616" w:rsidRDefault="6B2B84D7" w:rsidP="00BE26E5">
      <w:pPr>
        <w:numPr>
          <w:ilvl w:val="1"/>
          <w:numId w:val="3"/>
        </w:numPr>
        <w:tabs>
          <w:tab w:val="clear" w:pos="720"/>
          <w:tab w:val="num" w:pos="709"/>
        </w:tabs>
        <w:ind w:left="567" w:hanging="567"/>
        <w:jc w:val="both"/>
        <w:rPr>
          <w:rFonts w:ascii="Arial" w:hAnsi="Arial" w:cs="Arial"/>
          <w:sz w:val="22"/>
          <w:szCs w:val="22"/>
          <w:lang w:val="lt-LT"/>
        </w:rPr>
      </w:pPr>
      <w:r w:rsidRPr="008F1616">
        <w:rPr>
          <w:rFonts w:ascii="Arial" w:hAnsi="Arial" w:cs="Arial"/>
          <w:sz w:val="22"/>
          <w:szCs w:val="22"/>
          <w:lang w:val="lt-LT"/>
        </w:rPr>
        <w:t>Paramos gavėjas įsipareigoja laikytis AB „Ignitis grupė“ Antikorupcinės politikos ir Etikos kodekso</w:t>
      </w:r>
      <w:r w:rsidR="4063682F" w:rsidRPr="008F1616">
        <w:rPr>
          <w:rFonts w:ascii="Arial" w:hAnsi="Arial" w:cs="Arial"/>
          <w:sz w:val="22"/>
          <w:szCs w:val="22"/>
          <w:lang w:val="lt-LT"/>
        </w:rPr>
        <w:t>, kurie</w:t>
      </w:r>
      <w:r w:rsidRPr="008F1616">
        <w:rPr>
          <w:rFonts w:ascii="Arial" w:hAnsi="Arial" w:cs="Arial"/>
          <w:sz w:val="22"/>
          <w:szCs w:val="22"/>
          <w:lang w:val="lt-LT"/>
        </w:rPr>
        <w:t xml:space="preserve"> yra vieši ir skelbiami interneto svetainėje </w:t>
      </w:r>
      <w:hyperlink r:id="rId9">
        <w:r w:rsidRPr="008F1616">
          <w:rPr>
            <w:rStyle w:val="Hyperlink"/>
            <w:rFonts w:ascii="Arial" w:hAnsi="Arial" w:cs="Arial"/>
            <w:sz w:val="22"/>
            <w:szCs w:val="22"/>
            <w:lang w:val="lt-LT" w:eastAsia="zh-CN" w:bidi="hi-IN"/>
          </w:rPr>
          <w:t>www.ignitisgrupe.lt</w:t>
        </w:r>
      </w:hyperlink>
      <w:r w:rsidR="4063682F" w:rsidRPr="00CD4588">
        <w:rPr>
          <w:rStyle w:val="Hyperlink"/>
          <w:rFonts w:ascii="Arial" w:hAnsi="Arial" w:cs="Arial"/>
          <w:color w:val="auto"/>
          <w:sz w:val="22"/>
          <w:szCs w:val="22"/>
          <w:u w:val="none"/>
          <w:lang w:val="lt-LT" w:eastAsia="zh-CN" w:bidi="hi-IN"/>
        </w:rPr>
        <w:t>,</w:t>
      </w:r>
      <w:r w:rsidRPr="008F1616">
        <w:rPr>
          <w:rFonts w:ascii="Arial" w:hAnsi="Arial" w:cs="Arial"/>
          <w:sz w:val="22"/>
          <w:szCs w:val="22"/>
          <w:lang w:val="lt-LT"/>
        </w:rPr>
        <w:t xml:space="preserve"> reikalavimų vykdant Sutartį</w:t>
      </w:r>
      <w:r w:rsidR="6065698F" w:rsidRPr="008F1616">
        <w:rPr>
          <w:rFonts w:ascii="Arial" w:hAnsi="Arial" w:cs="Arial"/>
          <w:sz w:val="22"/>
          <w:szCs w:val="22"/>
          <w:lang w:val="lt-LT"/>
        </w:rPr>
        <w:t>.</w:t>
      </w:r>
    </w:p>
    <w:p w14:paraId="53214495" w14:textId="77777777" w:rsidR="00CB03C7" w:rsidRPr="008F1616" w:rsidRDefault="00CB03C7" w:rsidP="00CB03C7">
      <w:pPr>
        <w:rPr>
          <w:rFonts w:ascii="Arial" w:eastAsia="Times New Roman" w:hAnsi="Arial" w:cs="Arial"/>
          <w:sz w:val="22"/>
          <w:szCs w:val="22"/>
          <w:lang w:val="lt-LT" w:eastAsia="lt-LT"/>
        </w:rPr>
      </w:pPr>
    </w:p>
    <w:p w14:paraId="5C847CD3" w14:textId="5BA15758" w:rsidR="00CB03C7" w:rsidRPr="008F1616" w:rsidRDefault="007E50EE" w:rsidP="00BE26E5">
      <w:pPr>
        <w:pStyle w:val="ListParagraph"/>
        <w:numPr>
          <w:ilvl w:val="0"/>
          <w:numId w:val="3"/>
        </w:numPr>
        <w:tabs>
          <w:tab w:val="clear" w:pos="720"/>
          <w:tab w:val="num" w:pos="993"/>
        </w:tabs>
        <w:ind w:left="567" w:hanging="567"/>
        <w:jc w:val="both"/>
        <w:rPr>
          <w:rFonts w:ascii="Arial" w:hAnsi="Arial" w:cs="Arial"/>
          <w:b/>
          <w:sz w:val="22"/>
          <w:szCs w:val="22"/>
        </w:rPr>
      </w:pPr>
      <w:r w:rsidRPr="008F1616">
        <w:rPr>
          <w:rFonts w:ascii="Arial" w:hAnsi="Arial" w:cs="Arial"/>
          <w:b/>
          <w:bCs/>
          <w:sz w:val="22"/>
          <w:szCs w:val="22"/>
        </w:rPr>
        <w:t>Paramos panaudojim</w:t>
      </w:r>
      <w:r w:rsidR="003D427A">
        <w:rPr>
          <w:rFonts w:ascii="Arial" w:hAnsi="Arial" w:cs="Arial"/>
          <w:b/>
          <w:bCs/>
          <w:sz w:val="22"/>
          <w:szCs w:val="22"/>
        </w:rPr>
        <w:t>as ir j</w:t>
      </w:r>
      <w:r w:rsidRPr="008F1616">
        <w:rPr>
          <w:rFonts w:ascii="Arial" w:hAnsi="Arial" w:cs="Arial"/>
          <w:b/>
          <w:bCs/>
          <w:sz w:val="22"/>
          <w:szCs w:val="22"/>
        </w:rPr>
        <w:t>o priežiūra</w:t>
      </w:r>
      <w:r w:rsidR="003D427A">
        <w:rPr>
          <w:rFonts w:ascii="Arial" w:hAnsi="Arial" w:cs="Arial"/>
          <w:b/>
          <w:bCs/>
          <w:sz w:val="22"/>
          <w:szCs w:val="22"/>
        </w:rPr>
        <w:t>. Projekto dalies(-ių) keitimas</w:t>
      </w:r>
    </w:p>
    <w:p w14:paraId="0C779E23" w14:textId="2EF33CA9" w:rsidR="00CB03C7" w:rsidRPr="008F1616" w:rsidRDefault="00CB03C7" w:rsidP="00BE26E5">
      <w:pPr>
        <w:numPr>
          <w:ilvl w:val="1"/>
          <w:numId w:val="3"/>
        </w:numPr>
        <w:tabs>
          <w:tab w:val="clear" w:pos="720"/>
          <w:tab w:val="num" w:pos="709"/>
        </w:tabs>
        <w:ind w:left="567" w:hanging="567"/>
        <w:jc w:val="both"/>
        <w:rPr>
          <w:rFonts w:ascii="Arial" w:hAnsi="Arial" w:cs="Arial"/>
          <w:sz w:val="22"/>
          <w:szCs w:val="22"/>
          <w:lang w:val="lt-LT"/>
        </w:rPr>
      </w:pPr>
      <w:r w:rsidRPr="008F1616">
        <w:rPr>
          <w:rFonts w:ascii="Arial" w:hAnsi="Arial" w:cs="Arial"/>
          <w:sz w:val="22"/>
          <w:szCs w:val="22"/>
          <w:lang w:val="lt-LT"/>
        </w:rPr>
        <w:t xml:space="preserve">Paramos gavėjas įsipareigoja Projektą įgyvendinti iki </w:t>
      </w:r>
      <w:r w:rsidRPr="008F1616">
        <w:rPr>
          <w:rFonts w:ascii="Arial" w:eastAsia="Times New Roman" w:hAnsi="Arial" w:cs="Arial"/>
          <w:sz w:val="22"/>
          <w:szCs w:val="22"/>
          <w:lang w:val="lt-LT" w:eastAsia="lt-LT"/>
        </w:rPr>
        <w:t xml:space="preserve"> </w:t>
      </w:r>
      <w:r w:rsidR="00092F67" w:rsidRPr="008F1616">
        <w:rPr>
          <w:rFonts w:ascii="Arial" w:eastAsia="Times New Roman" w:hAnsi="Arial" w:cs="Arial"/>
          <w:i/>
          <w:iCs/>
          <w:sz w:val="22"/>
          <w:szCs w:val="22"/>
          <w:lang w:val="lt-LT" w:eastAsia="lt-LT"/>
        </w:rPr>
        <w:t>[</w:t>
      </w:r>
      <w:r w:rsidRPr="008F1616">
        <w:rPr>
          <w:rFonts w:ascii="Arial" w:eastAsia="Times New Roman" w:hAnsi="Arial" w:cs="Arial"/>
          <w:i/>
          <w:iCs/>
          <w:sz w:val="22"/>
          <w:szCs w:val="22"/>
          <w:lang w:val="lt-LT" w:eastAsia="lt-LT"/>
        </w:rPr>
        <w:t>data</w:t>
      </w:r>
      <w:r w:rsidR="00092F67" w:rsidRPr="008F1616">
        <w:rPr>
          <w:rFonts w:ascii="Arial" w:eastAsia="Times New Roman" w:hAnsi="Arial" w:cs="Arial"/>
          <w:i/>
          <w:iCs/>
          <w:sz w:val="22"/>
          <w:szCs w:val="22"/>
          <w:lang w:val="lt-LT" w:eastAsia="lt-LT"/>
        </w:rPr>
        <w:t>]</w:t>
      </w:r>
      <w:r w:rsidRPr="008F1616">
        <w:rPr>
          <w:rFonts w:ascii="Arial" w:eastAsia="Times New Roman" w:hAnsi="Arial" w:cs="Arial"/>
          <w:sz w:val="22"/>
          <w:szCs w:val="22"/>
          <w:lang w:val="lt-LT" w:eastAsia="lt-LT"/>
        </w:rPr>
        <w:t>.</w:t>
      </w:r>
      <w:r w:rsidR="00EE751F" w:rsidRPr="008F1616">
        <w:rPr>
          <w:rFonts w:ascii="Arial" w:eastAsia="Times New Roman" w:hAnsi="Arial" w:cs="Arial"/>
          <w:sz w:val="22"/>
          <w:szCs w:val="22"/>
          <w:lang w:val="lt-LT" w:eastAsia="lt-LT"/>
        </w:rPr>
        <w:t xml:space="preserve"> </w:t>
      </w:r>
      <w:r w:rsidR="00B240BB" w:rsidRPr="008F1616">
        <w:rPr>
          <w:rFonts w:ascii="Arial" w:eastAsia="Times New Roman" w:hAnsi="Arial" w:cs="Arial"/>
          <w:sz w:val="22"/>
          <w:szCs w:val="22"/>
          <w:lang w:val="lt-LT" w:eastAsia="lt-LT"/>
        </w:rPr>
        <w:t xml:space="preserve">Tuo atveju, jei Paramos gavėjas </w:t>
      </w:r>
      <w:r w:rsidR="00B376FF" w:rsidRPr="008F1616">
        <w:rPr>
          <w:rFonts w:ascii="Arial" w:eastAsia="Times New Roman" w:hAnsi="Arial" w:cs="Arial"/>
          <w:sz w:val="22"/>
          <w:szCs w:val="22"/>
          <w:lang w:val="lt-LT" w:eastAsia="lt-LT"/>
        </w:rPr>
        <w:t xml:space="preserve">šiame punkte </w:t>
      </w:r>
      <w:r w:rsidR="00B240BB" w:rsidRPr="008F1616">
        <w:rPr>
          <w:rFonts w:ascii="Arial" w:eastAsia="Times New Roman" w:hAnsi="Arial" w:cs="Arial"/>
          <w:sz w:val="22"/>
          <w:szCs w:val="22"/>
          <w:lang w:val="lt-LT" w:eastAsia="lt-LT"/>
        </w:rPr>
        <w:t>nu</w:t>
      </w:r>
      <w:r w:rsidR="006D4163" w:rsidRPr="008F1616">
        <w:rPr>
          <w:rFonts w:ascii="Arial" w:eastAsia="Times New Roman" w:hAnsi="Arial" w:cs="Arial"/>
          <w:sz w:val="22"/>
          <w:szCs w:val="22"/>
          <w:lang w:val="lt-LT" w:eastAsia="lt-LT"/>
        </w:rPr>
        <w:t>rodytu</w:t>
      </w:r>
      <w:r w:rsidR="00B240BB" w:rsidRPr="008F1616">
        <w:rPr>
          <w:rFonts w:ascii="Arial" w:eastAsia="Times New Roman" w:hAnsi="Arial" w:cs="Arial"/>
          <w:sz w:val="22"/>
          <w:szCs w:val="22"/>
          <w:lang w:val="lt-LT" w:eastAsia="lt-LT"/>
        </w:rPr>
        <w:t xml:space="preserve"> terminu </w:t>
      </w:r>
      <w:r w:rsidR="00EA2D6A" w:rsidRPr="008F1616">
        <w:rPr>
          <w:rFonts w:ascii="Arial" w:eastAsia="Times New Roman" w:hAnsi="Arial" w:cs="Arial"/>
          <w:sz w:val="22"/>
          <w:szCs w:val="22"/>
          <w:lang w:val="lt-LT" w:eastAsia="lt-LT"/>
        </w:rPr>
        <w:t xml:space="preserve">arba </w:t>
      </w:r>
      <w:r w:rsidR="00F3613E" w:rsidRPr="008F1616">
        <w:rPr>
          <w:rFonts w:ascii="Arial" w:eastAsia="Times New Roman" w:hAnsi="Arial" w:cs="Arial"/>
          <w:sz w:val="22"/>
          <w:szCs w:val="22"/>
          <w:lang w:val="lt-LT" w:eastAsia="lt-LT"/>
        </w:rPr>
        <w:t>Sutarties 4.2 punkt</w:t>
      </w:r>
      <w:r w:rsidR="006D4163" w:rsidRPr="008F1616">
        <w:rPr>
          <w:rFonts w:ascii="Arial" w:eastAsia="Times New Roman" w:hAnsi="Arial" w:cs="Arial"/>
          <w:sz w:val="22"/>
          <w:szCs w:val="22"/>
          <w:lang w:val="lt-LT" w:eastAsia="lt-LT"/>
        </w:rPr>
        <w:t>e nu</w:t>
      </w:r>
      <w:r w:rsidR="006B3490" w:rsidRPr="008F1616">
        <w:rPr>
          <w:rFonts w:ascii="Arial" w:eastAsia="Times New Roman" w:hAnsi="Arial" w:cs="Arial"/>
          <w:sz w:val="22"/>
          <w:szCs w:val="22"/>
          <w:lang w:val="lt-LT" w:eastAsia="lt-LT"/>
        </w:rPr>
        <w:t>sta</w:t>
      </w:r>
      <w:r w:rsidR="006D4163" w:rsidRPr="008F1616">
        <w:rPr>
          <w:rFonts w:ascii="Arial" w:eastAsia="Times New Roman" w:hAnsi="Arial" w:cs="Arial"/>
          <w:sz w:val="22"/>
          <w:szCs w:val="22"/>
          <w:lang w:val="lt-LT" w:eastAsia="lt-LT"/>
        </w:rPr>
        <w:t>tyta tvarka</w:t>
      </w:r>
      <w:r w:rsidR="00F3613E" w:rsidRPr="008F1616">
        <w:rPr>
          <w:rFonts w:ascii="Arial" w:eastAsia="Times New Roman" w:hAnsi="Arial" w:cs="Arial"/>
          <w:sz w:val="22"/>
          <w:szCs w:val="22"/>
          <w:lang w:val="lt-LT" w:eastAsia="lt-LT"/>
        </w:rPr>
        <w:t xml:space="preserve"> prat</w:t>
      </w:r>
      <w:r w:rsidR="008C6808" w:rsidRPr="008F1616">
        <w:rPr>
          <w:rFonts w:ascii="Arial" w:eastAsia="Times New Roman" w:hAnsi="Arial" w:cs="Arial"/>
          <w:sz w:val="22"/>
          <w:szCs w:val="22"/>
          <w:lang w:val="lt-LT" w:eastAsia="lt-LT"/>
        </w:rPr>
        <w:t xml:space="preserve">ęstu </w:t>
      </w:r>
      <w:r w:rsidR="00311221" w:rsidRPr="008F1616">
        <w:rPr>
          <w:rFonts w:ascii="Arial" w:eastAsia="Times New Roman" w:hAnsi="Arial" w:cs="Arial"/>
          <w:sz w:val="22"/>
          <w:szCs w:val="22"/>
          <w:lang w:val="lt-LT" w:eastAsia="lt-LT"/>
        </w:rPr>
        <w:t xml:space="preserve">terminu </w:t>
      </w:r>
      <w:r w:rsidR="00B240BB" w:rsidRPr="008F1616">
        <w:rPr>
          <w:rFonts w:ascii="Arial" w:eastAsia="Times New Roman" w:hAnsi="Arial" w:cs="Arial"/>
          <w:sz w:val="22"/>
          <w:szCs w:val="22"/>
          <w:lang w:val="lt-LT" w:eastAsia="lt-LT"/>
        </w:rPr>
        <w:t xml:space="preserve">neįgyvendina </w:t>
      </w:r>
      <w:r w:rsidR="00307898" w:rsidRPr="008F1616">
        <w:rPr>
          <w:rFonts w:ascii="Arial" w:eastAsia="Times New Roman" w:hAnsi="Arial" w:cs="Arial"/>
          <w:sz w:val="22"/>
          <w:szCs w:val="22"/>
          <w:lang w:val="lt-LT" w:eastAsia="lt-LT"/>
        </w:rPr>
        <w:t>Projekto, tai laikoma esminiu Sutarties pažeidimu</w:t>
      </w:r>
      <w:r w:rsidR="008675ED" w:rsidRPr="008F1616">
        <w:rPr>
          <w:rFonts w:ascii="Arial" w:eastAsia="Times New Roman" w:hAnsi="Arial" w:cs="Arial"/>
          <w:sz w:val="22"/>
          <w:szCs w:val="22"/>
          <w:lang w:val="lt-LT" w:eastAsia="lt-LT"/>
        </w:rPr>
        <w:t xml:space="preserve">. </w:t>
      </w:r>
      <w:r w:rsidR="008675ED" w:rsidRPr="008F1616">
        <w:rPr>
          <w:rFonts w:ascii="Arial" w:hAnsi="Arial" w:cs="Arial"/>
          <w:sz w:val="22"/>
          <w:szCs w:val="22"/>
          <w:lang w:val="lt-LT"/>
        </w:rPr>
        <w:t xml:space="preserve">Paramos gavėjas įsipareigoja per 30 </w:t>
      </w:r>
      <w:r w:rsidR="00F34682" w:rsidRPr="008F1616">
        <w:rPr>
          <w:rFonts w:ascii="Arial" w:hAnsi="Arial" w:cs="Arial"/>
          <w:sz w:val="22"/>
          <w:szCs w:val="22"/>
          <w:lang w:val="lt-LT"/>
        </w:rPr>
        <w:t xml:space="preserve">(trisdešimt) </w:t>
      </w:r>
      <w:r w:rsidR="008675ED" w:rsidRPr="008F1616">
        <w:rPr>
          <w:rFonts w:ascii="Arial" w:hAnsi="Arial" w:cs="Arial"/>
          <w:sz w:val="22"/>
          <w:szCs w:val="22"/>
          <w:lang w:val="lt-LT"/>
        </w:rPr>
        <w:t xml:space="preserve">kalendorinių dienų nuo Paramos teikėjo pareikalavimo gavimo grąžinti suteiktą Paramą Paramos teikėjui. </w:t>
      </w:r>
      <w:r w:rsidR="008675ED" w:rsidRPr="008F1616">
        <w:rPr>
          <w:rFonts w:ascii="Arial" w:eastAsia="Times New Roman" w:hAnsi="Arial" w:cs="Arial"/>
          <w:color w:val="000000" w:themeColor="text1"/>
          <w:sz w:val="22"/>
          <w:szCs w:val="22"/>
          <w:lang w:val="lt-LT" w:eastAsia="lt-LT"/>
        </w:rPr>
        <w:t>Paramos gavėjas 3 (</w:t>
      </w:r>
      <w:r w:rsidR="008675ED" w:rsidRPr="008F1616">
        <w:rPr>
          <w:rFonts w:ascii="Arial" w:eastAsia="Times New Roman" w:hAnsi="Arial" w:cs="Arial"/>
          <w:sz w:val="22"/>
          <w:szCs w:val="22"/>
          <w:lang w:val="lt-LT" w:eastAsia="lt-LT"/>
        </w:rPr>
        <w:t xml:space="preserve">trejus) metus nuo Paramos pilno grąžinimo Paramos teikėjui </w:t>
      </w:r>
      <w:r w:rsidR="008675ED" w:rsidRPr="008F1616">
        <w:rPr>
          <w:rFonts w:ascii="Arial" w:eastAsia="Times New Roman" w:hAnsi="Arial" w:cs="Arial"/>
          <w:color w:val="000000" w:themeColor="text1"/>
          <w:sz w:val="22"/>
          <w:szCs w:val="22"/>
          <w:lang w:val="lt-LT" w:eastAsia="lt-LT"/>
        </w:rPr>
        <w:t>negalės dalyvauti teikiant paraiškas Paramos teikėjui dėl Paramos skyrimo bet kokiems projektams.</w:t>
      </w:r>
    </w:p>
    <w:p w14:paraId="55487011" w14:textId="2C9C584D" w:rsidR="00EE751F" w:rsidRPr="00256173" w:rsidRDefault="00EE751F" w:rsidP="00BE26E5">
      <w:pPr>
        <w:numPr>
          <w:ilvl w:val="1"/>
          <w:numId w:val="3"/>
        </w:numPr>
        <w:tabs>
          <w:tab w:val="clear" w:pos="720"/>
          <w:tab w:val="num" w:pos="567"/>
          <w:tab w:val="left" w:pos="709"/>
        </w:tabs>
        <w:ind w:left="567" w:hanging="567"/>
        <w:jc w:val="both"/>
        <w:rPr>
          <w:rFonts w:ascii="Arial" w:hAnsi="Arial" w:cs="Arial"/>
          <w:sz w:val="22"/>
          <w:szCs w:val="22"/>
          <w:lang w:val="lt-LT"/>
        </w:rPr>
      </w:pPr>
      <w:r w:rsidRPr="7301E82E">
        <w:rPr>
          <w:rFonts w:ascii="Arial" w:eastAsia="Times New Roman" w:hAnsi="Arial" w:cs="Arial"/>
          <w:sz w:val="22"/>
          <w:szCs w:val="22"/>
          <w:lang w:val="lt-LT" w:eastAsia="lt-LT"/>
        </w:rPr>
        <w:t>Jei dėl pasikeitusių objektyvių aplinkybių Paramos gavėjas nespėja įgyvendinti Projekto iki  Sutarties 4.1 punkte nu</w:t>
      </w:r>
      <w:r w:rsidR="00111C9F" w:rsidRPr="7301E82E">
        <w:rPr>
          <w:rFonts w:ascii="Arial" w:eastAsia="Times New Roman" w:hAnsi="Arial" w:cs="Arial"/>
          <w:sz w:val="22"/>
          <w:szCs w:val="22"/>
          <w:lang w:val="lt-LT" w:eastAsia="lt-LT"/>
        </w:rPr>
        <w:t>st</w:t>
      </w:r>
      <w:r w:rsidRPr="7301E82E">
        <w:rPr>
          <w:rFonts w:ascii="Arial" w:eastAsia="Times New Roman" w:hAnsi="Arial" w:cs="Arial"/>
          <w:sz w:val="22"/>
          <w:szCs w:val="22"/>
          <w:lang w:val="lt-LT" w:eastAsia="lt-LT"/>
        </w:rPr>
        <w:t>atyto termino, dar tam terminui nepasibaigus</w:t>
      </w:r>
      <w:r w:rsidR="00092F67" w:rsidRPr="7301E82E">
        <w:rPr>
          <w:rFonts w:ascii="Arial" w:eastAsia="Times New Roman" w:hAnsi="Arial" w:cs="Arial"/>
          <w:sz w:val="22"/>
          <w:szCs w:val="22"/>
          <w:lang w:val="lt-LT" w:eastAsia="lt-LT"/>
        </w:rPr>
        <w:t>,</w:t>
      </w:r>
      <w:r w:rsidRPr="7301E82E">
        <w:rPr>
          <w:rFonts w:ascii="Arial" w:eastAsia="Times New Roman" w:hAnsi="Arial" w:cs="Arial"/>
          <w:sz w:val="22"/>
          <w:szCs w:val="22"/>
          <w:lang w:val="lt-LT" w:eastAsia="lt-LT"/>
        </w:rPr>
        <w:t xml:space="preserve"> Šalių susitarimu</w:t>
      </w:r>
      <w:r w:rsidR="00404C50" w:rsidRPr="7301E82E">
        <w:rPr>
          <w:rFonts w:ascii="Arial" w:eastAsia="Times New Roman" w:hAnsi="Arial" w:cs="Arial"/>
          <w:sz w:val="22"/>
          <w:szCs w:val="22"/>
          <w:lang w:val="lt-LT" w:eastAsia="lt-LT"/>
        </w:rPr>
        <w:t xml:space="preserve"> Sutarties</w:t>
      </w:r>
      <w:r w:rsidRPr="7301E82E">
        <w:rPr>
          <w:rFonts w:ascii="Arial" w:eastAsia="Times New Roman" w:hAnsi="Arial" w:cs="Arial"/>
          <w:sz w:val="22"/>
          <w:szCs w:val="22"/>
          <w:lang w:val="lt-LT" w:eastAsia="lt-LT"/>
        </w:rPr>
        <w:t xml:space="preserve"> 4.1 punkte nu</w:t>
      </w:r>
      <w:r w:rsidR="00111C9F" w:rsidRPr="7301E82E">
        <w:rPr>
          <w:rFonts w:ascii="Arial" w:eastAsia="Times New Roman" w:hAnsi="Arial" w:cs="Arial"/>
          <w:sz w:val="22"/>
          <w:szCs w:val="22"/>
          <w:lang w:val="lt-LT" w:eastAsia="lt-LT"/>
        </w:rPr>
        <w:t>st</w:t>
      </w:r>
      <w:r w:rsidRPr="7301E82E">
        <w:rPr>
          <w:rFonts w:ascii="Arial" w:eastAsia="Times New Roman" w:hAnsi="Arial" w:cs="Arial"/>
          <w:sz w:val="22"/>
          <w:szCs w:val="22"/>
          <w:lang w:val="lt-LT" w:eastAsia="lt-LT"/>
        </w:rPr>
        <w:t>atytas terminas gali būti pratęstas</w:t>
      </w:r>
      <w:r w:rsidR="003F22E1" w:rsidRPr="7301E82E">
        <w:rPr>
          <w:lang w:val="lt-LT"/>
        </w:rPr>
        <w:t xml:space="preserve">, </w:t>
      </w:r>
      <w:r w:rsidR="003F22E1" w:rsidRPr="7301E82E">
        <w:rPr>
          <w:rFonts w:ascii="Arial" w:eastAsia="Times New Roman" w:hAnsi="Arial" w:cs="Arial"/>
          <w:sz w:val="22"/>
          <w:szCs w:val="22"/>
          <w:lang w:val="lt-LT" w:eastAsia="lt-LT"/>
        </w:rPr>
        <w:t>tačiau ne daugiau kaip 2 (du) kartus</w:t>
      </w:r>
      <w:r w:rsidR="001A5361" w:rsidRPr="7301E82E">
        <w:rPr>
          <w:rFonts w:ascii="Arial" w:eastAsia="Times New Roman" w:hAnsi="Arial" w:cs="Arial"/>
          <w:sz w:val="22"/>
          <w:szCs w:val="22"/>
          <w:lang w:val="lt-LT" w:eastAsia="lt-LT"/>
        </w:rPr>
        <w:t>.</w:t>
      </w:r>
      <w:r w:rsidR="00092F67" w:rsidRPr="7301E82E">
        <w:rPr>
          <w:rFonts w:ascii="Arial" w:eastAsia="Times New Roman" w:hAnsi="Arial" w:cs="Arial"/>
          <w:sz w:val="22"/>
          <w:szCs w:val="22"/>
          <w:lang w:val="lt-LT" w:eastAsia="lt-LT"/>
        </w:rPr>
        <w:t xml:space="preserve"> </w:t>
      </w:r>
      <w:r w:rsidRPr="7301E82E">
        <w:rPr>
          <w:rFonts w:ascii="Arial" w:eastAsia="Times New Roman" w:hAnsi="Arial" w:cs="Arial"/>
          <w:sz w:val="22"/>
          <w:szCs w:val="22"/>
          <w:lang w:val="lt-LT" w:eastAsia="lt-LT"/>
        </w:rPr>
        <w:t>Paramos gavėjas įsipareigoja nedels</w:t>
      </w:r>
      <w:r w:rsidR="00111C9F" w:rsidRPr="7301E82E">
        <w:rPr>
          <w:rFonts w:ascii="Arial" w:eastAsia="Times New Roman" w:hAnsi="Arial" w:cs="Arial"/>
          <w:sz w:val="22"/>
          <w:szCs w:val="22"/>
          <w:lang w:val="lt-LT" w:eastAsia="lt-LT"/>
        </w:rPr>
        <w:t>damas</w:t>
      </w:r>
      <w:r w:rsidRPr="7301E82E">
        <w:rPr>
          <w:rFonts w:ascii="Arial" w:eastAsia="Times New Roman" w:hAnsi="Arial" w:cs="Arial"/>
          <w:sz w:val="22"/>
          <w:szCs w:val="22"/>
          <w:lang w:val="lt-LT" w:eastAsia="lt-LT"/>
        </w:rPr>
        <w:t xml:space="preserve"> pranešti apie tokių aplinkybių atsiradimą, kartu pateik</w:t>
      </w:r>
      <w:r w:rsidR="00092F67" w:rsidRPr="7301E82E">
        <w:rPr>
          <w:rFonts w:ascii="Arial" w:eastAsia="Times New Roman" w:hAnsi="Arial" w:cs="Arial"/>
          <w:sz w:val="22"/>
          <w:szCs w:val="22"/>
          <w:lang w:val="lt-LT" w:eastAsia="lt-LT"/>
        </w:rPr>
        <w:t>damas</w:t>
      </w:r>
      <w:r w:rsidRPr="7301E82E">
        <w:rPr>
          <w:rFonts w:ascii="Arial" w:eastAsia="Times New Roman" w:hAnsi="Arial" w:cs="Arial"/>
          <w:sz w:val="22"/>
          <w:szCs w:val="22"/>
          <w:lang w:val="lt-LT" w:eastAsia="lt-LT"/>
        </w:rPr>
        <w:t xml:space="preserve"> Paramos teikėjui argumentuotą prašymą dėl termino </w:t>
      </w:r>
      <w:r w:rsidRPr="7301E82E">
        <w:rPr>
          <w:rFonts w:ascii="Arial" w:eastAsia="Times New Roman" w:hAnsi="Arial" w:cs="Arial"/>
          <w:sz w:val="22"/>
          <w:szCs w:val="22"/>
          <w:lang w:val="lt-LT" w:eastAsia="lt-LT"/>
        </w:rPr>
        <w:lastRenderedPageBreak/>
        <w:t xml:space="preserve">pratęsimo bei jo prašymą pagrindžiančius </w:t>
      </w:r>
      <w:r w:rsidR="00111C9F" w:rsidRPr="7301E82E">
        <w:rPr>
          <w:rFonts w:ascii="Arial" w:eastAsia="Times New Roman" w:hAnsi="Arial" w:cs="Arial"/>
          <w:sz w:val="22"/>
          <w:szCs w:val="22"/>
          <w:lang w:val="lt-LT" w:eastAsia="lt-LT"/>
        </w:rPr>
        <w:t xml:space="preserve">įrodymus, </w:t>
      </w:r>
      <w:r w:rsidRPr="7301E82E">
        <w:rPr>
          <w:rFonts w:ascii="Arial" w:eastAsia="Times New Roman" w:hAnsi="Arial" w:cs="Arial"/>
          <w:sz w:val="22"/>
          <w:szCs w:val="22"/>
          <w:lang w:val="lt-LT" w:eastAsia="lt-LT"/>
        </w:rPr>
        <w:t xml:space="preserve">dokumentus. Paramos teikėjas tokį prašymą išnagrinėja per </w:t>
      </w:r>
      <w:r w:rsidR="00FF027A" w:rsidRPr="7301E82E">
        <w:rPr>
          <w:rFonts w:ascii="Arial" w:eastAsia="Times New Roman" w:hAnsi="Arial" w:cs="Arial"/>
          <w:sz w:val="22"/>
          <w:szCs w:val="22"/>
          <w:lang w:val="lt-LT" w:eastAsia="lt-LT"/>
        </w:rPr>
        <w:t>10</w:t>
      </w:r>
      <w:r w:rsidR="00E804E6" w:rsidRPr="7301E82E">
        <w:rPr>
          <w:rFonts w:ascii="Arial" w:eastAsia="Times New Roman" w:hAnsi="Arial" w:cs="Arial"/>
          <w:sz w:val="22"/>
          <w:szCs w:val="22"/>
          <w:lang w:val="lt-LT" w:eastAsia="lt-LT"/>
        </w:rPr>
        <w:t xml:space="preserve"> </w:t>
      </w:r>
      <w:r w:rsidR="00F34682" w:rsidRPr="7301E82E">
        <w:rPr>
          <w:rFonts w:ascii="Arial" w:eastAsia="Times New Roman" w:hAnsi="Arial" w:cs="Arial"/>
          <w:sz w:val="22"/>
          <w:szCs w:val="22"/>
          <w:lang w:val="lt-LT" w:eastAsia="lt-LT"/>
        </w:rPr>
        <w:t>(</w:t>
      </w:r>
      <w:r w:rsidR="00FF027A" w:rsidRPr="7301E82E">
        <w:rPr>
          <w:rFonts w:ascii="Arial" w:eastAsia="Times New Roman" w:hAnsi="Arial" w:cs="Arial"/>
          <w:sz w:val="22"/>
          <w:szCs w:val="22"/>
          <w:lang w:val="lt-LT" w:eastAsia="lt-LT"/>
        </w:rPr>
        <w:t>dešimt</w:t>
      </w:r>
      <w:r w:rsidR="00F34682" w:rsidRPr="7301E82E">
        <w:rPr>
          <w:rFonts w:ascii="Arial" w:eastAsia="Times New Roman" w:hAnsi="Arial" w:cs="Arial"/>
          <w:sz w:val="22"/>
          <w:szCs w:val="22"/>
          <w:lang w:val="lt-LT" w:eastAsia="lt-LT"/>
        </w:rPr>
        <w:t xml:space="preserve">) </w:t>
      </w:r>
      <w:r w:rsidR="00E804E6" w:rsidRPr="7301E82E">
        <w:rPr>
          <w:rFonts w:ascii="Arial" w:eastAsia="Times New Roman" w:hAnsi="Arial" w:cs="Arial"/>
          <w:sz w:val="22"/>
          <w:szCs w:val="22"/>
          <w:lang w:val="lt-LT" w:eastAsia="lt-LT"/>
        </w:rPr>
        <w:t>darbo</w:t>
      </w:r>
      <w:r w:rsidRPr="7301E82E">
        <w:rPr>
          <w:rFonts w:ascii="Arial" w:eastAsia="Times New Roman" w:hAnsi="Arial" w:cs="Arial"/>
          <w:sz w:val="22"/>
          <w:szCs w:val="22"/>
          <w:lang w:val="lt-LT" w:eastAsia="lt-LT"/>
        </w:rPr>
        <w:t xml:space="preserve"> dien</w:t>
      </w:r>
      <w:r w:rsidR="00FF027A" w:rsidRPr="7301E82E">
        <w:rPr>
          <w:rFonts w:ascii="Arial" w:eastAsia="Times New Roman" w:hAnsi="Arial" w:cs="Arial"/>
          <w:sz w:val="22"/>
          <w:szCs w:val="22"/>
          <w:lang w:val="lt-LT" w:eastAsia="lt-LT"/>
        </w:rPr>
        <w:t>ų</w:t>
      </w:r>
      <w:r w:rsidR="008B1EDC" w:rsidRPr="7301E82E">
        <w:rPr>
          <w:rFonts w:ascii="Arial" w:eastAsia="Times New Roman" w:hAnsi="Arial" w:cs="Arial"/>
          <w:sz w:val="22"/>
          <w:szCs w:val="22"/>
          <w:lang w:val="lt-LT" w:eastAsia="lt-LT"/>
        </w:rPr>
        <w:t xml:space="preserve"> nuo </w:t>
      </w:r>
      <w:r w:rsidR="00086BDB" w:rsidRPr="7301E82E">
        <w:rPr>
          <w:rFonts w:ascii="Arial" w:eastAsia="Times New Roman" w:hAnsi="Arial" w:cs="Arial"/>
          <w:sz w:val="22"/>
          <w:szCs w:val="22"/>
          <w:lang w:val="lt-LT" w:eastAsia="lt-LT"/>
        </w:rPr>
        <w:t>jo gavimo dienos</w:t>
      </w:r>
      <w:r w:rsidRPr="7301E82E">
        <w:rPr>
          <w:rFonts w:ascii="Arial" w:eastAsia="Times New Roman" w:hAnsi="Arial" w:cs="Arial"/>
          <w:sz w:val="22"/>
          <w:szCs w:val="22"/>
          <w:lang w:val="lt-LT" w:eastAsia="lt-LT"/>
        </w:rPr>
        <w:t xml:space="preserve"> ir pateikia Paramos gavėjui atsakymą dėl Sutarties 4.1 punkte nu</w:t>
      </w:r>
      <w:r w:rsidR="00111C9F" w:rsidRPr="7301E82E">
        <w:rPr>
          <w:rFonts w:ascii="Arial" w:eastAsia="Times New Roman" w:hAnsi="Arial" w:cs="Arial"/>
          <w:sz w:val="22"/>
          <w:szCs w:val="22"/>
          <w:lang w:val="lt-LT" w:eastAsia="lt-LT"/>
        </w:rPr>
        <w:t>st</w:t>
      </w:r>
      <w:r w:rsidRPr="7301E82E">
        <w:rPr>
          <w:rFonts w:ascii="Arial" w:eastAsia="Times New Roman" w:hAnsi="Arial" w:cs="Arial"/>
          <w:sz w:val="22"/>
          <w:szCs w:val="22"/>
          <w:lang w:val="lt-LT" w:eastAsia="lt-LT"/>
        </w:rPr>
        <w:t>atyto termino pratęsimo</w:t>
      </w:r>
      <w:r w:rsidR="00111C9F" w:rsidRPr="7301E82E">
        <w:rPr>
          <w:rFonts w:ascii="Arial" w:eastAsia="Times New Roman" w:hAnsi="Arial" w:cs="Arial"/>
          <w:sz w:val="22"/>
          <w:szCs w:val="22"/>
          <w:lang w:val="lt-LT" w:eastAsia="lt-LT"/>
        </w:rPr>
        <w:t xml:space="preserve"> ar nepratęsimo</w:t>
      </w:r>
      <w:r w:rsidRPr="7301E82E">
        <w:rPr>
          <w:rFonts w:ascii="Arial" w:eastAsia="Times New Roman" w:hAnsi="Arial" w:cs="Arial"/>
          <w:sz w:val="22"/>
          <w:szCs w:val="22"/>
          <w:lang w:val="lt-LT" w:eastAsia="lt-LT"/>
        </w:rPr>
        <w:t>.</w:t>
      </w:r>
      <w:r w:rsidR="001A5361" w:rsidRPr="7301E82E">
        <w:rPr>
          <w:rFonts w:ascii="Arial" w:eastAsia="Times New Roman" w:hAnsi="Arial" w:cs="Arial"/>
          <w:sz w:val="22"/>
          <w:szCs w:val="22"/>
          <w:lang w:val="lt-LT" w:eastAsia="lt-LT"/>
        </w:rPr>
        <w:t xml:space="preserve"> Termino pratęsimo atveju</w:t>
      </w:r>
      <w:r w:rsidR="00826294" w:rsidRPr="7301E82E">
        <w:rPr>
          <w:rFonts w:ascii="Arial" w:eastAsia="Times New Roman" w:hAnsi="Arial" w:cs="Arial"/>
          <w:sz w:val="22"/>
          <w:szCs w:val="22"/>
          <w:lang w:val="lt-LT" w:eastAsia="lt-LT"/>
        </w:rPr>
        <w:t xml:space="preserve"> tarp Šalių pasirašomas paprastos rašytinės formos papildomas susitarimas dėl Sutarties pakeitimo. </w:t>
      </w:r>
    </w:p>
    <w:p w14:paraId="0100E2F1" w14:textId="77777777" w:rsidR="00117362" w:rsidRPr="00117362" w:rsidRDefault="00117362" w:rsidP="00BE26E5">
      <w:pPr>
        <w:numPr>
          <w:ilvl w:val="1"/>
          <w:numId w:val="3"/>
        </w:numPr>
        <w:tabs>
          <w:tab w:val="clear" w:pos="720"/>
          <w:tab w:val="num" w:pos="709"/>
        </w:tabs>
        <w:ind w:left="567" w:hanging="567"/>
        <w:jc w:val="both"/>
        <w:rPr>
          <w:rFonts w:ascii="Arial" w:hAnsi="Arial" w:cs="Arial"/>
          <w:sz w:val="22"/>
          <w:szCs w:val="22"/>
          <w:lang w:val="lt-LT"/>
        </w:rPr>
      </w:pPr>
      <w:r w:rsidRPr="00117362">
        <w:rPr>
          <w:rFonts w:ascii="Arial" w:hAnsi="Arial" w:cs="Arial"/>
          <w:sz w:val="22"/>
          <w:szCs w:val="22"/>
          <w:lang w:val="lt-LT"/>
        </w:rPr>
        <w:t>Projekto dalies keitimas galimas, tik esant visoms šioms sąlygoms: </w:t>
      </w:r>
    </w:p>
    <w:p w14:paraId="7A7F49D6" w14:textId="77777777" w:rsidR="00CC743F" w:rsidRDefault="00117362" w:rsidP="00CC743F">
      <w:pPr>
        <w:pStyle w:val="ListParagraph"/>
        <w:numPr>
          <w:ilvl w:val="2"/>
          <w:numId w:val="3"/>
        </w:numPr>
        <w:tabs>
          <w:tab w:val="clear" w:pos="720"/>
          <w:tab w:val="num" w:pos="1276"/>
        </w:tabs>
        <w:ind w:left="1276" w:hanging="709"/>
        <w:jc w:val="both"/>
        <w:rPr>
          <w:rFonts w:ascii="Arial" w:hAnsi="Arial" w:cs="Arial"/>
          <w:sz w:val="22"/>
          <w:szCs w:val="22"/>
          <w:lang w:val="lt-LT"/>
        </w:rPr>
      </w:pPr>
      <w:r w:rsidRPr="00CC743F">
        <w:rPr>
          <w:rFonts w:ascii="Arial" w:hAnsi="Arial" w:cs="Arial"/>
          <w:sz w:val="22"/>
          <w:szCs w:val="22"/>
          <w:lang w:val="lt-LT"/>
        </w:rPr>
        <w:t>Projekto dalies keitimas yra būtinas siekiant tinkamai įgyvendinti Projektą arba Projekto dalies keitimas padidintų vertę Bendruomenei; </w:t>
      </w:r>
    </w:p>
    <w:p w14:paraId="369FE97A" w14:textId="77777777" w:rsidR="00CC743F" w:rsidRDefault="00117362" w:rsidP="00CC743F">
      <w:pPr>
        <w:pStyle w:val="ListParagraph"/>
        <w:numPr>
          <w:ilvl w:val="2"/>
          <w:numId w:val="3"/>
        </w:numPr>
        <w:tabs>
          <w:tab w:val="clear" w:pos="720"/>
          <w:tab w:val="num" w:pos="1276"/>
        </w:tabs>
        <w:ind w:left="1276" w:hanging="709"/>
        <w:jc w:val="both"/>
        <w:rPr>
          <w:rFonts w:ascii="Arial" w:hAnsi="Arial" w:cs="Arial"/>
          <w:sz w:val="22"/>
          <w:szCs w:val="22"/>
          <w:lang w:val="lt-LT"/>
        </w:rPr>
      </w:pPr>
      <w:r w:rsidRPr="00CC743F">
        <w:rPr>
          <w:rFonts w:ascii="Arial" w:hAnsi="Arial" w:cs="Arial"/>
          <w:sz w:val="22"/>
          <w:szCs w:val="22"/>
          <w:lang w:val="lt-LT"/>
        </w:rPr>
        <w:t>Sutartyje nustatytas terminas, iki kurio Paramos gavėjas įsipareigoja įgyvendinti Projektą, nėra pasibaigęs; </w:t>
      </w:r>
    </w:p>
    <w:p w14:paraId="06E4D279" w14:textId="77777777" w:rsidR="00CC743F" w:rsidRDefault="00117362" w:rsidP="00CC743F">
      <w:pPr>
        <w:pStyle w:val="ListParagraph"/>
        <w:numPr>
          <w:ilvl w:val="2"/>
          <w:numId w:val="3"/>
        </w:numPr>
        <w:tabs>
          <w:tab w:val="clear" w:pos="720"/>
          <w:tab w:val="num" w:pos="1276"/>
        </w:tabs>
        <w:ind w:left="1276" w:hanging="709"/>
        <w:jc w:val="both"/>
        <w:rPr>
          <w:rFonts w:ascii="Arial" w:hAnsi="Arial" w:cs="Arial"/>
          <w:sz w:val="22"/>
          <w:szCs w:val="22"/>
          <w:lang w:val="lt-LT"/>
        </w:rPr>
      </w:pPr>
      <w:r w:rsidRPr="00CC743F">
        <w:rPr>
          <w:rFonts w:ascii="Arial" w:hAnsi="Arial" w:cs="Arial"/>
          <w:sz w:val="22"/>
          <w:szCs w:val="22"/>
          <w:lang w:val="lt-LT"/>
        </w:rPr>
        <w:t>Paramos gavėjas siekia pakeisti neesminę Projekto dalį, neviršijančią 20 (dvidešimt) procentų Paraiškoje nurodytos Projekto biudžeto vertės (taikoma tuo atveju, jei dėl Projekto dalies keitimo keistųsi Paraiškoje pateiktas Projekto biudžetas (jo eilutės)); </w:t>
      </w:r>
    </w:p>
    <w:p w14:paraId="40B8522F" w14:textId="7ECFBDE5" w:rsidR="00117362" w:rsidRPr="00CC743F" w:rsidRDefault="00117362" w:rsidP="00CC743F">
      <w:pPr>
        <w:pStyle w:val="ListParagraph"/>
        <w:numPr>
          <w:ilvl w:val="2"/>
          <w:numId w:val="3"/>
        </w:numPr>
        <w:tabs>
          <w:tab w:val="clear" w:pos="720"/>
          <w:tab w:val="num" w:pos="1276"/>
        </w:tabs>
        <w:ind w:left="1276" w:hanging="709"/>
        <w:jc w:val="both"/>
        <w:rPr>
          <w:rFonts w:ascii="Arial" w:hAnsi="Arial" w:cs="Arial"/>
          <w:sz w:val="22"/>
          <w:szCs w:val="22"/>
          <w:lang w:val="lt-LT"/>
        </w:rPr>
      </w:pPr>
      <w:r w:rsidRPr="00CC743F">
        <w:rPr>
          <w:rFonts w:ascii="Arial" w:hAnsi="Arial" w:cs="Arial"/>
          <w:sz w:val="22"/>
          <w:szCs w:val="22"/>
          <w:lang w:val="lt-LT"/>
        </w:rPr>
        <w:t>net ir pakeitus neesminę Projekto dalį, bus pasiekiami Paraiškoje numatyti Projekto tikslai ir uždaviniai, t.</w:t>
      </w:r>
      <w:r w:rsidR="00A34E59">
        <w:rPr>
          <w:rFonts w:ascii="Arial" w:hAnsi="Arial" w:cs="Arial"/>
          <w:sz w:val="22"/>
          <w:szCs w:val="22"/>
          <w:lang w:val="lt-LT"/>
        </w:rPr>
        <w:t xml:space="preserve"> </w:t>
      </w:r>
      <w:r w:rsidRPr="00CC743F">
        <w:rPr>
          <w:rFonts w:ascii="Arial" w:hAnsi="Arial" w:cs="Arial"/>
          <w:sz w:val="22"/>
          <w:szCs w:val="22"/>
          <w:lang w:val="lt-LT"/>
        </w:rPr>
        <w:t>y. Parama bus panaudota pagal paskirtį. </w:t>
      </w:r>
    </w:p>
    <w:p w14:paraId="7A35B534" w14:textId="77777777" w:rsidR="00117362" w:rsidRPr="00117362" w:rsidRDefault="00117362" w:rsidP="00BE26E5">
      <w:pPr>
        <w:numPr>
          <w:ilvl w:val="1"/>
          <w:numId w:val="3"/>
        </w:numPr>
        <w:tabs>
          <w:tab w:val="clear" w:pos="720"/>
          <w:tab w:val="num" w:pos="709"/>
        </w:tabs>
        <w:ind w:left="567" w:hanging="567"/>
        <w:jc w:val="both"/>
        <w:rPr>
          <w:rFonts w:ascii="Arial" w:hAnsi="Arial" w:cs="Arial"/>
          <w:sz w:val="22"/>
          <w:szCs w:val="22"/>
          <w:lang w:val="lt-LT"/>
        </w:rPr>
      </w:pPr>
      <w:r w:rsidRPr="00117362">
        <w:rPr>
          <w:rFonts w:ascii="Arial" w:hAnsi="Arial" w:cs="Arial"/>
          <w:sz w:val="22"/>
          <w:szCs w:val="22"/>
          <w:lang w:val="lt-LT"/>
        </w:rPr>
        <w:t xml:space="preserve">Paramos gavėjas, siekdamas pakeisti neesminę Projekto dalį, </w:t>
      </w:r>
      <w:r w:rsidRPr="0059537F">
        <w:rPr>
          <w:rFonts w:ascii="Arial" w:hAnsi="Arial" w:cs="Arial"/>
          <w:sz w:val="22"/>
          <w:szCs w:val="22"/>
          <w:lang w:val="lt-LT"/>
        </w:rPr>
        <w:t>turi pateikti Paramos teik</w:t>
      </w:r>
      <w:r w:rsidRPr="00117362">
        <w:rPr>
          <w:rFonts w:ascii="Arial" w:hAnsi="Arial" w:cs="Arial"/>
          <w:sz w:val="22"/>
          <w:szCs w:val="22"/>
          <w:lang w:val="lt-LT"/>
        </w:rPr>
        <w:t xml:space="preserve">ėjui rašytinį prašymą dėl Projekto dalies keitimo. Prašyme Paramos gavėjas privalo nurodyti Projekto dalį, kurią norima keisti, taip pat pagrįsti, jog yra visos Sutarties </w:t>
      </w:r>
      <w:r w:rsidRPr="0059537F">
        <w:rPr>
          <w:rFonts w:ascii="Arial" w:hAnsi="Arial" w:cs="Arial"/>
          <w:sz w:val="22"/>
          <w:szCs w:val="22"/>
          <w:lang w:val="lt-LT"/>
        </w:rPr>
        <w:t>4.3 punkte nurodytos s</w:t>
      </w:r>
      <w:r w:rsidRPr="00117362">
        <w:rPr>
          <w:rFonts w:ascii="Arial" w:hAnsi="Arial" w:cs="Arial"/>
          <w:sz w:val="22"/>
          <w:szCs w:val="22"/>
          <w:lang w:val="lt-LT"/>
        </w:rPr>
        <w:t>ąlygos, kuomet galimas Projekto dalies keitimas.  </w:t>
      </w:r>
    </w:p>
    <w:p w14:paraId="79758DD0" w14:textId="55964AA0" w:rsidR="00117362" w:rsidRPr="00117362" w:rsidRDefault="00117362" w:rsidP="00BE26E5">
      <w:pPr>
        <w:numPr>
          <w:ilvl w:val="1"/>
          <w:numId w:val="3"/>
        </w:numPr>
        <w:tabs>
          <w:tab w:val="clear" w:pos="720"/>
          <w:tab w:val="num" w:pos="851"/>
        </w:tabs>
        <w:ind w:left="567" w:hanging="567"/>
        <w:jc w:val="both"/>
        <w:rPr>
          <w:rFonts w:ascii="Arial" w:hAnsi="Arial" w:cs="Arial"/>
          <w:sz w:val="22"/>
          <w:szCs w:val="22"/>
          <w:lang w:val="lt-LT"/>
        </w:rPr>
      </w:pPr>
      <w:r w:rsidRPr="00117362">
        <w:rPr>
          <w:rFonts w:ascii="Arial" w:hAnsi="Arial" w:cs="Arial"/>
          <w:sz w:val="22"/>
          <w:szCs w:val="22"/>
          <w:lang w:val="lt-LT"/>
        </w:rPr>
        <w:t>Esant visoms Sutarties 4.</w:t>
      </w:r>
      <w:r w:rsidR="00FF586A">
        <w:rPr>
          <w:rFonts w:ascii="Arial" w:hAnsi="Arial" w:cs="Arial"/>
          <w:sz w:val="22"/>
          <w:szCs w:val="22"/>
          <w:lang w:val="en-US"/>
        </w:rPr>
        <w:t>3</w:t>
      </w:r>
      <w:r w:rsidRPr="00117362">
        <w:rPr>
          <w:rFonts w:ascii="Arial" w:hAnsi="Arial" w:cs="Arial"/>
          <w:sz w:val="22"/>
          <w:szCs w:val="22"/>
          <w:lang w:val="lt-LT"/>
        </w:rPr>
        <w:t xml:space="preserve"> punkte numatytoms sąlygoms ir Paramos teikėjui sutinkant su Projekto dalies keitimu, Paramos teikėjas ir Paramos gavėjas sudaro susitarimą prie Paramos sutarties. </w:t>
      </w:r>
    </w:p>
    <w:p w14:paraId="2DCE6391" w14:textId="77777777" w:rsidR="00117362" w:rsidRPr="00117362" w:rsidRDefault="00117362" w:rsidP="00BE26E5">
      <w:pPr>
        <w:numPr>
          <w:ilvl w:val="1"/>
          <w:numId w:val="3"/>
        </w:numPr>
        <w:tabs>
          <w:tab w:val="clear" w:pos="720"/>
        </w:tabs>
        <w:ind w:left="567" w:hanging="567"/>
        <w:jc w:val="both"/>
        <w:rPr>
          <w:rFonts w:ascii="Arial" w:hAnsi="Arial" w:cs="Arial"/>
          <w:sz w:val="22"/>
          <w:szCs w:val="22"/>
          <w:lang w:val="lt-LT"/>
        </w:rPr>
      </w:pPr>
      <w:r w:rsidRPr="00117362">
        <w:rPr>
          <w:rFonts w:ascii="Arial" w:hAnsi="Arial" w:cs="Arial"/>
          <w:sz w:val="22"/>
          <w:szCs w:val="22"/>
          <w:lang w:val="lt-LT"/>
        </w:rPr>
        <w:t>Jei nėra galimybės įgyvendinti Projekto ir panaudoti Paramos, kaip kad buvo numatyta Paraiškoje, ir nėra Sutarties 4.3 punkte numatytų sąlygų, kuomet galimas Projekto dalies keitimas, Paramos gavėjas privalo nedelsiant (ne vėliau kaip per 5 (penkias) darbo dienas nuo tokių aplinkybių paaiškėjimo dienos) raštu apie tai informuoti Paramos teikėją. Paramos gavėjas rašte Paramos teikėjui turi nurodyti dėl kokių priežasčių nėra galimybės įgyvendinti Projekto ir per 30 (trisdešimt) kalendorinių dienų nuo Paramos teikėjo informavimo grąžinti suteiktą Paramą Paramos teikėjui. </w:t>
      </w:r>
    </w:p>
    <w:p w14:paraId="61CE8704" w14:textId="04B69183" w:rsidR="00117362" w:rsidRPr="00117362" w:rsidRDefault="00117362" w:rsidP="00BE26E5">
      <w:pPr>
        <w:numPr>
          <w:ilvl w:val="1"/>
          <w:numId w:val="3"/>
        </w:numPr>
        <w:tabs>
          <w:tab w:val="clear" w:pos="720"/>
          <w:tab w:val="num" w:pos="851"/>
        </w:tabs>
        <w:ind w:left="567" w:hanging="567"/>
        <w:jc w:val="both"/>
        <w:rPr>
          <w:rFonts w:ascii="Arial" w:hAnsi="Arial" w:cs="Arial"/>
          <w:sz w:val="22"/>
          <w:szCs w:val="22"/>
          <w:lang w:val="lt-LT"/>
        </w:rPr>
      </w:pPr>
      <w:r w:rsidRPr="00117362">
        <w:rPr>
          <w:rFonts w:ascii="Arial" w:hAnsi="Arial" w:cs="Arial"/>
          <w:sz w:val="22"/>
          <w:szCs w:val="22"/>
          <w:lang w:val="lt-LT"/>
        </w:rPr>
        <w:t xml:space="preserve">Paramos gavėjas privalo grąžinti Paramos teikėjui nepanaudotą Paramos dalį per 30 (trisdešimt) kalendorinių dienų nuo Sutarties 4.1 punkte nustatyto termino pabaigos,  nebent yra Sutarties </w:t>
      </w:r>
      <w:r w:rsidRPr="0059537F">
        <w:rPr>
          <w:rFonts w:ascii="Arial" w:hAnsi="Arial" w:cs="Arial"/>
          <w:sz w:val="22"/>
          <w:szCs w:val="22"/>
          <w:lang w:val="lt-LT"/>
        </w:rPr>
        <w:t>4.8 punkte numatytos aplinkyb</w:t>
      </w:r>
      <w:r w:rsidRPr="00117362">
        <w:rPr>
          <w:rFonts w:ascii="Arial" w:hAnsi="Arial" w:cs="Arial"/>
          <w:sz w:val="22"/>
          <w:szCs w:val="22"/>
          <w:lang w:val="lt-LT"/>
        </w:rPr>
        <w:t>ės. </w:t>
      </w:r>
    </w:p>
    <w:p w14:paraId="2C09F8D1" w14:textId="21953D41" w:rsidR="4B2853AB" w:rsidRDefault="00117362" w:rsidP="00BE26E5">
      <w:pPr>
        <w:numPr>
          <w:ilvl w:val="1"/>
          <w:numId w:val="3"/>
        </w:numPr>
        <w:tabs>
          <w:tab w:val="clear" w:pos="720"/>
          <w:tab w:val="num" w:pos="993"/>
        </w:tabs>
        <w:ind w:left="567" w:hanging="567"/>
        <w:jc w:val="both"/>
        <w:rPr>
          <w:rFonts w:ascii="Arial" w:eastAsia="Arial" w:hAnsi="Arial" w:cs="Arial"/>
          <w:sz w:val="22"/>
          <w:szCs w:val="22"/>
          <w:lang w:val="lt-LT"/>
        </w:rPr>
      </w:pPr>
      <w:r w:rsidRPr="00117362">
        <w:rPr>
          <w:rFonts w:ascii="Arial" w:hAnsi="Arial" w:cs="Arial"/>
          <w:sz w:val="22"/>
          <w:szCs w:val="22"/>
          <w:lang w:val="lt-LT"/>
        </w:rPr>
        <w:t>Jeigu Paramos gavėjui įgyvendinant Projektą Param</w:t>
      </w:r>
      <w:r w:rsidR="009F4914">
        <w:rPr>
          <w:rFonts w:ascii="Arial" w:hAnsi="Arial" w:cs="Arial"/>
          <w:sz w:val="22"/>
          <w:szCs w:val="22"/>
          <w:lang w:val="lt-LT"/>
        </w:rPr>
        <w:t>a</w:t>
      </w:r>
      <w:r w:rsidRPr="00117362">
        <w:rPr>
          <w:rFonts w:ascii="Arial" w:hAnsi="Arial" w:cs="Arial"/>
          <w:sz w:val="22"/>
          <w:szCs w:val="22"/>
          <w:lang w:val="lt-LT"/>
        </w:rPr>
        <w:t xml:space="preserve"> panaudojama pagal paskirtį (t.</w:t>
      </w:r>
      <w:r w:rsidR="009F4914">
        <w:rPr>
          <w:rFonts w:ascii="Arial" w:hAnsi="Arial" w:cs="Arial"/>
          <w:sz w:val="22"/>
          <w:szCs w:val="22"/>
          <w:lang w:val="lt-LT"/>
        </w:rPr>
        <w:t xml:space="preserve"> </w:t>
      </w:r>
      <w:r w:rsidRPr="00117362">
        <w:rPr>
          <w:rFonts w:ascii="Arial" w:hAnsi="Arial" w:cs="Arial"/>
          <w:sz w:val="22"/>
          <w:szCs w:val="22"/>
          <w:lang w:val="lt-LT"/>
        </w:rPr>
        <w:t>y. Sutarties 1.2 punkte nurodytai Paraiškai įgyvendinti) ir lieka iki 100 (vieno šimto) Eur nepanaudotos Paramos suma bei nėra suėjęs Sutarties 4.1 punkte nustatytas terminas, Paramos gavėjas, iš anksto el. paštu susiderinęs su Paramos teikėju, gali iki Sutarties 4.1 punkte nustatyto termino pabaigos panaudoti nepanaudotą Paramos sumą, neviršijančią 100 (vieno šimto) Eur, su Projektu susijusioms prekėms ir (ar) paslaugoms įsigyti, nenukrypstant nuo Projekto tikslų ir uždavinių. Už tokį nepanaudotos Paramos sumos panaudojimą Paramos gavėjas atsiskaito taip, kaip numatyta Sutarties 4.11 punkte.  </w:t>
      </w:r>
    </w:p>
    <w:p w14:paraId="7F480110" w14:textId="77777777" w:rsidR="00BE26E5" w:rsidRPr="00BE26E5" w:rsidRDefault="60A0E62A" w:rsidP="00BE26E5">
      <w:pPr>
        <w:pStyle w:val="ListParagraph"/>
        <w:numPr>
          <w:ilvl w:val="1"/>
          <w:numId w:val="3"/>
        </w:numPr>
        <w:tabs>
          <w:tab w:val="clear" w:pos="720"/>
          <w:tab w:val="num" w:pos="567"/>
          <w:tab w:val="num" w:pos="1276"/>
        </w:tabs>
        <w:ind w:left="567" w:hanging="567"/>
        <w:jc w:val="both"/>
        <w:rPr>
          <w:rFonts w:ascii="Arial" w:hAnsi="Arial" w:cs="Arial"/>
          <w:sz w:val="22"/>
          <w:szCs w:val="22"/>
          <w:lang w:val="lt-LT"/>
        </w:rPr>
      </w:pPr>
      <w:r w:rsidRPr="00BE26E5">
        <w:rPr>
          <w:rFonts w:ascii="Arial" w:hAnsi="Arial" w:cs="Arial"/>
          <w:sz w:val="22"/>
          <w:szCs w:val="22"/>
          <w:lang w:val="lt-LT"/>
        </w:rPr>
        <w:t xml:space="preserve">Jei Parama </w:t>
      </w:r>
      <w:r w:rsidR="0235AED5" w:rsidRPr="00BE26E5">
        <w:rPr>
          <w:rFonts w:ascii="Arial" w:hAnsi="Arial" w:cs="Arial"/>
          <w:sz w:val="22"/>
          <w:szCs w:val="22"/>
          <w:lang w:val="lt-LT"/>
        </w:rPr>
        <w:t xml:space="preserve">naudojama </w:t>
      </w:r>
      <w:r w:rsidR="0235AED5" w:rsidRPr="00BE26E5">
        <w:rPr>
          <w:rFonts w:ascii="Arial" w:eastAsia="Times New Roman" w:hAnsi="Arial" w:cs="Arial"/>
          <w:color w:val="000000" w:themeColor="text1"/>
          <w:sz w:val="22"/>
          <w:szCs w:val="22"/>
          <w:lang w:val="lt-LT" w:eastAsia="lt-LT"/>
        </w:rPr>
        <w:t xml:space="preserve">ne </w:t>
      </w:r>
      <w:r w:rsidR="227F0215" w:rsidRPr="00BE26E5">
        <w:rPr>
          <w:rFonts w:ascii="Arial" w:eastAsia="Times New Roman" w:hAnsi="Arial" w:cs="Arial"/>
          <w:color w:val="000000" w:themeColor="text1"/>
          <w:sz w:val="22"/>
          <w:szCs w:val="22"/>
          <w:lang w:val="lt-LT" w:eastAsia="lt-LT"/>
        </w:rPr>
        <w:t>pagal paskirtį</w:t>
      </w:r>
      <w:r w:rsidR="5BD367A9" w:rsidRPr="00BE26E5">
        <w:rPr>
          <w:rFonts w:ascii="Arial" w:eastAsia="Times New Roman" w:hAnsi="Arial" w:cs="Arial"/>
          <w:color w:val="000000" w:themeColor="text1"/>
          <w:sz w:val="22"/>
          <w:szCs w:val="22"/>
          <w:lang w:val="lt-LT" w:eastAsia="lt-LT"/>
        </w:rPr>
        <w:t xml:space="preserve"> </w:t>
      </w:r>
      <w:r w:rsidR="1E98FB6C" w:rsidRPr="00BE26E5">
        <w:rPr>
          <w:rFonts w:ascii="Arial" w:eastAsia="Times New Roman" w:hAnsi="Arial" w:cs="Arial"/>
          <w:color w:val="000000" w:themeColor="text1"/>
          <w:sz w:val="22"/>
          <w:szCs w:val="22"/>
          <w:lang w:val="lt-LT" w:eastAsia="lt-LT"/>
        </w:rPr>
        <w:t>–</w:t>
      </w:r>
      <w:r w:rsidR="5BD367A9" w:rsidRPr="00BE26E5">
        <w:rPr>
          <w:rFonts w:ascii="Arial" w:eastAsia="Times New Roman" w:hAnsi="Arial" w:cs="Arial"/>
          <w:color w:val="000000" w:themeColor="text1"/>
          <w:sz w:val="22"/>
          <w:szCs w:val="22"/>
          <w:lang w:val="lt-LT" w:eastAsia="lt-LT"/>
        </w:rPr>
        <w:t xml:space="preserve"> </w:t>
      </w:r>
      <w:r w:rsidR="227F0215" w:rsidRPr="00BE26E5">
        <w:rPr>
          <w:rFonts w:ascii="Arial" w:eastAsia="Times New Roman" w:hAnsi="Arial" w:cs="Arial"/>
          <w:color w:val="000000" w:themeColor="text1"/>
          <w:sz w:val="22"/>
          <w:szCs w:val="22"/>
          <w:lang w:val="lt-LT" w:eastAsia="lt-LT"/>
        </w:rPr>
        <w:t xml:space="preserve">ne </w:t>
      </w:r>
      <w:r w:rsidR="0235AED5" w:rsidRPr="00BE26E5">
        <w:rPr>
          <w:rFonts w:ascii="Arial" w:eastAsia="Times New Roman" w:hAnsi="Arial" w:cs="Arial"/>
          <w:color w:val="000000" w:themeColor="text1"/>
          <w:sz w:val="22"/>
          <w:szCs w:val="22"/>
          <w:lang w:val="lt-LT" w:eastAsia="lt-LT"/>
        </w:rPr>
        <w:t>Sutarties 1.2 punkte numatytam Projektui įgyvendinti</w:t>
      </w:r>
      <w:r w:rsidR="227F0215" w:rsidRPr="00BE26E5">
        <w:rPr>
          <w:rFonts w:ascii="Arial" w:eastAsia="Times New Roman" w:hAnsi="Arial" w:cs="Arial"/>
          <w:color w:val="000000" w:themeColor="text1"/>
          <w:sz w:val="22"/>
          <w:szCs w:val="22"/>
          <w:lang w:val="lt-LT" w:eastAsia="lt-LT"/>
        </w:rPr>
        <w:t>,</w:t>
      </w:r>
      <w:r w:rsidR="0235AED5" w:rsidRPr="00BE26E5">
        <w:rPr>
          <w:rFonts w:ascii="Arial" w:eastAsia="Times New Roman" w:hAnsi="Arial" w:cs="Arial"/>
          <w:color w:val="000000" w:themeColor="text1"/>
          <w:sz w:val="22"/>
          <w:szCs w:val="22"/>
          <w:lang w:val="lt-LT" w:eastAsia="lt-LT"/>
        </w:rPr>
        <w:t xml:space="preserve"> </w:t>
      </w:r>
      <w:r w:rsidR="482B7DE8" w:rsidRPr="00BE26E5">
        <w:rPr>
          <w:rFonts w:ascii="Arial" w:hAnsi="Arial" w:cs="Arial"/>
          <w:sz w:val="22"/>
          <w:szCs w:val="22"/>
          <w:lang w:val="lt-LT"/>
        </w:rPr>
        <w:t>tai yra laikoma esminiu Sutarties pažeidimu</w:t>
      </w:r>
      <w:r w:rsidR="743FF7FB" w:rsidRPr="00BE26E5">
        <w:rPr>
          <w:rFonts w:ascii="Arial" w:hAnsi="Arial" w:cs="Arial"/>
          <w:sz w:val="22"/>
          <w:szCs w:val="22"/>
          <w:lang w:val="lt-LT"/>
        </w:rPr>
        <w:t xml:space="preserve"> ir su Paramos gavėju Paramos sutartis</w:t>
      </w:r>
      <w:r w:rsidR="0729D9B6" w:rsidRPr="00BE26E5">
        <w:rPr>
          <w:rFonts w:ascii="Arial" w:hAnsi="Arial" w:cs="Arial"/>
          <w:sz w:val="22"/>
          <w:szCs w:val="22"/>
          <w:lang w:val="lt-LT"/>
        </w:rPr>
        <w:t xml:space="preserve"> nutraukiama vienašališkai, Paramos teikėjui nesikreipiant į teismą</w:t>
      </w:r>
      <w:r w:rsidR="35111015" w:rsidRPr="00BE26E5">
        <w:rPr>
          <w:rFonts w:ascii="Arial" w:hAnsi="Arial" w:cs="Arial"/>
          <w:sz w:val="22"/>
          <w:szCs w:val="22"/>
          <w:lang w:val="lt-LT"/>
        </w:rPr>
        <w:t>.</w:t>
      </w:r>
      <w:r w:rsidR="482B7DE8" w:rsidRPr="00BE26E5">
        <w:rPr>
          <w:rFonts w:ascii="Arial" w:hAnsi="Arial" w:cs="Arial"/>
          <w:sz w:val="22"/>
          <w:szCs w:val="22"/>
          <w:lang w:val="lt-LT"/>
        </w:rPr>
        <w:t xml:space="preserve"> </w:t>
      </w:r>
      <w:r w:rsidR="35111015" w:rsidRPr="00BE26E5">
        <w:rPr>
          <w:rFonts w:ascii="Arial" w:hAnsi="Arial" w:cs="Arial"/>
          <w:sz w:val="22"/>
          <w:szCs w:val="22"/>
          <w:lang w:val="lt-LT"/>
        </w:rPr>
        <w:t xml:space="preserve">Tokiu atveju </w:t>
      </w:r>
      <w:r w:rsidR="1B67B542" w:rsidRPr="00BE26E5">
        <w:rPr>
          <w:rFonts w:ascii="Arial" w:hAnsi="Arial" w:cs="Arial"/>
          <w:sz w:val="22"/>
          <w:szCs w:val="22"/>
          <w:lang w:val="lt-LT"/>
        </w:rPr>
        <w:t xml:space="preserve">Paramos gavėjas įsipareigoja per </w:t>
      </w:r>
      <w:r w:rsidR="38BEF149" w:rsidRPr="00BE26E5">
        <w:rPr>
          <w:rFonts w:ascii="Arial" w:hAnsi="Arial" w:cs="Arial"/>
          <w:sz w:val="22"/>
          <w:szCs w:val="22"/>
          <w:lang w:val="lt-LT"/>
        </w:rPr>
        <w:t>30</w:t>
      </w:r>
      <w:r w:rsidR="1B67B542" w:rsidRPr="00BE26E5">
        <w:rPr>
          <w:rFonts w:ascii="Arial" w:hAnsi="Arial" w:cs="Arial"/>
          <w:sz w:val="22"/>
          <w:szCs w:val="22"/>
          <w:lang w:val="lt-LT"/>
        </w:rPr>
        <w:t xml:space="preserve"> </w:t>
      </w:r>
      <w:r w:rsidR="27E2F02A" w:rsidRPr="00BE26E5">
        <w:rPr>
          <w:rFonts w:ascii="Arial" w:hAnsi="Arial" w:cs="Arial"/>
          <w:sz w:val="22"/>
          <w:szCs w:val="22"/>
          <w:lang w:val="lt-LT"/>
        </w:rPr>
        <w:t xml:space="preserve">(trisdešimt) </w:t>
      </w:r>
      <w:r w:rsidR="1B67B542" w:rsidRPr="00BE26E5">
        <w:rPr>
          <w:rFonts w:ascii="Arial" w:hAnsi="Arial" w:cs="Arial"/>
          <w:sz w:val="22"/>
          <w:szCs w:val="22"/>
          <w:lang w:val="lt-LT"/>
        </w:rPr>
        <w:t xml:space="preserve">kalendorinių dienų nuo Paramos teikėjo pareikalavimo gavimo grąžinti suteiktą Paramą </w:t>
      </w:r>
      <w:r w:rsidR="00CB03C7" w:rsidRPr="00BE26E5">
        <w:rPr>
          <w:rFonts w:ascii="Arial" w:hAnsi="Arial" w:cs="Arial"/>
          <w:sz w:val="22"/>
          <w:szCs w:val="22"/>
          <w:lang w:val="lt-LT"/>
        </w:rPr>
        <w:t>Paramos teikėjui</w:t>
      </w:r>
      <w:r w:rsidR="1B67B542" w:rsidRPr="00BE26E5">
        <w:rPr>
          <w:rFonts w:ascii="Arial" w:hAnsi="Arial" w:cs="Arial"/>
          <w:sz w:val="22"/>
          <w:szCs w:val="22"/>
          <w:lang w:val="lt-LT"/>
        </w:rPr>
        <w:t>.</w:t>
      </w:r>
      <w:r w:rsidRPr="00BE26E5">
        <w:rPr>
          <w:rFonts w:ascii="Arial" w:hAnsi="Arial" w:cs="Arial"/>
          <w:sz w:val="22"/>
          <w:szCs w:val="22"/>
          <w:lang w:val="lt-LT"/>
        </w:rPr>
        <w:t xml:space="preserve"> </w:t>
      </w:r>
      <w:r w:rsidRPr="00BE26E5">
        <w:rPr>
          <w:rFonts w:ascii="Arial" w:eastAsia="Times New Roman" w:hAnsi="Arial" w:cs="Arial"/>
          <w:color w:val="000000" w:themeColor="text1"/>
          <w:sz w:val="22"/>
          <w:szCs w:val="22"/>
          <w:lang w:val="lt-LT" w:eastAsia="lt-LT"/>
        </w:rPr>
        <w:t>Paramos gavė</w:t>
      </w:r>
      <w:r w:rsidR="0235AED5" w:rsidRPr="00BE26E5">
        <w:rPr>
          <w:rFonts w:ascii="Arial" w:eastAsia="Times New Roman" w:hAnsi="Arial" w:cs="Arial"/>
          <w:color w:val="000000" w:themeColor="text1"/>
          <w:sz w:val="22"/>
          <w:szCs w:val="22"/>
          <w:lang w:val="lt-LT" w:eastAsia="lt-LT"/>
        </w:rPr>
        <w:t>jas</w:t>
      </w:r>
      <w:r w:rsidRPr="00BE26E5">
        <w:rPr>
          <w:rFonts w:ascii="Arial" w:eastAsia="Times New Roman" w:hAnsi="Arial" w:cs="Arial"/>
          <w:color w:val="000000" w:themeColor="text1"/>
          <w:sz w:val="22"/>
          <w:szCs w:val="22"/>
          <w:lang w:val="lt-LT" w:eastAsia="lt-LT"/>
        </w:rPr>
        <w:t xml:space="preserve"> </w:t>
      </w:r>
      <w:r w:rsidR="4F399DD2" w:rsidRPr="00BE26E5">
        <w:rPr>
          <w:rFonts w:ascii="Arial" w:eastAsia="Times New Roman" w:hAnsi="Arial" w:cs="Arial"/>
          <w:color w:val="000000" w:themeColor="text1"/>
          <w:sz w:val="22"/>
          <w:szCs w:val="22"/>
          <w:lang w:val="lt-LT" w:eastAsia="lt-LT"/>
        </w:rPr>
        <w:t>3 (</w:t>
      </w:r>
      <w:r w:rsidRPr="00BE26E5">
        <w:rPr>
          <w:rFonts w:ascii="Arial" w:eastAsia="Times New Roman" w:hAnsi="Arial" w:cs="Arial"/>
          <w:sz w:val="22"/>
          <w:szCs w:val="22"/>
          <w:lang w:val="lt-LT" w:eastAsia="lt-LT"/>
        </w:rPr>
        <w:t>trejus</w:t>
      </w:r>
      <w:r w:rsidR="4F399DD2" w:rsidRPr="00BE26E5">
        <w:rPr>
          <w:rFonts w:ascii="Arial" w:eastAsia="Times New Roman" w:hAnsi="Arial" w:cs="Arial"/>
          <w:sz w:val="22"/>
          <w:szCs w:val="22"/>
          <w:lang w:val="lt-LT" w:eastAsia="lt-LT"/>
        </w:rPr>
        <w:t>)</w:t>
      </w:r>
      <w:r w:rsidRPr="00BE26E5">
        <w:rPr>
          <w:rFonts w:ascii="Arial" w:eastAsia="Times New Roman" w:hAnsi="Arial" w:cs="Arial"/>
          <w:sz w:val="22"/>
          <w:szCs w:val="22"/>
          <w:lang w:val="lt-LT" w:eastAsia="lt-LT"/>
        </w:rPr>
        <w:t xml:space="preserve"> metus </w:t>
      </w:r>
      <w:r w:rsidR="4F399DD2" w:rsidRPr="00BE26E5">
        <w:rPr>
          <w:rFonts w:ascii="Arial" w:eastAsia="Times New Roman" w:hAnsi="Arial" w:cs="Arial"/>
          <w:sz w:val="22"/>
          <w:szCs w:val="22"/>
          <w:lang w:val="lt-LT" w:eastAsia="lt-LT"/>
        </w:rPr>
        <w:t xml:space="preserve">nuo Paramos pilno grąžinimo Paramos teikėjui </w:t>
      </w:r>
      <w:r w:rsidRPr="00BE26E5">
        <w:rPr>
          <w:rFonts w:ascii="Arial" w:eastAsia="Times New Roman" w:hAnsi="Arial" w:cs="Arial"/>
          <w:color w:val="000000" w:themeColor="text1"/>
          <w:sz w:val="22"/>
          <w:szCs w:val="22"/>
          <w:lang w:val="lt-LT" w:eastAsia="lt-LT"/>
        </w:rPr>
        <w:t xml:space="preserve">negalės </w:t>
      </w:r>
      <w:r w:rsidR="0235AED5" w:rsidRPr="00BE26E5">
        <w:rPr>
          <w:rFonts w:ascii="Arial" w:eastAsia="Times New Roman" w:hAnsi="Arial" w:cs="Arial"/>
          <w:color w:val="000000" w:themeColor="text1"/>
          <w:sz w:val="22"/>
          <w:szCs w:val="22"/>
          <w:lang w:val="lt-LT" w:eastAsia="lt-LT"/>
        </w:rPr>
        <w:t xml:space="preserve">dalyvauti teikiant paraiškas </w:t>
      </w:r>
      <w:r w:rsidR="257F4AC8" w:rsidRPr="00BE26E5">
        <w:rPr>
          <w:rFonts w:ascii="Arial" w:eastAsia="Times New Roman" w:hAnsi="Arial" w:cs="Arial"/>
          <w:color w:val="000000" w:themeColor="text1"/>
          <w:sz w:val="22"/>
          <w:szCs w:val="22"/>
          <w:lang w:val="lt-LT" w:eastAsia="lt-LT"/>
        </w:rPr>
        <w:t xml:space="preserve">Paramos teikėjui </w:t>
      </w:r>
      <w:r w:rsidR="0235AED5" w:rsidRPr="00BE26E5">
        <w:rPr>
          <w:rFonts w:ascii="Arial" w:eastAsia="Times New Roman" w:hAnsi="Arial" w:cs="Arial"/>
          <w:color w:val="000000" w:themeColor="text1"/>
          <w:sz w:val="22"/>
          <w:szCs w:val="22"/>
          <w:lang w:val="lt-LT" w:eastAsia="lt-LT"/>
        </w:rPr>
        <w:t>dėl Paramos skyrimo</w:t>
      </w:r>
      <w:r w:rsidR="369E77F8" w:rsidRPr="00BE26E5">
        <w:rPr>
          <w:rFonts w:ascii="Arial" w:eastAsia="Times New Roman" w:hAnsi="Arial" w:cs="Arial"/>
          <w:color w:val="000000" w:themeColor="text1"/>
          <w:sz w:val="22"/>
          <w:szCs w:val="22"/>
          <w:lang w:val="lt-LT" w:eastAsia="lt-LT"/>
        </w:rPr>
        <w:t xml:space="preserve"> </w:t>
      </w:r>
      <w:r w:rsidR="482B7DE8" w:rsidRPr="00BE26E5">
        <w:rPr>
          <w:rFonts w:ascii="Arial" w:eastAsia="Times New Roman" w:hAnsi="Arial" w:cs="Arial"/>
          <w:color w:val="000000" w:themeColor="text1"/>
          <w:sz w:val="22"/>
          <w:szCs w:val="22"/>
          <w:lang w:val="lt-LT" w:eastAsia="lt-LT"/>
        </w:rPr>
        <w:t>bet kokiems</w:t>
      </w:r>
      <w:r w:rsidR="55780493" w:rsidRPr="00BE26E5">
        <w:rPr>
          <w:rFonts w:ascii="Arial" w:eastAsia="Times New Roman" w:hAnsi="Arial" w:cs="Arial"/>
          <w:color w:val="000000" w:themeColor="text1"/>
          <w:sz w:val="22"/>
          <w:szCs w:val="22"/>
          <w:lang w:val="lt-LT" w:eastAsia="lt-LT"/>
        </w:rPr>
        <w:t xml:space="preserve"> </w:t>
      </w:r>
      <w:r w:rsidRPr="00BE26E5">
        <w:rPr>
          <w:rFonts w:ascii="Arial" w:eastAsia="Times New Roman" w:hAnsi="Arial" w:cs="Arial"/>
          <w:color w:val="000000" w:themeColor="text1"/>
          <w:sz w:val="22"/>
          <w:szCs w:val="22"/>
          <w:lang w:val="lt-LT" w:eastAsia="lt-LT"/>
        </w:rPr>
        <w:t>projekt</w:t>
      </w:r>
      <w:r w:rsidR="369E77F8" w:rsidRPr="00BE26E5">
        <w:rPr>
          <w:rFonts w:ascii="Arial" w:eastAsia="Times New Roman" w:hAnsi="Arial" w:cs="Arial"/>
          <w:color w:val="000000" w:themeColor="text1"/>
          <w:sz w:val="22"/>
          <w:szCs w:val="22"/>
          <w:lang w:val="lt-LT" w:eastAsia="lt-LT"/>
        </w:rPr>
        <w:t>ams</w:t>
      </w:r>
      <w:r w:rsidR="482B7DE8" w:rsidRPr="00BE26E5">
        <w:rPr>
          <w:rFonts w:ascii="Arial" w:eastAsia="Times New Roman" w:hAnsi="Arial" w:cs="Arial"/>
          <w:color w:val="000000" w:themeColor="text1"/>
          <w:sz w:val="22"/>
          <w:szCs w:val="22"/>
          <w:lang w:val="lt-LT" w:eastAsia="lt-LT"/>
        </w:rPr>
        <w:t>.</w:t>
      </w:r>
    </w:p>
    <w:p w14:paraId="060E2FAF" w14:textId="77777777" w:rsidR="00BE26E5" w:rsidRPr="00BE26E5" w:rsidRDefault="00272B0A" w:rsidP="00BE26E5">
      <w:pPr>
        <w:pStyle w:val="ListParagraph"/>
        <w:numPr>
          <w:ilvl w:val="1"/>
          <w:numId w:val="3"/>
        </w:numPr>
        <w:tabs>
          <w:tab w:val="clear" w:pos="720"/>
          <w:tab w:val="num" w:pos="567"/>
          <w:tab w:val="num" w:pos="1276"/>
        </w:tabs>
        <w:ind w:left="567" w:hanging="567"/>
        <w:jc w:val="both"/>
        <w:rPr>
          <w:rFonts w:ascii="Arial" w:hAnsi="Arial" w:cs="Arial"/>
          <w:sz w:val="22"/>
          <w:szCs w:val="22"/>
          <w:lang w:val="lt-LT"/>
        </w:rPr>
      </w:pPr>
      <w:r w:rsidRPr="00BE26E5">
        <w:rPr>
          <w:rFonts w:ascii="Arial" w:hAnsi="Arial" w:cs="Arial"/>
          <w:sz w:val="22"/>
          <w:szCs w:val="22"/>
          <w:lang w:val="lt-LT"/>
        </w:rPr>
        <w:t>Jei Paramos gavėjas nevykdo Sutarties 3.</w:t>
      </w:r>
      <w:r w:rsidR="6FA7F0F3" w:rsidRPr="00BE26E5">
        <w:rPr>
          <w:rFonts w:ascii="Arial" w:hAnsi="Arial" w:cs="Arial"/>
          <w:sz w:val="22"/>
          <w:szCs w:val="22"/>
          <w:lang w:val="lt-LT"/>
        </w:rPr>
        <w:t>1</w:t>
      </w:r>
      <w:r w:rsidR="5C6896CA" w:rsidRPr="00BE26E5">
        <w:rPr>
          <w:rFonts w:ascii="Arial" w:hAnsi="Arial" w:cs="Arial"/>
          <w:sz w:val="22"/>
          <w:szCs w:val="22"/>
          <w:lang w:val="lt-LT"/>
        </w:rPr>
        <w:t>1</w:t>
      </w:r>
      <w:r w:rsidRPr="00BE26E5">
        <w:rPr>
          <w:rFonts w:ascii="Arial" w:hAnsi="Arial" w:cs="Arial"/>
          <w:sz w:val="22"/>
          <w:szCs w:val="22"/>
          <w:lang w:val="lt-LT"/>
        </w:rPr>
        <w:t xml:space="preserve"> punkte numatyto įsipareigojimo laikytis AB „Ignitis grupė“</w:t>
      </w:r>
      <w:r w:rsidR="00735A7B" w:rsidRPr="00BE26E5">
        <w:rPr>
          <w:rFonts w:ascii="Arial" w:hAnsi="Arial" w:cs="Arial"/>
          <w:sz w:val="22"/>
          <w:szCs w:val="22"/>
          <w:lang w:val="lt-LT"/>
        </w:rPr>
        <w:t xml:space="preserve"> </w:t>
      </w:r>
      <w:r w:rsidRPr="00BE26E5">
        <w:rPr>
          <w:rFonts w:ascii="Arial" w:hAnsi="Arial" w:cs="Arial"/>
          <w:sz w:val="22"/>
          <w:szCs w:val="22"/>
          <w:lang w:val="lt-LT"/>
        </w:rPr>
        <w:t xml:space="preserve">Antikorupcinės politikos ir Etikos kodekso reikalavimų vykdant Sutartį ir šio pažeidimo neištaiso per 5 (penkias) darbo dienas nuo atitinkamo pranešimo iš </w:t>
      </w:r>
      <w:r w:rsidR="00735A7B" w:rsidRPr="00BE26E5">
        <w:rPr>
          <w:rFonts w:ascii="Arial" w:hAnsi="Arial" w:cs="Arial"/>
          <w:sz w:val="22"/>
          <w:szCs w:val="22"/>
          <w:lang w:val="lt-LT"/>
        </w:rPr>
        <w:t xml:space="preserve">Paramos </w:t>
      </w:r>
      <w:r w:rsidRPr="00BE26E5">
        <w:rPr>
          <w:rFonts w:ascii="Arial" w:hAnsi="Arial" w:cs="Arial"/>
          <w:sz w:val="22"/>
          <w:szCs w:val="22"/>
          <w:lang w:val="lt-LT"/>
        </w:rPr>
        <w:t xml:space="preserve"> teikėjo gavimo dienos, tai laikoma esminiu Sutarties pažeidimu ir Paramos sutartis su Paramos gavėju nutraukiama</w:t>
      </w:r>
      <w:r w:rsidR="007C481D" w:rsidRPr="00BE26E5">
        <w:rPr>
          <w:rFonts w:ascii="Arial" w:hAnsi="Arial" w:cs="Arial"/>
          <w:sz w:val="22"/>
          <w:szCs w:val="22"/>
          <w:lang w:val="lt-LT"/>
        </w:rPr>
        <w:t xml:space="preserve"> vienašališkai, Paramos teikėjui nesikreipiant į teismą</w:t>
      </w:r>
      <w:r w:rsidRPr="00BE26E5">
        <w:rPr>
          <w:rFonts w:ascii="Arial" w:hAnsi="Arial" w:cs="Arial"/>
          <w:sz w:val="22"/>
          <w:szCs w:val="22"/>
          <w:lang w:val="lt-LT"/>
        </w:rPr>
        <w:t xml:space="preserve">. Tokiu atveju Paramos gavėjas įsipareigoja per </w:t>
      </w:r>
      <w:r w:rsidR="007D443F" w:rsidRPr="00BE26E5">
        <w:rPr>
          <w:rFonts w:ascii="Arial" w:hAnsi="Arial" w:cs="Arial"/>
          <w:sz w:val="22"/>
          <w:szCs w:val="22"/>
          <w:lang w:val="lt-LT"/>
        </w:rPr>
        <w:t>30</w:t>
      </w:r>
      <w:r w:rsidRPr="00BE26E5">
        <w:rPr>
          <w:rFonts w:ascii="Arial" w:hAnsi="Arial" w:cs="Arial"/>
          <w:sz w:val="22"/>
          <w:szCs w:val="22"/>
          <w:lang w:val="lt-LT"/>
        </w:rPr>
        <w:t xml:space="preserve"> </w:t>
      </w:r>
      <w:r w:rsidR="00165D8B" w:rsidRPr="00BE26E5">
        <w:rPr>
          <w:rFonts w:ascii="Arial" w:hAnsi="Arial" w:cs="Arial"/>
          <w:sz w:val="22"/>
          <w:szCs w:val="22"/>
          <w:lang w:val="lt-LT"/>
        </w:rPr>
        <w:t xml:space="preserve">(trisdešimt) </w:t>
      </w:r>
      <w:r w:rsidRPr="00BE26E5">
        <w:rPr>
          <w:rFonts w:ascii="Arial" w:hAnsi="Arial" w:cs="Arial"/>
          <w:sz w:val="22"/>
          <w:szCs w:val="22"/>
          <w:lang w:val="lt-LT"/>
        </w:rPr>
        <w:t xml:space="preserve">kalendorinių dienų nuo Paramos teikėjo pareikalavimo gavimo grąžinti suteiktą Paramą Paramos teikėjui. </w:t>
      </w:r>
      <w:r w:rsidRPr="00BE26E5">
        <w:rPr>
          <w:rFonts w:ascii="Arial" w:eastAsia="Times New Roman" w:hAnsi="Arial" w:cs="Arial"/>
          <w:color w:val="000000" w:themeColor="text1"/>
          <w:sz w:val="22"/>
          <w:szCs w:val="22"/>
          <w:lang w:val="lt-LT" w:eastAsia="lt-LT"/>
        </w:rPr>
        <w:t>Paramos gavėjas 3 (</w:t>
      </w:r>
      <w:r w:rsidRPr="00BE26E5">
        <w:rPr>
          <w:rFonts w:ascii="Arial" w:eastAsia="Times New Roman" w:hAnsi="Arial" w:cs="Arial"/>
          <w:sz w:val="22"/>
          <w:szCs w:val="22"/>
          <w:lang w:val="lt-LT" w:eastAsia="lt-LT"/>
        </w:rPr>
        <w:t xml:space="preserve">trejus) metus nuo Paramos pilno grąžinimo Paramos teikėjui </w:t>
      </w:r>
      <w:r w:rsidRPr="00BE26E5">
        <w:rPr>
          <w:rFonts w:ascii="Arial" w:eastAsia="Times New Roman" w:hAnsi="Arial" w:cs="Arial"/>
          <w:color w:val="000000" w:themeColor="text1"/>
          <w:sz w:val="22"/>
          <w:szCs w:val="22"/>
          <w:lang w:val="lt-LT" w:eastAsia="lt-LT"/>
        </w:rPr>
        <w:t>negalės dalyvauti teikiant paraiškas Paramos teikėjui dėl Paramos skyrimo bet kokiems projektams.</w:t>
      </w:r>
    </w:p>
    <w:p w14:paraId="114463F2" w14:textId="77777777" w:rsidR="00BE26E5" w:rsidRPr="00BE26E5" w:rsidRDefault="006C4949" w:rsidP="00BE26E5">
      <w:pPr>
        <w:pStyle w:val="ListParagraph"/>
        <w:numPr>
          <w:ilvl w:val="1"/>
          <w:numId w:val="3"/>
        </w:numPr>
        <w:tabs>
          <w:tab w:val="clear" w:pos="720"/>
          <w:tab w:val="num" w:pos="567"/>
          <w:tab w:val="num" w:pos="1276"/>
        </w:tabs>
        <w:ind w:left="567" w:hanging="567"/>
        <w:jc w:val="both"/>
        <w:rPr>
          <w:rFonts w:ascii="Arial" w:hAnsi="Arial" w:cs="Arial"/>
          <w:sz w:val="22"/>
          <w:szCs w:val="22"/>
          <w:lang w:val="lt-LT"/>
        </w:rPr>
      </w:pPr>
      <w:r w:rsidRPr="00BE26E5">
        <w:rPr>
          <w:rFonts w:ascii="Arial" w:hAnsi="Arial" w:cs="Arial"/>
          <w:sz w:val="22"/>
          <w:szCs w:val="22"/>
          <w:lang w:val="lt-LT"/>
        </w:rPr>
        <w:lastRenderedPageBreak/>
        <w:t xml:space="preserve">Paaiškėjus aplinkybėms apie Paramos gavėjo </w:t>
      </w:r>
      <w:r w:rsidR="00994CEA" w:rsidRPr="00BE26E5">
        <w:rPr>
          <w:rFonts w:ascii="Arial" w:hAnsi="Arial" w:cs="Arial"/>
          <w:sz w:val="22"/>
          <w:szCs w:val="22"/>
          <w:lang w:val="lt-LT"/>
        </w:rPr>
        <w:t>P</w:t>
      </w:r>
      <w:r w:rsidRPr="00BE26E5">
        <w:rPr>
          <w:rFonts w:ascii="Arial" w:hAnsi="Arial" w:cs="Arial"/>
          <w:sz w:val="22"/>
          <w:szCs w:val="22"/>
          <w:lang w:val="lt-LT"/>
        </w:rPr>
        <w:t>araiškoje ar su ja susijusiuose dokumentuose Paramos teikėjui pateiktą melagingą</w:t>
      </w:r>
      <w:r w:rsidR="008100CE" w:rsidRPr="00BE26E5">
        <w:rPr>
          <w:rFonts w:ascii="Arial" w:hAnsi="Arial" w:cs="Arial"/>
          <w:sz w:val="22"/>
          <w:szCs w:val="22"/>
          <w:lang w:val="lt-LT"/>
        </w:rPr>
        <w:t>, tikrovės neatitinkančią</w:t>
      </w:r>
      <w:r w:rsidRPr="00BE26E5">
        <w:rPr>
          <w:rFonts w:ascii="Arial" w:hAnsi="Arial" w:cs="Arial"/>
          <w:sz w:val="22"/>
          <w:szCs w:val="22"/>
          <w:lang w:val="lt-LT"/>
        </w:rPr>
        <w:t xml:space="preserve"> informaciją, taip pat aplinkybėms, darančioms ar galinčioms daryti Paramos skyrimą ir (ar) panaudojimą neteisėtu ar keliančioms potencialią riziką Paramos teikėjo ir (ar) AB „Ignitis grupė“ ir jos tiesiogiai bei netiesiogiai valdomų juridinių asmenų (toliau – </w:t>
      </w:r>
      <w:r w:rsidRPr="00BE26E5">
        <w:rPr>
          <w:rFonts w:ascii="Arial" w:hAnsi="Arial" w:cs="Arial"/>
          <w:b/>
          <w:bCs/>
          <w:sz w:val="22"/>
          <w:szCs w:val="22"/>
          <w:lang w:val="lt-LT"/>
        </w:rPr>
        <w:t>Grupė</w:t>
      </w:r>
      <w:r w:rsidRPr="00BE26E5">
        <w:rPr>
          <w:rFonts w:ascii="Arial" w:hAnsi="Arial" w:cs="Arial"/>
          <w:sz w:val="22"/>
          <w:szCs w:val="22"/>
          <w:lang w:val="lt-LT"/>
        </w:rPr>
        <w:t xml:space="preserve">) reputacijai (pvz., teismų civilinėse, administracinėse ar baudžiamosiose bylose priimti sprendimai Paramos gavėjo atžvilgiu dėl ankstesnių pažeidimų, susijusių su netinkamu Paramos panaudojimu, taip pat sukčiavimu ar kitomis panašaus pobūdžio </w:t>
      </w:r>
      <w:r w:rsidR="00994CEA" w:rsidRPr="00BE26E5">
        <w:rPr>
          <w:rFonts w:ascii="Arial" w:hAnsi="Arial" w:cs="Arial"/>
          <w:sz w:val="22"/>
          <w:szCs w:val="22"/>
          <w:lang w:val="lt-LT"/>
        </w:rPr>
        <w:t xml:space="preserve">korupcinėmis, kitomis nusikalstamomis </w:t>
      </w:r>
      <w:r w:rsidRPr="00BE26E5">
        <w:rPr>
          <w:rFonts w:ascii="Arial" w:hAnsi="Arial" w:cs="Arial"/>
          <w:sz w:val="22"/>
          <w:szCs w:val="22"/>
          <w:lang w:val="lt-LT"/>
        </w:rPr>
        <w:t>veikomis, informacija viešoje erdvėje apie galimai netinkamą Paramos gavėjo veiklą, kuri gali turėti tiesioginės ar netiesioginės neigiamos įtakos gerai Paramos teikėjo ar Grupės reputacijai ar ją sumenkinti, netinkamą Paramos gavėjo ar jo vadovybės elgesį (veiklą), kuri gali kelti riziką dėl galimybės pasiekti Paramos teikėjo Paramos gavėjui nustatytus veiklos ar Projekto rezultatus, ir pan.), tai yra laikoma esminiu Sutarties pažeidimu</w:t>
      </w:r>
      <w:r w:rsidR="00801B96" w:rsidRPr="00BE26E5">
        <w:rPr>
          <w:rFonts w:ascii="Arial" w:hAnsi="Arial" w:cs="Arial"/>
          <w:sz w:val="22"/>
          <w:szCs w:val="22"/>
          <w:lang w:val="lt-LT"/>
        </w:rPr>
        <w:t>,</w:t>
      </w:r>
      <w:r w:rsidR="00106E8A" w:rsidRPr="00BE26E5">
        <w:rPr>
          <w:rFonts w:ascii="Arial" w:hAnsi="Arial" w:cs="Arial"/>
          <w:sz w:val="22"/>
          <w:szCs w:val="22"/>
          <w:lang w:val="lt-LT"/>
        </w:rPr>
        <w:t xml:space="preserve"> ir </w:t>
      </w:r>
      <w:r w:rsidR="00801B96" w:rsidRPr="00BE26E5">
        <w:rPr>
          <w:rFonts w:ascii="Arial" w:hAnsi="Arial" w:cs="Arial"/>
          <w:sz w:val="22"/>
          <w:szCs w:val="22"/>
          <w:lang w:val="lt-LT"/>
        </w:rPr>
        <w:t xml:space="preserve">Paramos sutartis </w:t>
      </w:r>
      <w:r w:rsidR="00106E8A" w:rsidRPr="00BE26E5">
        <w:rPr>
          <w:rFonts w:ascii="Arial" w:hAnsi="Arial" w:cs="Arial"/>
          <w:sz w:val="22"/>
          <w:szCs w:val="22"/>
          <w:lang w:val="lt-LT"/>
        </w:rPr>
        <w:t>su Paramos gavėju nutraukiama</w:t>
      </w:r>
      <w:r w:rsidR="008334CB" w:rsidRPr="00BE26E5">
        <w:rPr>
          <w:rFonts w:ascii="Arial" w:hAnsi="Arial" w:cs="Arial"/>
          <w:sz w:val="22"/>
          <w:szCs w:val="22"/>
          <w:lang w:val="lt-LT"/>
        </w:rPr>
        <w:t xml:space="preserve"> vienašališkai, Paramos teikėjui nesikreipiant į teismą</w:t>
      </w:r>
      <w:r w:rsidRPr="00BE26E5">
        <w:rPr>
          <w:rFonts w:ascii="Arial" w:hAnsi="Arial" w:cs="Arial"/>
          <w:sz w:val="22"/>
          <w:szCs w:val="22"/>
          <w:lang w:val="lt-LT"/>
        </w:rPr>
        <w:t xml:space="preserve">. Tokiu atveju Paramos gavėjas įsipareigoja per </w:t>
      </w:r>
      <w:r w:rsidR="00E61675" w:rsidRPr="00BE26E5">
        <w:rPr>
          <w:rFonts w:ascii="Arial" w:hAnsi="Arial" w:cs="Arial"/>
          <w:sz w:val="22"/>
          <w:szCs w:val="22"/>
          <w:lang w:val="lt-LT"/>
        </w:rPr>
        <w:t>30</w:t>
      </w:r>
      <w:r w:rsidRPr="00BE26E5">
        <w:rPr>
          <w:rFonts w:ascii="Arial" w:hAnsi="Arial" w:cs="Arial"/>
          <w:sz w:val="22"/>
          <w:szCs w:val="22"/>
          <w:lang w:val="lt-LT"/>
        </w:rPr>
        <w:t xml:space="preserve"> </w:t>
      </w:r>
      <w:r w:rsidR="008334CB" w:rsidRPr="00BE26E5">
        <w:rPr>
          <w:rFonts w:ascii="Arial" w:hAnsi="Arial" w:cs="Arial"/>
          <w:sz w:val="22"/>
          <w:szCs w:val="22"/>
          <w:lang w:val="lt-LT"/>
        </w:rPr>
        <w:t xml:space="preserve">(trisdešimt) </w:t>
      </w:r>
      <w:r w:rsidRPr="00BE26E5">
        <w:rPr>
          <w:rFonts w:ascii="Arial" w:hAnsi="Arial" w:cs="Arial"/>
          <w:sz w:val="22"/>
          <w:szCs w:val="22"/>
          <w:lang w:val="lt-LT"/>
        </w:rPr>
        <w:t xml:space="preserve">kalendorinių dienų nuo Paramos teikėjo pareikalavimo gavimo grąžinti suteiktą Paramą Paramos teikėjui. </w:t>
      </w:r>
      <w:r w:rsidRPr="00BE26E5">
        <w:rPr>
          <w:rFonts w:ascii="Arial" w:eastAsia="Times New Roman" w:hAnsi="Arial" w:cs="Arial"/>
          <w:color w:val="000000" w:themeColor="text1"/>
          <w:sz w:val="22"/>
          <w:szCs w:val="22"/>
          <w:lang w:val="lt-LT" w:eastAsia="lt-LT"/>
        </w:rPr>
        <w:t>Paramos gavėjas 3 (</w:t>
      </w:r>
      <w:r w:rsidRPr="00BE26E5">
        <w:rPr>
          <w:rFonts w:ascii="Arial" w:eastAsia="Times New Roman" w:hAnsi="Arial" w:cs="Arial"/>
          <w:sz w:val="22"/>
          <w:szCs w:val="22"/>
          <w:lang w:val="lt-LT" w:eastAsia="lt-LT"/>
        </w:rPr>
        <w:t xml:space="preserve">trejus) metus nuo Paramos pilno grąžinimo Paramos teikėjui </w:t>
      </w:r>
      <w:r w:rsidRPr="00BE26E5">
        <w:rPr>
          <w:rFonts w:ascii="Arial" w:eastAsia="Times New Roman" w:hAnsi="Arial" w:cs="Arial"/>
          <w:color w:val="000000" w:themeColor="text1"/>
          <w:sz w:val="22"/>
          <w:szCs w:val="22"/>
          <w:lang w:val="lt-LT" w:eastAsia="lt-LT"/>
        </w:rPr>
        <w:t xml:space="preserve">negalės dalyvauti teikiant paraiškas </w:t>
      </w:r>
      <w:r w:rsidR="00C34590" w:rsidRPr="00BE26E5">
        <w:rPr>
          <w:rFonts w:ascii="Arial" w:eastAsia="Times New Roman" w:hAnsi="Arial" w:cs="Arial"/>
          <w:color w:val="000000" w:themeColor="text1"/>
          <w:sz w:val="22"/>
          <w:szCs w:val="22"/>
          <w:lang w:val="lt-LT" w:eastAsia="lt-LT"/>
        </w:rPr>
        <w:t xml:space="preserve">Paramos teikėjui </w:t>
      </w:r>
      <w:r w:rsidRPr="00BE26E5">
        <w:rPr>
          <w:rFonts w:ascii="Arial" w:eastAsia="Times New Roman" w:hAnsi="Arial" w:cs="Arial"/>
          <w:color w:val="000000" w:themeColor="text1"/>
          <w:sz w:val="22"/>
          <w:szCs w:val="22"/>
          <w:lang w:val="lt-LT" w:eastAsia="lt-LT"/>
        </w:rPr>
        <w:t>dėl Paramos skyrimo bet kokiems projektams.</w:t>
      </w:r>
    </w:p>
    <w:p w14:paraId="2E1C88D7" w14:textId="77777777" w:rsidR="00BE26E5" w:rsidRPr="00BE26E5" w:rsidRDefault="00CB03C7" w:rsidP="00BE26E5">
      <w:pPr>
        <w:pStyle w:val="ListParagraph"/>
        <w:numPr>
          <w:ilvl w:val="1"/>
          <w:numId w:val="3"/>
        </w:numPr>
        <w:tabs>
          <w:tab w:val="clear" w:pos="720"/>
          <w:tab w:val="num" w:pos="567"/>
          <w:tab w:val="num" w:pos="1276"/>
        </w:tabs>
        <w:ind w:left="567" w:hanging="567"/>
        <w:jc w:val="both"/>
        <w:rPr>
          <w:rFonts w:ascii="Arial" w:hAnsi="Arial" w:cs="Arial"/>
          <w:sz w:val="22"/>
          <w:szCs w:val="22"/>
          <w:lang w:val="lt-LT"/>
        </w:rPr>
      </w:pPr>
      <w:r w:rsidRPr="00BE26E5">
        <w:rPr>
          <w:rFonts w:ascii="Arial" w:eastAsia="Times New Roman" w:hAnsi="Arial" w:cs="Arial"/>
          <w:color w:val="000000" w:themeColor="text1"/>
          <w:sz w:val="22"/>
          <w:szCs w:val="22"/>
          <w:lang w:val="lt-LT" w:eastAsia="lt-LT"/>
        </w:rPr>
        <w:t xml:space="preserve">Paramos gavėjas </w:t>
      </w:r>
      <w:r w:rsidRPr="00BE26E5">
        <w:rPr>
          <w:rFonts w:ascii="Arial" w:hAnsi="Arial" w:cs="Arial"/>
          <w:sz w:val="22"/>
          <w:szCs w:val="22"/>
          <w:lang w:val="lt-LT"/>
        </w:rPr>
        <w:t xml:space="preserve">Paramos teikėjui iki </w:t>
      </w:r>
      <w:r w:rsidR="00092F67" w:rsidRPr="00BE26E5">
        <w:rPr>
          <w:rFonts w:ascii="Arial" w:hAnsi="Arial" w:cs="Arial"/>
          <w:i/>
          <w:iCs/>
          <w:sz w:val="22"/>
          <w:szCs w:val="22"/>
          <w:lang w:val="lt-LT"/>
        </w:rPr>
        <w:t>[data]</w:t>
      </w:r>
      <w:r w:rsidRPr="00BE26E5">
        <w:rPr>
          <w:rFonts w:ascii="Arial" w:hAnsi="Arial" w:cs="Arial"/>
          <w:sz w:val="22"/>
          <w:szCs w:val="22"/>
          <w:lang w:val="lt-LT"/>
        </w:rPr>
        <w:t xml:space="preserve"> pateikia </w:t>
      </w:r>
      <w:r w:rsidR="00A362A3" w:rsidRPr="00BE26E5">
        <w:rPr>
          <w:rFonts w:ascii="Arial" w:hAnsi="Arial" w:cs="Arial"/>
          <w:sz w:val="22"/>
          <w:szCs w:val="22"/>
          <w:lang w:val="lt-LT"/>
        </w:rPr>
        <w:t>Paramos teikėjo nustatytos formos užpildytą</w:t>
      </w:r>
      <w:r w:rsidR="008E698F" w:rsidRPr="00BE26E5">
        <w:rPr>
          <w:rFonts w:ascii="Arial" w:hAnsi="Arial" w:cs="Arial"/>
          <w:sz w:val="22"/>
          <w:szCs w:val="22"/>
          <w:lang w:val="lt-LT"/>
        </w:rPr>
        <w:t xml:space="preserve"> Paramos panaudojimo</w:t>
      </w:r>
      <w:r w:rsidR="00A362A3" w:rsidRPr="00BE26E5">
        <w:rPr>
          <w:rFonts w:ascii="Arial" w:hAnsi="Arial" w:cs="Arial"/>
          <w:sz w:val="22"/>
          <w:szCs w:val="22"/>
          <w:lang w:val="lt-LT"/>
        </w:rPr>
        <w:t xml:space="preserve"> </w:t>
      </w:r>
      <w:r w:rsidRPr="00BE26E5">
        <w:rPr>
          <w:rFonts w:ascii="Arial" w:hAnsi="Arial" w:cs="Arial"/>
          <w:sz w:val="22"/>
          <w:szCs w:val="22"/>
          <w:lang w:val="lt-LT"/>
        </w:rPr>
        <w:t>ataskaitą apie įgyvendinto Projekto rezultatus</w:t>
      </w:r>
      <w:r w:rsidR="00A362A3" w:rsidRPr="00BE26E5">
        <w:rPr>
          <w:rFonts w:ascii="Arial" w:hAnsi="Arial" w:cs="Arial"/>
          <w:sz w:val="22"/>
          <w:szCs w:val="22"/>
          <w:lang w:val="lt-LT"/>
        </w:rPr>
        <w:t xml:space="preserve"> (toliau – </w:t>
      </w:r>
      <w:r w:rsidR="00A362A3" w:rsidRPr="00BE26E5">
        <w:rPr>
          <w:rFonts w:ascii="Arial" w:hAnsi="Arial" w:cs="Arial"/>
          <w:b/>
          <w:bCs/>
          <w:sz w:val="22"/>
          <w:szCs w:val="22"/>
          <w:lang w:val="lt-LT"/>
        </w:rPr>
        <w:t>Ataskaita</w:t>
      </w:r>
      <w:r w:rsidR="00A362A3" w:rsidRPr="00BE26E5">
        <w:rPr>
          <w:rFonts w:ascii="Arial" w:hAnsi="Arial" w:cs="Arial"/>
          <w:sz w:val="22"/>
          <w:szCs w:val="22"/>
          <w:lang w:val="lt-LT"/>
        </w:rPr>
        <w:t>)</w:t>
      </w:r>
      <w:r w:rsidRPr="00BE26E5">
        <w:rPr>
          <w:rFonts w:ascii="Arial" w:hAnsi="Arial" w:cs="Arial"/>
          <w:sz w:val="22"/>
          <w:szCs w:val="22"/>
          <w:lang w:val="lt-LT"/>
        </w:rPr>
        <w:t xml:space="preserve">, </w:t>
      </w:r>
      <w:r w:rsidRPr="00BE26E5">
        <w:rPr>
          <w:rFonts w:ascii="Arial" w:eastAsia="Times New Roman" w:hAnsi="Arial" w:cs="Arial"/>
          <w:color w:val="000000" w:themeColor="text1"/>
          <w:sz w:val="22"/>
          <w:szCs w:val="22"/>
          <w:lang w:val="lt-LT" w:eastAsia="lt-LT"/>
        </w:rPr>
        <w:t xml:space="preserve">kurioje kartu nurodoma bei dokumentais pagrindžiama, kam buvo panaudota Parama. Prie </w:t>
      </w:r>
      <w:r w:rsidR="00A362A3" w:rsidRPr="00BE26E5">
        <w:rPr>
          <w:rFonts w:ascii="Arial" w:eastAsia="Times New Roman" w:hAnsi="Arial" w:cs="Arial"/>
          <w:color w:val="000000" w:themeColor="text1"/>
          <w:sz w:val="22"/>
          <w:szCs w:val="22"/>
          <w:lang w:val="lt-LT" w:eastAsia="lt-LT"/>
        </w:rPr>
        <w:t>A</w:t>
      </w:r>
      <w:r w:rsidRPr="00BE26E5">
        <w:rPr>
          <w:rFonts w:ascii="Arial" w:eastAsia="Times New Roman" w:hAnsi="Arial" w:cs="Arial"/>
          <w:color w:val="000000" w:themeColor="text1"/>
          <w:sz w:val="22"/>
          <w:szCs w:val="22"/>
          <w:lang w:val="lt-LT" w:eastAsia="lt-LT"/>
        </w:rPr>
        <w:t>taskaitos Paramos gavėjas prideda sąskaitas, mokėjimų pavedimus, kasos kvitus, sutartis ir pan. dokumentus ar jų kopijas. Paramos gavėjas savo nuožiūra gali pridėti papildomą medžiagą (nuotraukas, video įrašus, Projekto rezultatą (jei tai pvz., knyga)).</w:t>
      </w:r>
    </w:p>
    <w:p w14:paraId="48A497D5" w14:textId="77777777" w:rsidR="00BE26E5" w:rsidRPr="00BE26E5" w:rsidRDefault="00CB03C7" w:rsidP="00BE26E5">
      <w:pPr>
        <w:pStyle w:val="ListParagraph"/>
        <w:numPr>
          <w:ilvl w:val="1"/>
          <w:numId w:val="3"/>
        </w:numPr>
        <w:tabs>
          <w:tab w:val="clear" w:pos="720"/>
          <w:tab w:val="num" w:pos="567"/>
          <w:tab w:val="num" w:pos="1276"/>
        </w:tabs>
        <w:ind w:left="567" w:hanging="567"/>
        <w:jc w:val="both"/>
        <w:rPr>
          <w:rFonts w:ascii="Arial" w:hAnsi="Arial" w:cs="Arial"/>
          <w:sz w:val="22"/>
          <w:szCs w:val="22"/>
          <w:lang w:val="lt-LT"/>
        </w:rPr>
      </w:pPr>
      <w:r w:rsidRPr="00BE26E5">
        <w:rPr>
          <w:rFonts w:ascii="Arial" w:eastAsia="Times New Roman" w:hAnsi="Arial" w:cs="Arial"/>
          <w:color w:val="000000" w:themeColor="text1"/>
          <w:sz w:val="22"/>
          <w:szCs w:val="22"/>
          <w:lang w:val="lt-LT" w:eastAsia="lt-LT"/>
        </w:rPr>
        <w:t>Paramos gavėjui nepateikus</w:t>
      </w:r>
      <w:r w:rsidR="00A362A3" w:rsidRPr="00BE26E5">
        <w:rPr>
          <w:rFonts w:ascii="Arial" w:eastAsia="Times New Roman" w:hAnsi="Arial" w:cs="Arial"/>
          <w:color w:val="000000" w:themeColor="text1"/>
          <w:sz w:val="22"/>
          <w:szCs w:val="22"/>
          <w:lang w:val="lt-LT" w:eastAsia="lt-LT"/>
        </w:rPr>
        <w:t xml:space="preserve"> Ataskaitos</w:t>
      </w:r>
      <w:r w:rsidR="00F2564E" w:rsidRPr="00BE26E5">
        <w:rPr>
          <w:rFonts w:ascii="Arial" w:eastAsia="Times New Roman" w:hAnsi="Arial" w:cs="Arial"/>
          <w:color w:val="000000" w:themeColor="text1"/>
          <w:sz w:val="22"/>
          <w:szCs w:val="22"/>
          <w:lang w:val="lt-LT" w:eastAsia="lt-LT"/>
        </w:rPr>
        <w:t>,</w:t>
      </w:r>
      <w:r w:rsidR="00FF31C3" w:rsidRPr="00BE26E5">
        <w:rPr>
          <w:rFonts w:ascii="Arial" w:eastAsia="Times New Roman" w:hAnsi="Arial" w:cs="Arial"/>
          <w:color w:val="000000" w:themeColor="text1"/>
          <w:sz w:val="22"/>
          <w:szCs w:val="22"/>
          <w:lang w:val="lt-LT" w:eastAsia="lt-LT"/>
        </w:rPr>
        <w:t xml:space="preserve"> tai laikoma esminiu Sutarties pažeidimu, ir</w:t>
      </w:r>
      <w:r w:rsidR="00B8555D" w:rsidRPr="00BE26E5">
        <w:rPr>
          <w:rFonts w:ascii="Arial" w:eastAsia="Times New Roman" w:hAnsi="Arial" w:cs="Arial"/>
          <w:color w:val="000000" w:themeColor="text1"/>
          <w:sz w:val="22"/>
          <w:szCs w:val="22"/>
          <w:lang w:val="lt-LT" w:eastAsia="lt-LT"/>
        </w:rPr>
        <w:t xml:space="preserve"> Paramos gavėjas </w:t>
      </w:r>
      <w:r w:rsidR="00B8555D" w:rsidRPr="00BE26E5">
        <w:rPr>
          <w:rFonts w:ascii="Arial" w:hAnsi="Arial" w:cs="Arial"/>
          <w:sz w:val="22"/>
          <w:szCs w:val="22"/>
          <w:lang w:val="lt-LT"/>
        </w:rPr>
        <w:t xml:space="preserve">įsipareigoja per </w:t>
      </w:r>
      <w:r w:rsidR="003515C5" w:rsidRPr="00BE26E5">
        <w:rPr>
          <w:rFonts w:ascii="Arial" w:hAnsi="Arial" w:cs="Arial"/>
          <w:sz w:val="22"/>
          <w:szCs w:val="22"/>
          <w:lang w:val="lt-LT"/>
        </w:rPr>
        <w:t>30</w:t>
      </w:r>
      <w:r w:rsidR="00B8555D" w:rsidRPr="00BE26E5">
        <w:rPr>
          <w:rFonts w:ascii="Arial" w:hAnsi="Arial" w:cs="Arial"/>
          <w:sz w:val="22"/>
          <w:szCs w:val="22"/>
          <w:lang w:val="lt-LT"/>
        </w:rPr>
        <w:t xml:space="preserve"> </w:t>
      </w:r>
      <w:r w:rsidR="006575F3" w:rsidRPr="00BE26E5">
        <w:rPr>
          <w:rFonts w:ascii="Arial" w:hAnsi="Arial" w:cs="Arial"/>
          <w:sz w:val="22"/>
          <w:szCs w:val="22"/>
          <w:lang w:val="lt-LT"/>
        </w:rPr>
        <w:t xml:space="preserve">(trisdešimt) </w:t>
      </w:r>
      <w:r w:rsidR="00B8555D" w:rsidRPr="00BE26E5">
        <w:rPr>
          <w:rFonts w:ascii="Arial" w:hAnsi="Arial" w:cs="Arial"/>
          <w:sz w:val="22"/>
          <w:szCs w:val="22"/>
          <w:lang w:val="lt-LT"/>
        </w:rPr>
        <w:t>kalendorinių dienų nuo Paramos teikėjo pareikalavimo gavimo grąžinti suteiktą Paramą Paramos teikėjui</w:t>
      </w:r>
      <w:r w:rsidR="00A76CA4" w:rsidRPr="00BE26E5">
        <w:rPr>
          <w:rFonts w:ascii="Arial" w:eastAsia="Times New Roman" w:hAnsi="Arial" w:cs="Arial"/>
          <w:color w:val="000000" w:themeColor="text1"/>
          <w:sz w:val="22"/>
          <w:szCs w:val="22"/>
          <w:lang w:val="lt-LT" w:eastAsia="lt-LT"/>
        </w:rPr>
        <w:t>.</w:t>
      </w:r>
      <w:r w:rsidRPr="00BE26E5">
        <w:rPr>
          <w:rFonts w:ascii="Arial" w:eastAsia="Times New Roman" w:hAnsi="Arial" w:cs="Arial"/>
          <w:color w:val="000000" w:themeColor="text1"/>
          <w:sz w:val="22"/>
          <w:szCs w:val="22"/>
          <w:lang w:val="lt-LT" w:eastAsia="lt-LT"/>
        </w:rPr>
        <w:t xml:space="preserve"> Paramos </w:t>
      </w:r>
      <w:r w:rsidR="00E15B60" w:rsidRPr="00BE26E5">
        <w:rPr>
          <w:rFonts w:ascii="Arial" w:eastAsia="Times New Roman" w:hAnsi="Arial" w:cs="Arial"/>
          <w:color w:val="000000" w:themeColor="text1"/>
          <w:sz w:val="22"/>
          <w:szCs w:val="22"/>
          <w:lang w:val="lt-LT" w:eastAsia="lt-LT"/>
        </w:rPr>
        <w:t xml:space="preserve">gavėjas </w:t>
      </w:r>
      <w:r w:rsidR="00092F67" w:rsidRPr="00BE26E5">
        <w:rPr>
          <w:rFonts w:ascii="Arial" w:eastAsia="Times New Roman" w:hAnsi="Arial" w:cs="Arial"/>
          <w:color w:val="000000" w:themeColor="text1"/>
          <w:sz w:val="22"/>
          <w:szCs w:val="22"/>
          <w:lang w:val="lt-LT" w:eastAsia="lt-LT"/>
        </w:rPr>
        <w:t xml:space="preserve">3 (trejus) metus nuo </w:t>
      </w:r>
      <w:r w:rsidR="00BA7ABA" w:rsidRPr="00BE26E5">
        <w:rPr>
          <w:rFonts w:ascii="Arial" w:eastAsia="Times New Roman" w:hAnsi="Arial" w:cs="Arial"/>
          <w:color w:val="000000" w:themeColor="text1"/>
          <w:sz w:val="22"/>
          <w:szCs w:val="22"/>
          <w:lang w:val="lt-LT" w:eastAsia="lt-LT"/>
        </w:rPr>
        <w:t xml:space="preserve">pilno Paramos grąžinimo </w:t>
      </w:r>
      <w:r w:rsidR="00B8555D" w:rsidRPr="00BE26E5">
        <w:rPr>
          <w:rFonts w:ascii="Arial" w:eastAsia="Times New Roman" w:hAnsi="Arial" w:cs="Arial"/>
          <w:color w:val="000000" w:themeColor="text1"/>
          <w:sz w:val="22"/>
          <w:szCs w:val="22"/>
          <w:lang w:val="lt-LT" w:eastAsia="lt-LT"/>
        </w:rPr>
        <w:t>Paramos teikėjui</w:t>
      </w:r>
      <w:r w:rsidR="00A76CA4" w:rsidRPr="00BE26E5">
        <w:rPr>
          <w:rFonts w:ascii="Arial" w:eastAsia="Times New Roman" w:hAnsi="Arial" w:cs="Arial"/>
          <w:color w:val="000000" w:themeColor="text1"/>
          <w:sz w:val="22"/>
          <w:szCs w:val="22"/>
          <w:lang w:val="lt-LT" w:eastAsia="lt-LT"/>
        </w:rPr>
        <w:t>,</w:t>
      </w:r>
      <w:r w:rsidR="00E15B60" w:rsidRPr="00BE26E5">
        <w:rPr>
          <w:rFonts w:ascii="Arial" w:eastAsia="Times New Roman" w:hAnsi="Arial" w:cs="Arial"/>
          <w:color w:val="000000" w:themeColor="text1"/>
          <w:sz w:val="22"/>
          <w:szCs w:val="22"/>
          <w:lang w:val="lt-LT" w:eastAsia="lt-LT"/>
        </w:rPr>
        <w:t xml:space="preserve"> negalės dalyvauti teikiant paraiškas </w:t>
      </w:r>
      <w:r w:rsidR="00B8555D" w:rsidRPr="00BE26E5">
        <w:rPr>
          <w:rFonts w:ascii="Arial" w:eastAsia="Times New Roman" w:hAnsi="Arial" w:cs="Arial"/>
          <w:color w:val="000000" w:themeColor="text1"/>
          <w:sz w:val="22"/>
          <w:szCs w:val="22"/>
          <w:lang w:val="lt-LT" w:eastAsia="lt-LT"/>
        </w:rPr>
        <w:t xml:space="preserve">Paramos teikėjui </w:t>
      </w:r>
      <w:r w:rsidR="00E15B60" w:rsidRPr="00BE26E5">
        <w:rPr>
          <w:rFonts w:ascii="Arial" w:eastAsia="Times New Roman" w:hAnsi="Arial" w:cs="Arial"/>
          <w:color w:val="000000" w:themeColor="text1"/>
          <w:sz w:val="22"/>
          <w:szCs w:val="22"/>
          <w:lang w:val="lt-LT" w:eastAsia="lt-LT"/>
        </w:rPr>
        <w:t xml:space="preserve">dėl Paramos skyrimo </w:t>
      </w:r>
      <w:r w:rsidR="00B8555D" w:rsidRPr="00BE26E5">
        <w:rPr>
          <w:rFonts w:ascii="Arial" w:eastAsia="Times New Roman" w:hAnsi="Arial" w:cs="Arial"/>
          <w:color w:val="000000" w:themeColor="text1"/>
          <w:sz w:val="22"/>
          <w:szCs w:val="22"/>
          <w:lang w:val="lt-LT" w:eastAsia="lt-LT"/>
        </w:rPr>
        <w:t>bet kokiems</w:t>
      </w:r>
      <w:r w:rsidR="00E15B60" w:rsidRPr="00BE26E5">
        <w:rPr>
          <w:rFonts w:ascii="Arial" w:eastAsia="Times New Roman" w:hAnsi="Arial" w:cs="Arial"/>
          <w:color w:val="000000" w:themeColor="text1"/>
          <w:sz w:val="22"/>
          <w:szCs w:val="22"/>
          <w:lang w:val="lt-LT" w:eastAsia="lt-LT"/>
        </w:rPr>
        <w:t xml:space="preserve"> projektams</w:t>
      </w:r>
      <w:r w:rsidR="00E02AC5" w:rsidRPr="00BE26E5">
        <w:rPr>
          <w:rFonts w:ascii="Arial" w:eastAsia="Times New Roman" w:hAnsi="Arial" w:cs="Arial"/>
          <w:color w:val="000000" w:themeColor="text1"/>
          <w:sz w:val="22"/>
          <w:szCs w:val="22"/>
          <w:lang w:val="lt-LT" w:eastAsia="lt-LT"/>
        </w:rPr>
        <w:t>.</w:t>
      </w:r>
      <w:r w:rsidR="00A362A3" w:rsidRPr="00BE26E5">
        <w:rPr>
          <w:rFonts w:ascii="Arial" w:eastAsia="Times New Roman" w:hAnsi="Arial" w:cs="Arial"/>
          <w:color w:val="000000" w:themeColor="text1"/>
          <w:sz w:val="22"/>
          <w:szCs w:val="22"/>
          <w:lang w:val="lt-LT" w:eastAsia="lt-LT"/>
        </w:rPr>
        <w:t xml:space="preserve"> </w:t>
      </w:r>
    </w:p>
    <w:p w14:paraId="49284D4F" w14:textId="4C0AA61B" w:rsidR="00BE26E5" w:rsidRPr="00BE26E5" w:rsidRDefault="00A362A3" w:rsidP="00BE26E5">
      <w:pPr>
        <w:pStyle w:val="ListParagraph"/>
        <w:numPr>
          <w:ilvl w:val="1"/>
          <w:numId w:val="3"/>
        </w:numPr>
        <w:tabs>
          <w:tab w:val="clear" w:pos="720"/>
          <w:tab w:val="num" w:pos="567"/>
          <w:tab w:val="num" w:pos="1276"/>
        </w:tabs>
        <w:ind w:left="567" w:hanging="567"/>
        <w:jc w:val="both"/>
        <w:rPr>
          <w:rFonts w:ascii="Arial" w:hAnsi="Arial" w:cs="Arial"/>
          <w:sz w:val="22"/>
          <w:szCs w:val="22"/>
          <w:lang w:val="lt-LT"/>
        </w:rPr>
      </w:pPr>
      <w:r w:rsidRPr="00BE26E5">
        <w:rPr>
          <w:rFonts w:ascii="Arial" w:eastAsia="Times New Roman" w:hAnsi="Arial" w:cs="Arial"/>
          <w:color w:val="000000" w:themeColor="text1"/>
          <w:sz w:val="22"/>
          <w:szCs w:val="22"/>
          <w:lang w:val="lt-LT" w:eastAsia="lt-LT"/>
        </w:rPr>
        <w:t>Jei Paramos teikėjas</w:t>
      </w:r>
      <w:r w:rsidR="00FB2DD7" w:rsidRPr="00BE26E5">
        <w:rPr>
          <w:rFonts w:ascii="Arial" w:eastAsia="Times New Roman" w:hAnsi="Arial" w:cs="Arial"/>
          <w:color w:val="000000" w:themeColor="text1"/>
          <w:sz w:val="22"/>
          <w:szCs w:val="22"/>
          <w:lang w:val="lt-LT" w:eastAsia="lt-LT"/>
        </w:rPr>
        <w:t xml:space="preserve"> </w:t>
      </w:r>
      <w:r w:rsidR="00BB39B0" w:rsidRPr="00BE26E5">
        <w:rPr>
          <w:rFonts w:ascii="Arial" w:eastAsia="Times New Roman" w:hAnsi="Arial" w:cs="Arial"/>
          <w:color w:val="000000" w:themeColor="text1"/>
          <w:sz w:val="22"/>
          <w:szCs w:val="22"/>
          <w:lang w:val="lt-LT" w:eastAsia="lt-LT"/>
        </w:rPr>
        <w:t>mano, kad</w:t>
      </w:r>
      <w:r w:rsidRPr="00BE26E5">
        <w:rPr>
          <w:rFonts w:ascii="Arial" w:eastAsia="Times New Roman" w:hAnsi="Arial" w:cs="Arial"/>
          <w:color w:val="000000" w:themeColor="text1"/>
          <w:sz w:val="22"/>
          <w:szCs w:val="22"/>
          <w:lang w:val="lt-LT" w:eastAsia="lt-LT"/>
        </w:rPr>
        <w:t xml:space="preserve"> </w:t>
      </w:r>
      <w:r w:rsidR="00E02AC5" w:rsidRPr="00BE26E5">
        <w:rPr>
          <w:rFonts w:ascii="Arial" w:eastAsia="Times New Roman" w:hAnsi="Arial" w:cs="Arial"/>
          <w:color w:val="000000" w:themeColor="text1"/>
          <w:sz w:val="22"/>
          <w:szCs w:val="22"/>
          <w:lang w:val="lt-LT" w:eastAsia="lt-LT"/>
        </w:rPr>
        <w:t>A</w:t>
      </w:r>
      <w:r w:rsidRPr="00BE26E5">
        <w:rPr>
          <w:rFonts w:ascii="Arial" w:eastAsia="Times New Roman" w:hAnsi="Arial" w:cs="Arial"/>
          <w:color w:val="000000" w:themeColor="text1"/>
          <w:sz w:val="22"/>
          <w:szCs w:val="22"/>
          <w:lang w:val="lt-LT" w:eastAsia="lt-LT"/>
        </w:rPr>
        <w:t>taskaita</w:t>
      </w:r>
      <w:r w:rsidR="00BB39B0" w:rsidRPr="00BE26E5">
        <w:rPr>
          <w:rFonts w:ascii="Arial" w:eastAsia="Times New Roman" w:hAnsi="Arial" w:cs="Arial"/>
          <w:color w:val="000000" w:themeColor="text1"/>
          <w:sz w:val="22"/>
          <w:szCs w:val="22"/>
          <w:lang w:val="lt-LT" w:eastAsia="lt-LT"/>
        </w:rPr>
        <w:t xml:space="preserve"> ir prie jos pridedami </w:t>
      </w:r>
      <w:r w:rsidR="00917927" w:rsidRPr="00BE26E5">
        <w:rPr>
          <w:rFonts w:ascii="Arial" w:eastAsia="Times New Roman" w:hAnsi="Arial" w:cs="Arial"/>
          <w:color w:val="000000" w:themeColor="text1"/>
          <w:sz w:val="22"/>
          <w:szCs w:val="22"/>
          <w:lang w:val="lt-LT" w:eastAsia="lt-LT"/>
        </w:rPr>
        <w:t>dokumentai nepagrindžia visos Paramos gavėjui išmokėtos Paramos sumos panaudojimo</w:t>
      </w:r>
      <w:r w:rsidR="00E02AC5" w:rsidRPr="00BE26E5">
        <w:rPr>
          <w:rFonts w:ascii="Arial" w:eastAsia="Times New Roman" w:hAnsi="Arial" w:cs="Arial"/>
          <w:color w:val="000000" w:themeColor="text1"/>
          <w:sz w:val="22"/>
          <w:szCs w:val="22"/>
          <w:lang w:val="lt-LT" w:eastAsia="lt-LT"/>
        </w:rPr>
        <w:t>,</w:t>
      </w:r>
      <w:r w:rsidR="0028531C" w:rsidRPr="00BE26E5">
        <w:rPr>
          <w:rFonts w:ascii="Arial" w:eastAsia="Times New Roman" w:hAnsi="Arial" w:cs="Arial"/>
          <w:color w:val="000000" w:themeColor="text1"/>
          <w:sz w:val="22"/>
          <w:szCs w:val="22"/>
          <w:lang w:val="lt-LT" w:eastAsia="lt-LT"/>
        </w:rPr>
        <w:t xml:space="preserve"> </w:t>
      </w:r>
      <w:r w:rsidR="00D11A5F" w:rsidRPr="00BE26E5">
        <w:rPr>
          <w:rFonts w:ascii="Arial" w:eastAsia="Times New Roman" w:hAnsi="Arial" w:cs="Arial"/>
          <w:color w:val="000000" w:themeColor="text1"/>
          <w:sz w:val="22"/>
          <w:szCs w:val="22"/>
          <w:lang w:val="lt-LT" w:eastAsia="lt-LT"/>
        </w:rPr>
        <w:t xml:space="preserve">tai </w:t>
      </w:r>
      <w:r w:rsidR="0028531C" w:rsidRPr="00BE26E5">
        <w:rPr>
          <w:rFonts w:ascii="Arial" w:eastAsia="Times New Roman" w:hAnsi="Arial" w:cs="Arial"/>
          <w:color w:val="000000" w:themeColor="text1"/>
          <w:sz w:val="22"/>
          <w:szCs w:val="22"/>
          <w:lang w:val="lt-LT" w:eastAsia="lt-LT"/>
        </w:rPr>
        <w:t>Paramos teikėjas iš Paramos gavėjo</w:t>
      </w:r>
      <w:r w:rsidRPr="00BE26E5">
        <w:rPr>
          <w:rFonts w:ascii="Arial" w:eastAsia="Times New Roman" w:hAnsi="Arial" w:cs="Arial"/>
          <w:color w:val="000000" w:themeColor="text1"/>
          <w:sz w:val="22"/>
          <w:szCs w:val="22"/>
          <w:lang w:val="lt-LT" w:eastAsia="lt-LT"/>
        </w:rPr>
        <w:t xml:space="preserve"> paprašo papildomos informacijos, dokumentų, </w:t>
      </w:r>
      <w:r w:rsidR="00EA4DF0" w:rsidRPr="00BE26E5">
        <w:rPr>
          <w:rFonts w:ascii="Arial" w:eastAsia="Times New Roman" w:hAnsi="Arial" w:cs="Arial"/>
          <w:color w:val="000000" w:themeColor="text1"/>
          <w:sz w:val="22"/>
          <w:szCs w:val="22"/>
          <w:lang w:val="lt-LT" w:eastAsia="lt-LT"/>
        </w:rPr>
        <w:t xml:space="preserve">o </w:t>
      </w:r>
      <w:r w:rsidRPr="00BE26E5">
        <w:rPr>
          <w:rFonts w:ascii="Arial" w:eastAsia="Times New Roman" w:hAnsi="Arial" w:cs="Arial"/>
          <w:color w:val="000000" w:themeColor="text1"/>
          <w:sz w:val="22"/>
          <w:szCs w:val="22"/>
          <w:lang w:val="lt-LT" w:eastAsia="lt-LT"/>
        </w:rPr>
        <w:t xml:space="preserve">Paramos gavėjas juos pateikia per </w:t>
      </w:r>
      <w:r w:rsidR="008619D5" w:rsidRPr="00BE26E5">
        <w:rPr>
          <w:rFonts w:ascii="Arial" w:eastAsia="Times New Roman" w:hAnsi="Arial" w:cs="Arial"/>
          <w:color w:val="000000" w:themeColor="text1"/>
          <w:sz w:val="22"/>
          <w:szCs w:val="22"/>
          <w:lang w:val="lt-LT" w:eastAsia="lt-LT"/>
        </w:rPr>
        <w:t>5</w:t>
      </w:r>
      <w:r w:rsidRPr="00BE26E5">
        <w:rPr>
          <w:rFonts w:ascii="Arial" w:eastAsia="Times New Roman" w:hAnsi="Arial" w:cs="Arial"/>
          <w:color w:val="000000" w:themeColor="text1"/>
          <w:sz w:val="22"/>
          <w:szCs w:val="22"/>
          <w:lang w:val="lt-LT" w:eastAsia="lt-LT"/>
        </w:rPr>
        <w:t xml:space="preserve"> </w:t>
      </w:r>
      <w:r w:rsidR="00525D7D" w:rsidRPr="00BE26E5">
        <w:rPr>
          <w:rFonts w:ascii="Arial" w:eastAsia="Times New Roman" w:hAnsi="Arial" w:cs="Arial"/>
          <w:color w:val="000000" w:themeColor="text1"/>
          <w:sz w:val="22"/>
          <w:szCs w:val="22"/>
          <w:lang w:val="lt-LT" w:eastAsia="lt-LT"/>
        </w:rPr>
        <w:t xml:space="preserve">(penkias) </w:t>
      </w:r>
      <w:r w:rsidRPr="00BE26E5">
        <w:rPr>
          <w:rFonts w:ascii="Arial" w:eastAsia="Times New Roman" w:hAnsi="Arial" w:cs="Arial"/>
          <w:color w:val="000000" w:themeColor="text1"/>
          <w:sz w:val="22"/>
          <w:szCs w:val="22"/>
          <w:lang w:val="lt-LT" w:eastAsia="lt-LT"/>
        </w:rPr>
        <w:t>darbo dien</w:t>
      </w:r>
      <w:r w:rsidR="008A24EC" w:rsidRPr="00BE26E5">
        <w:rPr>
          <w:rFonts w:ascii="Arial" w:eastAsia="Times New Roman" w:hAnsi="Arial" w:cs="Arial"/>
          <w:color w:val="000000" w:themeColor="text1"/>
          <w:sz w:val="22"/>
          <w:szCs w:val="22"/>
          <w:lang w:val="lt-LT" w:eastAsia="lt-LT"/>
        </w:rPr>
        <w:t>as</w:t>
      </w:r>
      <w:r w:rsidRPr="00BE26E5">
        <w:rPr>
          <w:rFonts w:ascii="Arial" w:eastAsia="Times New Roman" w:hAnsi="Arial" w:cs="Arial"/>
          <w:color w:val="000000" w:themeColor="text1"/>
          <w:sz w:val="22"/>
          <w:szCs w:val="22"/>
          <w:lang w:val="lt-LT" w:eastAsia="lt-LT"/>
        </w:rPr>
        <w:t xml:space="preserve"> nuo </w:t>
      </w:r>
      <w:r w:rsidR="00EA4DF0" w:rsidRPr="00BE26E5">
        <w:rPr>
          <w:rFonts w:ascii="Arial" w:eastAsia="Times New Roman" w:hAnsi="Arial" w:cs="Arial"/>
          <w:color w:val="000000" w:themeColor="text1"/>
          <w:sz w:val="22"/>
          <w:szCs w:val="22"/>
          <w:lang w:val="lt-LT" w:eastAsia="lt-LT"/>
        </w:rPr>
        <w:t xml:space="preserve">tokio </w:t>
      </w:r>
      <w:r w:rsidRPr="00BE26E5">
        <w:rPr>
          <w:rFonts w:ascii="Arial" w:eastAsia="Times New Roman" w:hAnsi="Arial" w:cs="Arial"/>
          <w:color w:val="000000" w:themeColor="text1"/>
          <w:sz w:val="22"/>
          <w:szCs w:val="22"/>
          <w:lang w:val="lt-LT" w:eastAsia="lt-LT"/>
        </w:rPr>
        <w:t xml:space="preserve">prašymo </w:t>
      </w:r>
      <w:r w:rsidR="00525D7D" w:rsidRPr="00BE26E5">
        <w:rPr>
          <w:rFonts w:ascii="Arial" w:eastAsia="Times New Roman" w:hAnsi="Arial" w:cs="Arial"/>
          <w:color w:val="000000" w:themeColor="text1"/>
          <w:sz w:val="22"/>
          <w:szCs w:val="22"/>
          <w:lang w:val="lt-LT" w:eastAsia="lt-LT"/>
        </w:rPr>
        <w:t>gavimo</w:t>
      </w:r>
      <w:r w:rsidRPr="00BE26E5">
        <w:rPr>
          <w:rFonts w:ascii="Arial" w:eastAsia="Times New Roman" w:hAnsi="Arial" w:cs="Arial"/>
          <w:color w:val="000000" w:themeColor="text1"/>
          <w:sz w:val="22"/>
          <w:szCs w:val="22"/>
          <w:lang w:val="lt-LT" w:eastAsia="lt-LT"/>
        </w:rPr>
        <w:t xml:space="preserve"> dienos. Tuo atveju, jei Paramos gavėjas </w:t>
      </w:r>
      <w:r w:rsidR="00B16FFF" w:rsidRPr="00BE26E5">
        <w:rPr>
          <w:rFonts w:ascii="Arial" w:eastAsia="Times New Roman" w:hAnsi="Arial" w:cs="Arial"/>
          <w:color w:val="000000" w:themeColor="text1"/>
          <w:sz w:val="22"/>
          <w:szCs w:val="22"/>
          <w:lang w:val="lt-LT" w:eastAsia="lt-LT"/>
        </w:rPr>
        <w:t xml:space="preserve">Paramos teikėjo </w:t>
      </w:r>
      <w:r w:rsidRPr="00BE26E5">
        <w:rPr>
          <w:rFonts w:ascii="Arial" w:eastAsia="Times New Roman" w:hAnsi="Arial" w:cs="Arial"/>
          <w:color w:val="000000" w:themeColor="text1"/>
          <w:sz w:val="22"/>
          <w:szCs w:val="22"/>
          <w:lang w:val="lt-LT" w:eastAsia="lt-LT"/>
        </w:rPr>
        <w:t>prašomos</w:t>
      </w:r>
      <w:r w:rsidR="00B16FFF" w:rsidRPr="00BE26E5">
        <w:rPr>
          <w:rFonts w:ascii="Arial" w:eastAsia="Times New Roman" w:hAnsi="Arial" w:cs="Arial"/>
          <w:color w:val="000000" w:themeColor="text1"/>
          <w:sz w:val="22"/>
          <w:szCs w:val="22"/>
          <w:lang w:val="lt-LT" w:eastAsia="lt-LT"/>
        </w:rPr>
        <w:t xml:space="preserve"> papildomos</w:t>
      </w:r>
      <w:r w:rsidRPr="00BE26E5">
        <w:rPr>
          <w:rFonts w:ascii="Arial" w:eastAsia="Times New Roman" w:hAnsi="Arial" w:cs="Arial"/>
          <w:color w:val="000000" w:themeColor="text1"/>
          <w:sz w:val="22"/>
          <w:szCs w:val="22"/>
          <w:lang w:val="lt-LT" w:eastAsia="lt-LT"/>
        </w:rPr>
        <w:t xml:space="preserve"> informacijos, dokumentų nepateikia nustatytu terminu</w:t>
      </w:r>
      <w:r w:rsidR="003278AD" w:rsidRPr="00BE26E5">
        <w:rPr>
          <w:rFonts w:ascii="Arial" w:eastAsia="Times New Roman" w:hAnsi="Arial" w:cs="Arial"/>
          <w:color w:val="000000" w:themeColor="text1"/>
          <w:sz w:val="22"/>
          <w:szCs w:val="22"/>
          <w:lang w:val="lt-LT" w:eastAsia="lt-LT"/>
        </w:rPr>
        <w:t xml:space="preserve"> arba pateikta informacija, dokumentai</w:t>
      </w:r>
      <w:r w:rsidR="009518B5" w:rsidRPr="00BE26E5">
        <w:rPr>
          <w:rFonts w:ascii="Arial" w:eastAsia="Times New Roman" w:hAnsi="Arial" w:cs="Arial"/>
          <w:color w:val="000000" w:themeColor="text1"/>
          <w:sz w:val="22"/>
          <w:szCs w:val="22"/>
          <w:lang w:val="lt-LT" w:eastAsia="lt-LT"/>
        </w:rPr>
        <w:t>,</w:t>
      </w:r>
      <w:r w:rsidR="003278AD" w:rsidRPr="00BE26E5">
        <w:rPr>
          <w:rFonts w:ascii="Arial" w:eastAsia="Times New Roman" w:hAnsi="Arial" w:cs="Arial"/>
          <w:color w:val="000000" w:themeColor="text1"/>
          <w:sz w:val="22"/>
          <w:szCs w:val="22"/>
          <w:lang w:val="lt-LT" w:eastAsia="lt-LT"/>
        </w:rPr>
        <w:t xml:space="preserve"> Paramos teikėjo vertinimu</w:t>
      </w:r>
      <w:r w:rsidR="009518B5" w:rsidRPr="00BE26E5">
        <w:rPr>
          <w:rFonts w:ascii="Arial" w:eastAsia="Times New Roman" w:hAnsi="Arial" w:cs="Arial"/>
          <w:color w:val="000000" w:themeColor="text1"/>
          <w:sz w:val="22"/>
          <w:szCs w:val="22"/>
          <w:lang w:val="lt-LT" w:eastAsia="lt-LT"/>
        </w:rPr>
        <w:t>,</w:t>
      </w:r>
      <w:r w:rsidR="003278AD" w:rsidRPr="00BE26E5">
        <w:rPr>
          <w:rFonts w:ascii="Arial" w:eastAsia="Times New Roman" w:hAnsi="Arial" w:cs="Arial"/>
          <w:color w:val="000000" w:themeColor="text1"/>
          <w:sz w:val="22"/>
          <w:szCs w:val="22"/>
          <w:lang w:val="lt-LT" w:eastAsia="lt-LT"/>
        </w:rPr>
        <w:t xml:space="preserve"> yra nepakankami</w:t>
      </w:r>
      <w:r w:rsidR="00B16FFF" w:rsidRPr="00BE26E5">
        <w:rPr>
          <w:rFonts w:ascii="Arial" w:eastAsia="Times New Roman" w:hAnsi="Arial" w:cs="Arial"/>
          <w:color w:val="000000" w:themeColor="text1"/>
          <w:sz w:val="22"/>
          <w:szCs w:val="22"/>
          <w:lang w:val="lt-LT" w:eastAsia="lt-LT"/>
        </w:rPr>
        <w:t>,</w:t>
      </w:r>
      <w:r w:rsidRPr="00BE26E5">
        <w:rPr>
          <w:rFonts w:ascii="Arial" w:eastAsia="Times New Roman" w:hAnsi="Arial" w:cs="Arial"/>
          <w:color w:val="000000" w:themeColor="text1"/>
          <w:sz w:val="22"/>
          <w:szCs w:val="22"/>
          <w:lang w:val="lt-LT" w:eastAsia="lt-LT"/>
        </w:rPr>
        <w:t xml:space="preserve"> tai</w:t>
      </w:r>
      <w:r w:rsidR="005F2C1B" w:rsidRPr="00BE26E5">
        <w:rPr>
          <w:rFonts w:ascii="Arial" w:eastAsia="Times New Roman" w:hAnsi="Arial" w:cs="Arial"/>
          <w:color w:val="000000" w:themeColor="text1"/>
          <w:sz w:val="22"/>
          <w:szCs w:val="22"/>
          <w:lang w:val="lt-LT" w:eastAsia="lt-LT"/>
        </w:rPr>
        <w:t xml:space="preserve"> tokia situacija prilyginama Ataskaitos nepateikimui ir taikom</w:t>
      </w:r>
      <w:r w:rsidR="00525D7D" w:rsidRPr="00BE26E5">
        <w:rPr>
          <w:rFonts w:ascii="Arial" w:eastAsia="Times New Roman" w:hAnsi="Arial" w:cs="Arial"/>
          <w:color w:val="000000" w:themeColor="text1"/>
          <w:sz w:val="22"/>
          <w:szCs w:val="22"/>
          <w:lang w:val="lt-LT" w:eastAsia="lt-LT"/>
        </w:rPr>
        <w:t>o</w:t>
      </w:r>
      <w:r w:rsidR="005F2C1B" w:rsidRPr="00BE26E5">
        <w:rPr>
          <w:rFonts w:ascii="Arial" w:eastAsia="Times New Roman" w:hAnsi="Arial" w:cs="Arial"/>
          <w:color w:val="000000" w:themeColor="text1"/>
          <w:sz w:val="22"/>
          <w:szCs w:val="22"/>
          <w:lang w:val="lt-LT" w:eastAsia="lt-LT"/>
        </w:rPr>
        <w:t>s Sutarties 4.</w:t>
      </w:r>
      <w:r w:rsidR="0D2FC6ED" w:rsidRPr="00BE26E5">
        <w:rPr>
          <w:rFonts w:ascii="Arial" w:eastAsia="Times New Roman" w:hAnsi="Arial" w:cs="Arial"/>
          <w:color w:val="000000" w:themeColor="text1"/>
          <w:sz w:val="22"/>
          <w:szCs w:val="22"/>
          <w:lang w:val="lt-LT" w:eastAsia="lt-LT"/>
        </w:rPr>
        <w:t>1</w:t>
      </w:r>
      <w:r w:rsidR="00B24631">
        <w:rPr>
          <w:rFonts w:ascii="Arial" w:eastAsia="Times New Roman" w:hAnsi="Arial" w:cs="Arial"/>
          <w:color w:val="000000" w:themeColor="text1"/>
          <w:sz w:val="22"/>
          <w:szCs w:val="22"/>
          <w:lang w:val="lt-LT" w:eastAsia="lt-LT"/>
        </w:rPr>
        <w:t>3</w:t>
      </w:r>
      <w:r w:rsidR="005F2C1B" w:rsidRPr="00BE26E5">
        <w:rPr>
          <w:rFonts w:ascii="Arial" w:eastAsia="Times New Roman" w:hAnsi="Arial" w:cs="Arial"/>
          <w:color w:val="000000" w:themeColor="text1"/>
          <w:sz w:val="22"/>
          <w:szCs w:val="22"/>
          <w:lang w:val="lt-LT" w:eastAsia="lt-LT"/>
        </w:rPr>
        <w:t xml:space="preserve"> punkte nur</w:t>
      </w:r>
      <w:r w:rsidR="002D3C77" w:rsidRPr="00BE26E5">
        <w:rPr>
          <w:rFonts w:ascii="Arial" w:eastAsia="Times New Roman" w:hAnsi="Arial" w:cs="Arial"/>
          <w:color w:val="000000" w:themeColor="text1"/>
          <w:sz w:val="22"/>
          <w:szCs w:val="22"/>
          <w:lang w:val="lt-LT" w:eastAsia="lt-LT"/>
        </w:rPr>
        <w:t>odytos pasekmės.</w:t>
      </w:r>
      <w:r w:rsidR="005F2C1B" w:rsidRPr="00BE26E5">
        <w:rPr>
          <w:rFonts w:ascii="Arial" w:eastAsia="Times New Roman" w:hAnsi="Arial" w:cs="Arial"/>
          <w:color w:val="000000" w:themeColor="text1"/>
          <w:sz w:val="22"/>
          <w:szCs w:val="22"/>
          <w:lang w:val="lt-LT" w:eastAsia="lt-LT"/>
        </w:rPr>
        <w:t xml:space="preserve"> </w:t>
      </w:r>
    </w:p>
    <w:p w14:paraId="3BB2FC0D" w14:textId="5A7EAFBA" w:rsidR="00AF317B" w:rsidRPr="00BE26E5" w:rsidRDefault="00AF317B" w:rsidP="00BE26E5">
      <w:pPr>
        <w:pStyle w:val="ListParagraph"/>
        <w:numPr>
          <w:ilvl w:val="1"/>
          <w:numId w:val="3"/>
        </w:numPr>
        <w:tabs>
          <w:tab w:val="clear" w:pos="720"/>
          <w:tab w:val="num" w:pos="567"/>
          <w:tab w:val="num" w:pos="1276"/>
        </w:tabs>
        <w:ind w:left="567" w:hanging="567"/>
        <w:jc w:val="both"/>
        <w:rPr>
          <w:rFonts w:ascii="Arial" w:hAnsi="Arial" w:cs="Arial"/>
          <w:sz w:val="22"/>
          <w:szCs w:val="22"/>
          <w:lang w:val="lt-LT"/>
        </w:rPr>
      </w:pPr>
      <w:r w:rsidRPr="00BE26E5">
        <w:rPr>
          <w:rFonts w:ascii="Arial" w:eastAsia="Times New Roman" w:hAnsi="Arial" w:cs="Arial"/>
          <w:color w:val="000000" w:themeColor="text1"/>
          <w:sz w:val="22"/>
          <w:szCs w:val="22"/>
          <w:lang w:val="lt-LT" w:eastAsia="lt-LT"/>
        </w:rPr>
        <w:t>Jei Paramos teikėjas mano, kad Ataskaita ir prie jos pridedami dokumentai nepagrindžia dalies Paramos gavėjui išmokėtos Paramos sumos panaudojimo, tai Paramos teikėjas iš Paramos gavėjo paprašo papildomos informacijos, dokumentų, o Paramos gavėjas juos pateikia per 5</w:t>
      </w:r>
      <w:r w:rsidR="00D71EF3" w:rsidRPr="00BE26E5">
        <w:rPr>
          <w:rFonts w:ascii="Arial" w:eastAsia="Times New Roman" w:hAnsi="Arial" w:cs="Arial"/>
          <w:color w:val="000000" w:themeColor="text1"/>
          <w:sz w:val="22"/>
          <w:szCs w:val="22"/>
          <w:lang w:val="lt-LT" w:eastAsia="lt-LT"/>
        </w:rPr>
        <w:t xml:space="preserve"> (penkias)</w:t>
      </w:r>
      <w:r w:rsidRPr="00BE26E5">
        <w:rPr>
          <w:rFonts w:ascii="Arial" w:eastAsia="Times New Roman" w:hAnsi="Arial" w:cs="Arial"/>
          <w:color w:val="000000" w:themeColor="text1"/>
          <w:sz w:val="22"/>
          <w:szCs w:val="22"/>
          <w:lang w:val="lt-LT" w:eastAsia="lt-LT"/>
        </w:rPr>
        <w:t xml:space="preserve"> darbo dienas nuo tokio prašymo </w:t>
      </w:r>
      <w:r w:rsidR="00D71EF3" w:rsidRPr="00BE26E5">
        <w:rPr>
          <w:rFonts w:ascii="Arial" w:eastAsia="Times New Roman" w:hAnsi="Arial" w:cs="Arial"/>
          <w:color w:val="000000" w:themeColor="text1"/>
          <w:sz w:val="22"/>
          <w:szCs w:val="22"/>
          <w:lang w:val="lt-LT" w:eastAsia="lt-LT"/>
        </w:rPr>
        <w:t>gavimo</w:t>
      </w:r>
      <w:r w:rsidRPr="00BE26E5">
        <w:rPr>
          <w:rFonts w:ascii="Arial" w:eastAsia="Times New Roman" w:hAnsi="Arial" w:cs="Arial"/>
          <w:color w:val="000000" w:themeColor="text1"/>
          <w:sz w:val="22"/>
          <w:szCs w:val="22"/>
          <w:lang w:val="lt-LT" w:eastAsia="lt-LT"/>
        </w:rPr>
        <w:t xml:space="preserve"> dienos. Tuo atveju, jei Paramos gavėjas Paramos teikėjo prašomos papildomos informacijos, dokumentų</w:t>
      </w:r>
      <w:r w:rsidR="005219E5" w:rsidRPr="00BE26E5">
        <w:rPr>
          <w:rFonts w:ascii="Arial" w:eastAsia="Times New Roman" w:hAnsi="Arial" w:cs="Arial"/>
          <w:color w:val="000000" w:themeColor="text1"/>
          <w:sz w:val="22"/>
          <w:szCs w:val="22"/>
          <w:lang w:val="lt-LT" w:eastAsia="lt-LT"/>
        </w:rPr>
        <w:t xml:space="preserve"> dėl dalies Paramos sumos</w:t>
      </w:r>
      <w:r w:rsidRPr="00BE26E5">
        <w:rPr>
          <w:rFonts w:ascii="Arial" w:eastAsia="Times New Roman" w:hAnsi="Arial" w:cs="Arial"/>
          <w:color w:val="000000" w:themeColor="text1"/>
          <w:sz w:val="22"/>
          <w:szCs w:val="22"/>
          <w:lang w:val="lt-LT" w:eastAsia="lt-LT"/>
        </w:rPr>
        <w:t xml:space="preserve"> nepateikia nustatytu terminu arba pateikta informacija, dokumentai, Paramos teikėjo vertinimu, yra nepakankami, tai Paramos gavėjas per 30 </w:t>
      </w:r>
      <w:r w:rsidR="00043B30" w:rsidRPr="00BE26E5">
        <w:rPr>
          <w:rFonts w:ascii="Arial" w:eastAsia="Times New Roman" w:hAnsi="Arial" w:cs="Arial"/>
          <w:color w:val="000000" w:themeColor="text1"/>
          <w:sz w:val="22"/>
          <w:szCs w:val="22"/>
          <w:lang w:val="lt-LT" w:eastAsia="lt-LT"/>
        </w:rPr>
        <w:t xml:space="preserve">(trisdešimt) </w:t>
      </w:r>
      <w:r w:rsidRPr="00BE26E5">
        <w:rPr>
          <w:rFonts w:ascii="Arial" w:eastAsia="Times New Roman" w:hAnsi="Arial" w:cs="Arial"/>
          <w:color w:val="000000" w:themeColor="text1"/>
          <w:sz w:val="22"/>
          <w:szCs w:val="22"/>
          <w:lang w:val="lt-LT" w:eastAsia="lt-LT"/>
        </w:rPr>
        <w:t xml:space="preserve">kalendorinių dienų </w:t>
      </w:r>
      <w:r w:rsidRPr="00BE26E5">
        <w:rPr>
          <w:rFonts w:ascii="Arial" w:hAnsi="Arial" w:cs="Arial"/>
          <w:sz w:val="22"/>
          <w:szCs w:val="22"/>
          <w:lang w:val="lt-LT"/>
        </w:rPr>
        <w:t xml:space="preserve">nuo Paramos teikėjo pareikalavimo </w:t>
      </w:r>
      <w:r w:rsidR="00043B30" w:rsidRPr="00BE26E5">
        <w:rPr>
          <w:rFonts w:ascii="Arial" w:hAnsi="Arial" w:cs="Arial"/>
          <w:sz w:val="22"/>
          <w:szCs w:val="22"/>
          <w:lang w:val="lt-LT"/>
        </w:rPr>
        <w:t xml:space="preserve">gavimo </w:t>
      </w:r>
      <w:r w:rsidRPr="00BE26E5">
        <w:rPr>
          <w:rFonts w:ascii="Arial" w:hAnsi="Arial" w:cs="Arial"/>
          <w:sz w:val="22"/>
          <w:szCs w:val="22"/>
          <w:lang w:val="lt-LT"/>
        </w:rPr>
        <w:t>P</w:t>
      </w:r>
      <w:r w:rsidRPr="00BE26E5">
        <w:rPr>
          <w:rFonts w:ascii="Arial" w:eastAsia="Times New Roman" w:hAnsi="Arial" w:cs="Arial"/>
          <w:color w:val="000000" w:themeColor="text1"/>
          <w:sz w:val="22"/>
          <w:szCs w:val="22"/>
          <w:lang w:val="lt-LT" w:eastAsia="lt-LT"/>
        </w:rPr>
        <w:t>aramos teikėjui grąžina Paramos dalį, kurios panaudojimo tinkamai nepagrindė Paramos teikėjo prašoma papildoma informacija, dokumentais. Laiku negrąžinus Paramos sumos dalies, Paramos gavėjas 3 (</w:t>
      </w:r>
      <w:r w:rsidRPr="00BE26E5">
        <w:rPr>
          <w:rFonts w:ascii="Arial" w:eastAsia="Times New Roman" w:hAnsi="Arial" w:cs="Arial"/>
          <w:sz w:val="22"/>
          <w:szCs w:val="22"/>
          <w:lang w:val="lt-LT" w:eastAsia="lt-LT"/>
        </w:rPr>
        <w:t>trejus) metus nuo Paramos</w:t>
      </w:r>
      <w:r w:rsidR="00736A88" w:rsidRPr="00BE26E5">
        <w:rPr>
          <w:rFonts w:ascii="Arial" w:eastAsia="Times New Roman" w:hAnsi="Arial" w:cs="Arial"/>
          <w:sz w:val="22"/>
          <w:szCs w:val="22"/>
          <w:lang w:val="lt-LT" w:eastAsia="lt-LT"/>
        </w:rPr>
        <w:t xml:space="preserve"> sumos</w:t>
      </w:r>
      <w:r w:rsidRPr="00BE26E5">
        <w:rPr>
          <w:rFonts w:ascii="Arial" w:eastAsia="Times New Roman" w:hAnsi="Arial" w:cs="Arial"/>
          <w:sz w:val="22"/>
          <w:szCs w:val="22"/>
          <w:lang w:val="lt-LT" w:eastAsia="lt-LT"/>
        </w:rPr>
        <w:t xml:space="preserve"> dali</w:t>
      </w:r>
      <w:r w:rsidR="00736A88" w:rsidRPr="00BE26E5">
        <w:rPr>
          <w:rFonts w:ascii="Arial" w:eastAsia="Times New Roman" w:hAnsi="Arial" w:cs="Arial"/>
          <w:sz w:val="22"/>
          <w:szCs w:val="22"/>
          <w:lang w:val="lt-LT" w:eastAsia="lt-LT"/>
        </w:rPr>
        <w:t>e</w:t>
      </w:r>
      <w:r w:rsidRPr="00BE26E5">
        <w:rPr>
          <w:rFonts w:ascii="Arial" w:eastAsia="Times New Roman" w:hAnsi="Arial" w:cs="Arial"/>
          <w:sz w:val="22"/>
          <w:szCs w:val="22"/>
          <w:lang w:val="lt-LT" w:eastAsia="lt-LT"/>
        </w:rPr>
        <w:t>s</w:t>
      </w:r>
      <w:r w:rsidR="008847AC" w:rsidRPr="00BE26E5">
        <w:rPr>
          <w:rFonts w:ascii="Arial" w:eastAsia="Times New Roman" w:hAnsi="Arial" w:cs="Arial"/>
          <w:sz w:val="22"/>
          <w:szCs w:val="22"/>
          <w:lang w:val="lt-LT" w:eastAsia="lt-LT"/>
        </w:rPr>
        <w:t xml:space="preserve"> </w:t>
      </w:r>
      <w:r w:rsidR="00736A88" w:rsidRPr="00BE26E5">
        <w:rPr>
          <w:rFonts w:ascii="Arial" w:eastAsia="Times New Roman" w:hAnsi="Arial" w:cs="Arial"/>
          <w:sz w:val="22"/>
          <w:szCs w:val="22"/>
          <w:lang w:val="lt-LT" w:eastAsia="lt-LT"/>
        </w:rPr>
        <w:t>grąžinimo</w:t>
      </w:r>
      <w:r w:rsidRPr="00BE26E5">
        <w:rPr>
          <w:rFonts w:ascii="Arial" w:eastAsia="Times New Roman" w:hAnsi="Arial" w:cs="Arial"/>
          <w:sz w:val="22"/>
          <w:szCs w:val="22"/>
          <w:lang w:val="lt-LT" w:eastAsia="lt-LT"/>
        </w:rPr>
        <w:t xml:space="preserve"> Paramos teikėjui</w:t>
      </w:r>
      <w:r w:rsidR="008847AC" w:rsidRPr="00BE26E5">
        <w:rPr>
          <w:rFonts w:ascii="Arial" w:eastAsia="Times New Roman" w:hAnsi="Arial" w:cs="Arial"/>
          <w:sz w:val="22"/>
          <w:szCs w:val="22"/>
          <w:lang w:val="lt-LT" w:eastAsia="lt-LT"/>
        </w:rPr>
        <w:t>,</w:t>
      </w:r>
      <w:r w:rsidRPr="00BE26E5">
        <w:rPr>
          <w:rFonts w:ascii="Arial" w:eastAsia="Times New Roman" w:hAnsi="Arial" w:cs="Arial"/>
          <w:sz w:val="22"/>
          <w:szCs w:val="22"/>
          <w:lang w:val="lt-LT" w:eastAsia="lt-LT"/>
        </w:rPr>
        <w:t xml:space="preserve"> </w:t>
      </w:r>
      <w:r w:rsidRPr="00BE26E5">
        <w:rPr>
          <w:rFonts w:ascii="Arial" w:eastAsia="Times New Roman" w:hAnsi="Arial" w:cs="Arial"/>
          <w:color w:val="000000" w:themeColor="text1"/>
          <w:sz w:val="22"/>
          <w:szCs w:val="22"/>
          <w:lang w:val="lt-LT" w:eastAsia="lt-LT"/>
        </w:rPr>
        <w:t>negalės dalyvauti teikiant paraiškas Paramos teikėjui dėl Paramos skyrimo bet kokiems projektams</w:t>
      </w:r>
      <w:r w:rsidR="00A76CA4" w:rsidRPr="00BE26E5">
        <w:rPr>
          <w:rFonts w:ascii="Arial" w:eastAsia="Times New Roman" w:hAnsi="Arial" w:cs="Arial"/>
          <w:color w:val="000000" w:themeColor="text1"/>
          <w:sz w:val="22"/>
          <w:szCs w:val="22"/>
          <w:lang w:val="lt-LT" w:eastAsia="lt-LT"/>
        </w:rPr>
        <w:t>.</w:t>
      </w:r>
    </w:p>
    <w:p w14:paraId="71ACD72C" w14:textId="77777777" w:rsidR="007B7C5B" w:rsidRPr="008F1616" w:rsidRDefault="007B7C5B" w:rsidP="007B7C5B">
      <w:pPr>
        <w:ind w:left="720"/>
        <w:jc w:val="both"/>
        <w:rPr>
          <w:rFonts w:ascii="Arial" w:eastAsia="Times New Roman" w:hAnsi="Arial" w:cs="Arial"/>
          <w:color w:val="000000"/>
          <w:sz w:val="22"/>
          <w:szCs w:val="22"/>
          <w:lang w:val="lt-LT" w:eastAsia="lt-LT"/>
        </w:rPr>
      </w:pPr>
    </w:p>
    <w:p w14:paraId="7831D54E" w14:textId="4C420032" w:rsidR="00CB03C7" w:rsidRPr="008F1616" w:rsidRDefault="00CB03C7" w:rsidP="00BE26E5">
      <w:pPr>
        <w:numPr>
          <w:ilvl w:val="0"/>
          <w:numId w:val="3"/>
        </w:numPr>
        <w:tabs>
          <w:tab w:val="clear" w:pos="720"/>
          <w:tab w:val="num" w:pos="567"/>
        </w:tabs>
        <w:ind w:left="567" w:hanging="567"/>
        <w:jc w:val="both"/>
        <w:rPr>
          <w:rFonts w:ascii="Arial" w:eastAsia="Times New Roman" w:hAnsi="Arial" w:cs="Arial"/>
          <w:b/>
          <w:color w:val="000000"/>
          <w:sz w:val="22"/>
          <w:szCs w:val="22"/>
          <w:lang w:val="lt-LT" w:eastAsia="lt-LT"/>
        </w:rPr>
      </w:pPr>
      <w:r w:rsidRPr="008F1616">
        <w:rPr>
          <w:rFonts w:ascii="Arial" w:hAnsi="Arial" w:cs="Arial"/>
          <w:b/>
          <w:bCs/>
          <w:snapToGrid w:val="0"/>
          <w:sz w:val="22"/>
          <w:szCs w:val="22"/>
          <w:lang w:val="lt-LT"/>
        </w:rPr>
        <w:t xml:space="preserve">Sutarties galiojimas, </w:t>
      </w:r>
      <w:r w:rsidR="00665208" w:rsidRPr="008F1616">
        <w:rPr>
          <w:rFonts w:ascii="Arial" w:hAnsi="Arial" w:cs="Arial"/>
          <w:b/>
          <w:bCs/>
          <w:snapToGrid w:val="0"/>
          <w:sz w:val="22"/>
          <w:szCs w:val="22"/>
          <w:lang w:val="lt-LT"/>
        </w:rPr>
        <w:t xml:space="preserve">keitimas, </w:t>
      </w:r>
      <w:r w:rsidRPr="008F1616">
        <w:rPr>
          <w:rFonts w:ascii="Arial" w:hAnsi="Arial" w:cs="Arial"/>
          <w:b/>
          <w:bCs/>
          <w:snapToGrid w:val="0"/>
          <w:sz w:val="22"/>
          <w:szCs w:val="22"/>
          <w:lang w:val="lt-LT"/>
        </w:rPr>
        <w:t>nutraukimas</w:t>
      </w:r>
    </w:p>
    <w:p w14:paraId="4F66F20F" w14:textId="377FB9AF" w:rsidR="007E50EE" w:rsidRPr="008F1616" w:rsidRDefault="503027E8" w:rsidP="00BE26E5">
      <w:pPr>
        <w:numPr>
          <w:ilvl w:val="1"/>
          <w:numId w:val="3"/>
        </w:numPr>
        <w:tabs>
          <w:tab w:val="clear" w:pos="720"/>
        </w:tabs>
        <w:ind w:left="567" w:hanging="567"/>
        <w:jc w:val="both"/>
        <w:rPr>
          <w:rFonts w:ascii="Arial" w:eastAsia="Times New Roman" w:hAnsi="Arial" w:cs="Arial"/>
          <w:color w:val="000000"/>
          <w:sz w:val="22"/>
          <w:szCs w:val="22"/>
          <w:lang w:val="lt-LT" w:eastAsia="lt-LT"/>
        </w:rPr>
      </w:pPr>
      <w:r w:rsidRPr="008F1616">
        <w:rPr>
          <w:rFonts w:ascii="Arial" w:hAnsi="Arial" w:cs="Arial"/>
          <w:sz w:val="22"/>
          <w:szCs w:val="22"/>
          <w:lang w:val="lt-LT"/>
        </w:rPr>
        <w:t>Ši Sutartis įsigalioja nuo jos pasirašymo momento ir galioja iki visiško šia Sutartimi prisiimtų įsipareigojimų įvykdymo.</w:t>
      </w:r>
    </w:p>
    <w:p w14:paraId="41E03C7D" w14:textId="7BD51C7E" w:rsidR="00665208" w:rsidRPr="008F1616" w:rsidRDefault="4B818B7C" w:rsidP="00BE26E5">
      <w:pPr>
        <w:numPr>
          <w:ilvl w:val="1"/>
          <w:numId w:val="3"/>
        </w:numPr>
        <w:tabs>
          <w:tab w:val="clear" w:pos="720"/>
        </w:tabs>
        <w:ind w:left="567" w:hanging="567"/>
        <w:jc w:val="both"/>
        <w:rPr>
          <w:rFonts w:ascii="Arial" w:eastAsia="Times New Roman" w:hAnsi="Arial" w:cs="Arial"/>
          <w:color w:val="000000"/>
          <w:sz w:val="22"/>
          <w:szCs w:val="22"/>
          <w:lang w:val="lt-LT" w:eastAsia="lt-LT"/>
        </w:rPr>
      </w:pPr>
      <w:r w:rsidRPr="008F1616">
        <w:rPr>
          <w:rFonts w:ascii="Arial" w:eastAsia="Times New Roman" w:hAnsi="Arial" w:cs="Arial"/>
          <w:sz w:val="22"/>
          <w:szCs w:val="22"/>
          <w:lang w:val="lt-LT" w:eastAsia="lt-LT"/>
        </w:rPr>
        <w:t xml:space="preserve">Sutartis gali būti pakeista ar papildyta </w:t>
      </w:r>
      <w:r w:rsidR="6B2B84D7" w:rsidRPr="008F1616">
        <w:rPr>
          <w:rFonts w:ascii="Arial" w:hAnsi="Arial" w:cs="Arial"/>
          <w:sz w:val="22"/>
          <w:szCs w:val="22"/>
          <w:lang w:val="lt-LT"/>
        </w:rPr>
        <w:t>abiejų Šalių rašytiniu susitarimu</w:t>
      </w:r>
      <w:r w:rsidR="3DDE384D" w:rsidRPr="008F1616">
        <w:rPr>
          <w:rFonts w:ascii="Arial" w:eastAsia="Times New Roman" w:hAnsi="Arial" w:cs="Arial"/>
          <w:sz w:val="22"/>
          <w:szCs w:val="22"/>
          <w:lang w:val="lt-LT" w:eastAsia="lt-LT"/>
        </w:rPr>
        <w:t xml:space="preserve">. </w:t>
      </w:r>
      <w:r w:rsidRPr="008F1616">
        <w:rPr>
          <w:rFonts w:ascii="Arial" w:eastAsia="Times New Roman" w:hAnsi="Arial" w:cs="Arial"/>
          <w:sz w:val="22"/>
          <w:szCs w:val="22"/>
          <w:lang w:val="lt-LT" w:eastAsia="lt-LT"/>
        </w:rPr>
        <w:t>Šalių rašytini</w:t>
      </w:r>
      <w:r w:rsidR="3DDE384D" w:rsidRPr="008F1616">
        <w:rPr>
          <w:rFonts w:ascii="Arial" w:eastAsia="Times New Roman" w:hAnsi="Arial" w:cs="Arial"/>
          <w:sz w:val="22"/>
          <w:szCs w:val="22"/>
          <w:lang w:val="lt-LT" w:eastAsia="lt-LT"/>
        </w:rPr>
        <w:t xml:space="preserve">s susitarimas dėl Sutarties pakeitimo pridedamas </w:t>
      </w:r>
      <w:r w:rsidRPr="008F1616">
        <w:rPr>
          <w:rFonts w:ascii="Arial" w:eastAsia="Times New Roman" w:hAnsi="Arial" w:cs="Arial"/>
          <w:sz w:val="22"/>
          <w:szCs w:val="22"/>
          <w:lang w:val="lt-LT" w:eastAsia="lt-LT"/>
        </w:rPr>
        <w:t>prie Sutarties</w:t>
      </w:r>
      <w:r w:rsidR="3DDE384D" w:rsidRPr="008F1616">
        <w:rPr>
          <w:rFonts w:ascii="Arial" w:eastAsia="Times New Roman" w:hAnsi="Arial" w:cs="Arial"/>
          <w:sz w:val="22"/>
          <w:szCs w:val="22"/>
          <w:lang w:val="lt-LT" w:eastAsia="lt-LT"/>
        </w:rPr>
        <w:t xml:space="preserve"> </w:t>
      </w:r>
      <w:r w:rsidRPr="008F1616">
        <w:rPr>
          <w:rFonts w:ascii="Arial" w:eastAsia="Times New Roman" w:hAnsi="Arial" w:cs="Arial"/>
          <w:sz w:val="22"/>
          <w:szCs w:val="22"/>
          <w:lang w:val="lt-LT" w:eastAsia="lt-LT"/>
        </w:rPr>
        <w:t>kaip priedas ir yra neatskiriama</w:t>
      </w:r>
      <w:r w:rsidR="636D58D9" w:rsidRPr="008F1616">
        <w:rPr>
          <w:rFonts w:ascii="Arial" w:eastAsia="Times New Roman" w:hAnsi="Arial" w:cs="Arial"/>
          <w:sz w:val="22"/>
          <w:szCs w:val="22"/>
          <w:lang w:val="lt-LT" w:eastAsia="lt-LT"/>
        </w:rPr>
        <w:t xml:space="preserve"> </w:t>
      </w:r>
      <w:r w:rsidRPr="008F1616">
        <w:rPr>
          <w:rFonts w:ascii="Arial" w:eastAsia="Times New Roman" w:hAnsi="Arial" w:cs="Arial"/>
          <w:sz w:val="22"/>
          <w:szCs w:val="22"/>
          <w:lang w:val="lt-LT" w:eastAsia="lt-LT"/>
        </w:rPr>
        <w:t>Sutarties dalis.</w:t>
      </w:r>
    </w:p>
    <w:p w14:paraId="1CF735C6" w14:textId="6C31B5ED" w:rsidR="00111C9F" w:rsidRPr="008F1616" w:rsidRDefault="60A0E62A" w:rsidP="00BE26E5">
      <w:pPr>
        <w:numPr>
          <w:ilvl w:val="1"/>
          <w:numId w:val="3"/>
        </w:numPr>
        <w:tabs>
          <w:tab w:val="clear" w:pos="720"/>
        </w:tabs>
        <w:ind w:left="567" w:hanging="567"/>
        <w:jc w:val="both"/>
        <w:rPr>
          <w:rFonts w:ascii="Arial" w:eastAsia="Times New Roman" w:hAnsi="Arial" w:cs="Arial"/>
          <w:color w:val="000000"/>
          <w:sz w:val="22"/>
          <w:szCs w:val="22"/>
          <w:lang w:val="lt-LT" w:eastAsia="lt-LT"/>
        </w:rPr>
      </w:pPr>
      <w:r w:rsidRPr="008F1616">
        <w:rPr>
          <w:rFonts w:ascii="Arial" w:eastAsia="Times New Roman" w:hAnsi="Arial" w:cs="Arial"/>
          <w:sz w:val="22"/>
          <w:szCs w:val="22"/>
          <w:lang w:val="lt-LT" w:eastAsia="lt-LT"/>
        </w:rPr>
        <w:lastRenderedPageBreak/>
        <w:t>Sutartis gali būti nutraukta</w:t>
      </w:r>
      <w:r w:rsidR="4B818B7C" w:rsidRPr="008F1616">
        <w:rPr>
          <w:rFonts w:ascii="Arial" w:hAnsi="Arial" w:cs="Arial"/>
          <w:sz w:val="22"/>
          <w:szCs w:val="22"/>
          <w:lang w:val="lt-LT"/>
        </w:rPr>
        <w:t xml:space="preserve"> rašytiniu Šalių susitarimu arba vienos iš </w:t>
      </w:r>
      <w:r w:rsidR="1B67B542" w:rsidRPr="008F1616">
        <w:rPr>
          <w:rFonts w:ascii="Arial" w:hAnsi="Arial" w:cs="Arial"/>
          <w:sz w:val="22"/>
          <w:szCs w:val="22"/>
          <w:lang w:val="lt-LT"/>
        </w:rPr>
        <w:t>Š</w:t>
      </w:r>
      <w:r w:rsidR="4B818B7C" w:rsidRPr="008F1616">
        <w:rPr>
          <w:rFonts w:ascii="Arial" w:hAnsi="Arial" w:cs="Arial"/>
          <w:sz w:val="22"/>
          <w:szCs w:val="22"/>
          <w:lang w:val="lt-LT"/>
        </w:rPr>
        <w:t>alių iniciatyva, apie Sutartie</w:t>
      </w:r>
      <w:r w:rsidR="1B67B542" w:rsidRPr="008F1616">
        <w:rPr>
          <w:rFonts w:ascii="Arial" w:hAnsi="Arial" w:cs="Arial"/>
          <w:sz w:val="22"/>
          <w:szCs w:val="22"/>
          <w:lang w:val="lt-LT"/>
        </w:rPr>
        <w:t>s</w:t>
      </w:r>
      <w:r w:rsidR="4B818B7C" w:rsidRPr="008F1616">
        <w:rPr>
          <w:rFonts w:ascii="Arial" w:hAnsi="Arial" w:cs="Arial"/>
          <w:sz w:val="22"/>
          <w:szCs w:val="22"/>
          <w:lang w:val="lt-LT"/>
        </w:rPr>
        <w:t xml:space="preserve"> nutraukimą įspėjus </w:t>
      </w:r>
      <w:r w:rsidR="4624A40A" w:rsidRPr="008F1616">
        <w:rPr>
          <w:rFonts w:ascii="Arial" w:hAnsi="Arial" w:cs="Arial"/>
          <w:sz w:val="22"/>
          <w:szCs w:val="22"/>
          <w:lang w:val="lt-LT"/>
        </w:rPr>
        <w:t xml:space="preserve">rašytiniu pranešimu </w:t>
      </w:r>
      <w:r w:rsidR="4B818B7C" w:rsidRPr="008F1616">
        <w:rPr>
          <w:rFonts w:ascii="Arial" w:hAnsi="Arial" w:cs="Arial"/>
          <w:sz w:val="22"/>
          <w:szCs w:val="22"/>
          <w:lang w:val="lt-LT"/>
        </w:rPr>
        <w:t xml:space="preserve">kitą </w:t>
      </w:r>
      <w:r w:rsidR="369E77F8" w:rsidRPr="008F1616">
        <w:rPr>
          <w:rFonts w:ascii="Arial" w:hAnsi="Arial" w:cs="Arial"/>
          <w:sz w:val="22"/>
          <w:szCs w:val="22"/>
          <w:lang w:val="lt-LT"/>
        </w:rPr>
        <w:t>Š</w:t>
      </w:r>
      <w:r w:rsidR="4B818B7C" w:rsidRPr="008F1616">
        <w:rPr>
          <w:rFonts w:ascii="Arial" w:hAnsi="Arial" w:cs="Arial"/>
          <w:sz w:val="22"/>
          <w:szCs w:val="22"/>
          <w:lang w:val="lt-LT"/>
        </w:rPr>
        <w:t xml:space="preserve">alį ne mažiau kaip prieš </w:t>
      </w:r>
      <w:r w:rsidR="1B67B542" w:rsidRPr="008F1616">
        <w:rPr>
          <w:rFonts w:ascii="Arial" w:hAnsi="Arial" w:cs="Arial"/>
          <w:sz w:val="22"/>
          <w:szCs w:val="22"/>
          <w:lang w:val="lt-LT"/>
        </w:rPr>
        <w:t>3</w:t>
      </w:r>
      <w:r w:rsidR="4B818B7C" w:rsidRPr="008F1616">
        <w:rPr>
          <w:rFonts w:ascii="Arial" w:hAnsi="Arial" w:cs="Arial"/>
          <w:sz w:val="22"/>
          <w:szCs w:val="22"/>
          <w:lang w:val="lt-LT"/>
        </w:rPr>
        <w:t xml:space="preserve">0 </w:t>
      </w:r>
      <w:r w:rsidR="5FAA6D08" w:rsidRPr="008F1616">
        <w:rPr>
          <w:rFonts w:ascii="Arial" w:hAnsi="Arial" w:cs="Arial"/>
          <w:sz w:val="22"/>
          <w:szCs w:val="22"/>
          <w:lang w:val="lt-LT"/>
        </w:rPr>
        <w:t xml:space="preserve">(trisdešimt) kalendorinių </w:t>
      </w:r>
      <w:r w:rsidR="4B818B7C" w:rsidRPr="008F1616">
        <w:rPr>
          <w:rFonts w:ascii="Arial" w:hAnsi="Arial" w:cs="Arial"/>
          <w:sz w:val="22"/>
          <w:szCs w:val="22"/>
          <w:lang w:val="lt-LT"/>
        </w:rPr>
        <w:t>dienų</w:t>
      </w:r>
      <w:r w:rsidR="1B67B542" w:rsidRPr="008F1616">
        <w:rPr>
          <w:rFonts w:ascii="Arial" w:hAnsi="Arial" w:cs="Arial"/>
          <w:sz w:val="22"/>
          <w:szCs w:val="22"/>
          <w:lang w:val="lt-LT"/>
        </w:rPr>
        <w:t>.</w:t>
      </w:r>
    </w:p>
    <w:p w14:paraId="0D5F77F6" w14:textId="6C48C05C" w:rsidR="00111C9F" w:rsidRPr="008F1616" w:rsidRDefault="7A8563B1" w:rsidP="00BE26E5">
      <w:pPr>
        <w:numPr>
          <w:ilvl w:val="1"/>
          <w:numId w:val="3"/>
        </w:numPr>
        <w:tabs>
          <w:tab w:val="clear" w:pos="720"/>
        </w:tabs>
        <w:ind w:left="567" w:hanging="567"/>
        <w:jc w:val="both"/>
        <w:rPr>
          <w:rFonts w:ascii="Arial" w:eastAsia="Times New Roman" w:hAnsi="Arial" w:cs="Arial"/>
          <w:color w:val="000000"/>
          <w:sz w:val="22"/>
          <w:szCs w:val="22"/>
          <w:lang w:val="lt-LT" w:eastAsia="lt-LT"/>
        </w:rPr>
      </w:pPr>
      <w:r w:rsidRPr="008F1616">
        <w:rPr>
          <w:rFonts w:ascii="Arial" w:hAnsi="Arial" w:cs="Arial"/>
          <w:sz w:val="22"/>
          <w:szCs w:val="22"/>
          <w:lang w:val="lt-LT"/>
        </w:rPr>
        <w:t>Šalys susitaria, kad</w:t>
      </w:r>
      <w:r w:rsidR="4624A40A" w:rsidRPr="008F1616">
        <w:rPr>
          <w:rFonts w:ascii="Arial" w:hAnsi="Arial" w:cs="Arial"/>
          <w:sz w:val="22"/>
          <w:szCs w:val="22"/>
          <w:lang w:val="lt-LT"/>
        </w:rPr>
        <w:t xml:space="preserve"> vienašalio Sutarties nutraukimo atveju taikomos tokios taisyklės</w:t>
      </w:r>
      <w:r w:rsidR="772005DC" w:rsidRPr="008F1616">
        <w:rPr>
          <w:rFonts w:ascii="Arial" w:hAnsi="Arial" w:cs="Arial"/>
          <w:sz w:val="22"/>
          <w:szCs w:val="22"/>
          <w:lang w:val="lt-LT"/>
        </w:rPr>
        <w:t>:</w:t>
      </w:r>
      <w:r w:rsidRPr="008F1616">
        <w:rPr>
          <w:rFonts w:ascii="Arial" w:hAnsi="Arial" w:cs="Arial"/>
          <w:sz w:val="22"/>
          <w:szCs w:val="22"/>
          <w:lang w:val="lt-LT"/>
        </w:rPr>
        <w:t xml:space="preserve"> </w:t>
      </w:r>
    </w:p>
    <w:p w14:paraId="174A3568" w14:textId="77777777" w:rsidR="000D7893" w:rsidRDefault="7A8563B1" w:rsidP="000D7893">
      <w:pPr>
        <w:pStyle w:val="BodyText"/>
        <w:numPr>
          <w:ilvl w:val="2"/>
          <w:numId w:val="3"/>
        </w:numPr>
        <w:tabs>
          <w:tab w:val="clear" w:pos="720"/>
          <w:tab w:val="num" w:pos="1276"/>
        </w:tabs>
        <w:ind w:left="1276" w:hanging="709"/>
        <w:rPr>
          <w:rFonts w:ascii="Arial" w:hAnsi="Arial" w:cs="Arial"/>
          <w:sz w:val="22"/>
          <w:szCs w:val="22"/>
        </w:rPr>
      </w:pPr>
      <w:r w:rsidRPr="008F1616">
        <w:rPr>
          <w:rFonts w:ascii="Arial" w:hAnsi="Arial" w:cs="Arial"/>
          <w:sz w:val="22"/>
          <w:szCs w:val="22"/>
        </w:rPr>
        <w:t xml:space="preserve">jei </w:t>
      </w:r>
      <w:r w:rsidR="4E166932" w:rsidRPr="008F1616">
        <w:rPr>
          <w:rFonts w:ascii="Arial" w:hAnsi="Arial" w:cs="Arial"/>
          <w:sz w:val="22"/>
          <w:szCs w:val="22"/>
        </w:rPr>
        <w:t xml:space="preserve">Paramos sutartis nutraukiama dėl Paramos gavėjo kaltės, Paramos gavėjas per </w:t>
      </w:r>
      <w:r w:rsidR="425BFD48" w:rsidRPr="008F1616">
        <w:rPr>
          <w:rFonts w:ascii="Arial" w:hAnsi="Arial" w:cs="Arial"/>
          <w:sz w:val="22"/>
          <w:szCs w:val="22"/>
        </w:rPr>
        <w:t>30</w:t>
      </w:r>
      <w:r w:rsidR="4E166932" w:rsidRPr="008F1616">
        <w:rPr>
          <w:rFonts w:ascii="Arial" w:hAnsi="Arial" w:cs="Arial"/>
          <w:sz w:val="22"/>
          <w:szCs w:val="22"/>
        </w:rPr>
        <w:t xml:space="preserve"> </w:t>
      </w:r>
      <w:r w:rsidR="70FA404E" w:rsidRPr="008F1616">
        <w:rPr>
          <w:rFonts w:ascii="Arial" w:hAnsi="Arial" w:cs="Arial"/>
          <w:sz w:val="22"/>
          <w:szCs w:val="22"/>
        </w:rPr>
        <w:t xml:space="preserve">(trisdešimt) </w:t>
      </w:r>
      <w:r w:rsidR="4E166932" w:rsidRPr="008F1616">
        <w:rPr>
          <w:rFonts w:ascii="Arial" w:hAnsi="Arial" w:cs="Arial"/>
          <w:sz w:val="22"/>
          <w:szCs w:val="22"/>
        </w:rPr>
        <w:t>kalendorinių dienų įsipareigoja Paramos teikėjui grąžinti gautą Paramą</w:t>
      </w:r>
      <w:r w:rsidR="772005DC" w:rsidRPr="008F1616">
        <w:rPr>
          <w:rFonts w:ascii="Arial" w:hAnsi="Arial" w:cs="Arial"/>
          <w:sz w:val="22"/>
          <w:szCs w:val="22"/>
        </w:rPr>
        <w:t>;</w:t>
      </w:r>
    </w:p>
    <w:p w14:paraId="1AAEF769" w14:textId="77777777" w:rsidR="000D7893" w:rsidRDefault="772005DC" w:rsidP="000D7893">
      <w:pPr>
        <w:pStyle w:val="BodyText"/>
        <w:numPr>
          <w:ilvl w:val="2"/>
          <w:numId w:val="3"/>
        </w:numPr>
        <w:tabs>
          <w:tab w:val="clear" w:pos="720"/>
          <w:tab w:val="num" w:pos="1276"/>
        </w:tabs>
        <w:ind w:left="1276" w:hanging="709"/>
        <w:rPr>
          <w:rFonts w:ascii="Arial" w:hAnsi="Arial" w:cs="Arial"/>
          <w:sz w:val="22"/>
          <w:szCs w:val="22"/>
        </w:rPr>
      </w:pPr>
      <w:r w:rsidRPr="000D7893">
        <w:rPr>
          <w:rFonts w:ascii="Arial" w:hAnsi="Arial" w:cs="Arial"/>
          <w:sz w:val="22"/>
          <w:szCs w:val="22"/>
        </w:rPr>
        <w:t>j</w:t>
      </w:r>
      <w:r w:rsidR="4E166932" w:rsidRPr="000D7893">
        <w:rPr>
          <w:rFonts w:ascii="Arial" w:hAnsi="Arial" w:cs="Arial"/>
          <w:sz w:val="22"/>
          <w:szCs w:val="22"/>
        </w:rPr>
        <w:t xml:space="preserve">ei Paramos gavėjas nutraukia Paramos sutartį nesant Paramos teikėjo kaltės, Paramos gavėjas per </w:t>
      </w:r>
      <w:r w:rsidR="633A837F" w:rsidRPr="000D7893">
        <w:rPr>
          <w:rFonts w:ascii="Arial" w:hAnsi="Arial" w:cs="Arial"/>
          <w:sz w:val="22"/>
          <w:szCs w:val="22"/>
        </w:rPr>
        <w:t>30</w:t>
      </w:r>
      <w:r w:rsidR="4E166932" w:rsidRPr="000D7893">
        <w:rPr>
          <w:rFonts w:ascii="Arial" w:hAnsi="Arial" w:cs="Arial"/>
          <w:sz w:val="22"/>
          <w:szCs w:val="22"/>
        </w:rPr>
        <w:t xml:space="preserve"> </w:t>
      </w:r>
      <w:r w:rsidR="70FA404E" w:rsidRPr="000D7893">
        <w:rPr>
          <w:rFonts w:ascii="Arial" w:hAnsi="Arial" w:cs="Arial"/>
          <w:sz w:val="22"/>
          <w:szCs w:val="22"/>
        </w:rPr>
        <w:t xml:space="preserve">(trisdešimt) </w:t>
      </w:r>
      <w:r w:rsidR="4E166932" w:rsidRPr="000D7893">
        <w:rPr>
          <w:rFonts w:ascii="Arial" w:hAnsi="Arial" w:cs="Arial"/>
          <w:sz w:val="22"/>
          <w:szCs w:val="22"/>
        </w:rPr>
        <w:t>kalendorinių dienų įsipareigoja Paramos teikėjui grąžinti gautą Paramą</w:t>
      </w:r>
      <w:r w:rsidRPr="000D7893">
        <w:rPr>
          <w:rFonts w:ascii="Arial" w:hAnsi="Arial" w:cs="Arial"/>
          <w:sz w:val="22"/>
          <w:szCs w:val="22"/>
        </w:rPr>
        <w:t>;</w:t>
      </w:r>
    </w:p>
    <w:p w14:paraId="6FB427B6" w14:textId="45DBC204" w:rsidR="00BE26E5" w:rsidRPr="000D7893" w:rsidRDefault="772005DC" w:rsidP="000D7893">
      <w:pPr>
        <w:pStyle w:val="BodyText"/>
        <w:numPr>
          <w:ilvl w:val="2"/>
          <w:numId w:val="3"/>
        </w:numPr>
        <w:tabs>
          <w:tab w:val="clear" w:pos="720"/>
          <w:tab w:val="num" w:pos="1276"/>
        </w:tabs>
        <w:ind w:left="1276" w:hanging="709"/>
        <w:rPr>
          <w:rFonts w:ascii="Arial" w:hAnsi="Arial" w:cs="Arial"/>
          <w:sz w:val="22"/>
          <w:szCs w:val="22"/>
        </w:rPr>
      </w:pPr>
      <w:r w:rsidRPr="000D7893">
        <w:rPr>
          <w:rFonts w:ascii="Arial" w:hAnsi="Arial" w:cs="Arial"/>
          <w:sz w:val="22"/>
          <w:szCs w:val="22"/>
        </w:rPr>
        <w:t>j</w:t>
      </w:r>
      <w:r w:rsidR="4E166932" w:rsidRPr="000D7893">
        <w:rPr>
          <w:rFonts w:ascii="Arial" w:hAnsi="Arial" w:cs="Arial"/>
          <w:sz w:val="22"/>
          <w:szCs w:val="22"/>
        </w:rPr>
        <w:t>ei Paramos teikėjas Paramos sutartį nutraukia nesant Paramos gavėjo kaltės</w:t>
      </w:r>
      <w:r w:rsidR="4F399DD2" w:rsidRPr="000D7893">
        <w:rPr>
          <w:rFonts w:ascii="Arial" w:hAnsi="Arial" w:cs="Arial"/>
          <w:sz w:val="22"/>
          <w:szCs w:val="22"/>
        </w:rPr>
        <w:t xml:space="preserve"> arba Paramos gavėjas nutraukia Paramos sutartį dėl Paramos teikėjo kaltės</w:t>
      </w:r>
      <w:r w:rsidR="4E166932" w:rsidRPr="000D7893">
        <w:rPr>
          <w:rFonts w:ascii="Arial" w:hAnsi="Arial" w:cs="Arial"/>
          <w:sz w:val="22"/>
          <w:szCs w:val="22"/>
        </w:rPr>
        <w:t>, Paramos teikėjas Paramos gavėjui atlygina dokumentais pagrįstus tiesioginius nuostolius, patirtus įgyvendinant šios Sutarties 1.2 punkte numatytą Projektą ar vykdant kitus šia Sutartimi numatytus įsipareigojimus Paramos teikėjui</w:t>
      </w:r>
      <w:r w:rsidR="4624A40A" w:rsidRPr="000D7893">
        <w:rPr>
          <w:rFonts w:ascii="Arial" w:hAnsi="Arial" w:cs="Arial"/>
          <w:sz w:val="22"/>
          <w:szCs w:val="22"/>
        </w:rPr>
        <w:t>.</w:t>
      </w:r>
      <w:r w:rsidR="4E166932" w:rsidRPr="000D7893">
        <w:rPr>
          <w:rFonts w:ascii="Arial" w:hAnsi="Arial" w:cs="Arial"/>
          <w:sz w:val="22"/>
          <w:szCs w:val="22"/>
        </w:rPr>
        <w:t xml:space="preserve"> Šalys susitaria, kad tokie tiesioginiai nuostoliai negali viršyti Sutarties 1.1 punkte nu</w:t>
      </w:r>
      <w:r w:rsidR="4624A40A" w:rsidRPr="000D7893">
        <w:rPr>
          <w:rFonts w:ascii="Arial" w:hAnsi="Arial" w:cs="Arial"/>
          <w:sz w:val="22"/>
          <w:szCs w:val="22"/>
        </w:rPr>
        <w:t>rod</w:t>
      </w:r>
      <w:r w:rsidR="4E166932" w:rsidRPr="000D7893">
        <w:rPr>
          <w:rFonts w:ascii="Arial" w:hAnsi="Arial" w:cs="Arial"/>
          <w:sz w:val="22"/>
          <w:szCs w:val="22"/>
        </w:rPr>
        <w:t xml:space="preserve">ytos Paramos sumos. </w:t>
      </w:r>
      <w:r w:rsidR="7A8563B1" w:rsidRPr="000D7893">
        <w:rPr>
          <w:rFonts w:ascii="Arial" w:hAnsi="Arial" w:cs="Arial"/>
          <w:sz w:val="22"/>
          <w:szCs w:val="22"/>
        </w:rPr>
        <w:t xml:space="preserve">Paramos </w:t>
      </w:r>
      <w:r w:rsidR="4E166932" w:rsidRPr="000D7893">
        <w:rPr>
          <w:rFonts w:ascii="Arial" w:hAnsi="Arial" w:cs="Arial"/>
          <w:sz w:val="22"/>
          <w:szCs w:val="22"/>
        </w:rPr>
        <w:t xml:space="preserve">teikėjas įsipareigoja tokius tiesioginius nuostolius Paramos gavėjui atlyginti </w:t>
      </w:r>
      <w:r w:rsidR="7A8563B1" w:rsidRPr="000D7893">
        <w:rPr>
          <w:rFonts w:ascii="Arial" w:hAnsi="Arial" w:cs="Arial"/>
          <w:sz w:val="22"/>
          <w:szCs w:val="22"/>
        </w:rPr>
        <w:t xml:space="preserve">per </w:t>
      </w:r>
      <w:r w:rsidR="4D65C2F6" w:rsidRPr="000D7893">
        <w:rPr>
          <w:rFonts w:ascii="Arial" w:hAnsi="Arial" w:cs="Arial"/>
          <w:sz w:val="22"/>
          <w:szCs w:val="22"/>
        </w:rPr>
        <w:t>30</w:t>
      </w:r>
      <w:r w:rsidR="7A8563B1" w:rsidRPr="000D7893">
        <w:rPr>
          <w:rFonts w:ascii="Arial" w:hAnsi="Arial" w:cs="Arial"/>
          <w:sz w:val="22"/>
          <w:szCs w:val="22"/>
        </w:rPr>
        <w:t xml:space="preserve"> </w:t>
      </w:r>
      <w:r w:rsidR="115D529B" w:rsidRPr="000D7893">
        <w:rPr>
          <w:rFonts w:ascii="Arial" w:hAnsi="Arial" w:cs="Arial"/>
          <w:sz w:val="22"/>
          <w:szCs w:val="22"/>
        </w:rPr>
        <w:t xml:space="preserve">(trisdešimt) </w:t>
      </w:r>
      <w:r w:rsidR="7A8563B1" w:rsidRPr="000D7893">
        <w:rPr>
          <w:rFonts w:ascii="Arial" w:hAnsi="Arial" w:cs="Arial"/>
          <w:sz w:val="22"/>
          <w:szCs w:val="22"/>
        </w:rPr>
        <w:t xml:space="preserve">kalendorinių dienų </w:t>
      </w:r>
      <w:r w:rsidR="4E166932" w:rsidRPr="000D7893">
        <w:rPr>
          <w:rFonts w:ascii="Arial" w:hAnsi="Arial" w:cs="Arial"/>
          <w:sz w:val="22"/>
          <w:szCs w:val="22"/>
        </w:rPr>
        <w:t>nuo tiesioginius nuostolius pagrindžiančių dokumentų gavimo</w:t>
      </w:r>
      <w:r w:rsidR="7A8563B1" w:rsidRPr="000D7893">
        <w:rPr>
          <w:rFonts w:ascii="Arial" w:hAnsi="Arial" w:cs="Arial"/>
          <w:sz w:val="22"/>
          <w:szCs w:val="22"/>
        </w:rPr>
        <w:t>.</w:t>
      </w:r>
    </w:p>
    <w:p w14:paraId="1B8FF4B4" w14:textId="7928139A" w:rsidR="00BE26E5" w:rsidRPr="00BE26E5" w:rsidRDefault="1B67B542" w:rsidP="00BE26E5">
      <w:pPr>
        <w:pStyle w:val="BodyText"/>
        <w:numPr>
          <w:ilvl w:val="1"/>
          <w:numId w:val="3"/>
        </w:numPr>
        <w:tabs>
          <w:tab w:val="clear" w:pos="720"/>
          <w:tab w:val="num" w:pos="567"/>
        </w:tabs>
        <w:ind w:left="567" w:hanging="567"/>
        <w:rPr>
          <w:rFonts w:ascii="Arial" w:hAnsi="Arial" w:cs="Arial"/>
          <w:sz w:val="22"/>
          <w:szCs w:val="22"/>
        </w:rPr>
      </w:pPr>
      <w:r w:rsidRPr="4DAE0EF3">
        <w:rPr>
          <w:rFonts w:ascii="Arial" w:eastAsia="Times New Roman" w:hAnsi="Arial" w:cs="Arial"/>
          <w:sz w:val="22"/>
          <w:szCs w:val="22"/>
          <w:lang w:eastAsia="lt-LT"/>
        </w:rPr>
        <w:t xml:space="preserve">Sutartis </w:t>
      </w:r>
      <w:r w:rsidRPr="00E94954">
        <w:rPr>
          <w:rFonts w:ascii="Arial" w:eastAsia="Times New Roman" w:hAnsi="Arial" w:cs="Arial"/>
          <w:sz w:val="22"/>
          <w:szCs w:val="22"/>
          <w:lang w:eastAsia="lt-LT"/>
        </w:rPr>
        <w:t>nutrauk</w:t>
      </w:r>
      <w:r w:rsidR="35111015" w:rsidRPr="00E94954">
        <w:rPr>
          <w:rFonts w:ascii="Arial" w:eastAsia="Times New Roman" w:hAnsi="Arial" w:cs="Arial"/>
          <w:sz w:val="22"/>
          <w:szCs w:val="22"/>
          <w:lang w:eastAsia="lt-LT"/>
        </w:rPr>
        <w:t>iam</w:t>
      </w:r>
      <w:r w:rsidRPr="00E94954">
        <w:rPr>
          <w:rFonts w:ascii="Arial" w:eastAsia="Times New Roman" w:hAnsi="Arial" w:cs="Arial"/>
          <w:sz w:val="22"/>
          <w:szCs w:val="22"/>
          <w:lang w:eastAsia="lt-LT"/>
        </w:rPr>
        <w:t xml:space="preserve">a </w:t>
      </w:r>
      <w:r w:rsidR="35111015" w:rsidRPr="00E94954">
        <w:rPr>
          <w:rFonts w:ascii="Arial" w:eastAsia="Times New Roman" w:hAnsi="Arial" w:cs="Arial"/>
          <w:sz w:val="22"/>
          <w:szCs w:val="22"/>
          <w:lang w:eastAsia="lt-LT"/>
        </w:rPr>
        <w:t xml:space="preserve">vienašališkai, nesikreipiant į teismą, </w:t>
      </w:r>
      <w:r w:rsidR="60A0E62A" w:rsidRPr="00E94954">
        <w:rPr>
          <w:rFonts w:ascii="Arial" w:eastAsia="Times New Roman" w:hAnsi="Arial" w:cs="Arial"/>
          <w:sz w:val="22"/>
          <w:szCs w:val="22"/>
          <w:lang w:eastAsia="lt-LT"/>
        </w:rPr>
        <w:t xml:space="preserve">Paramos teikėjo reikalavimu, jei Paramos gavėjas </w:t>
      </w:r>
      <w:r w:rsidR="35111015" w:rsidRPr="00E94954">
        <w:rPr>
          <w:rFonts w:ascii="Arial" w:eastAsia="Times New Roman" w:hAnsi="Arial" w:cs="Arial"/>
          <w:sz w:val="22"/>
          <w:szCs w:val="22"/>
          <w:lang w:eastAsia="lt-LT"/>
        </w:rPr>
        <w:t>padaro esminį Sutarties pažeidimą (Sutarties</w:t>
      </w:r>
      <w:r w:rsidR="003E65F8">
        <w:rPr>
          <w:rFonts w:ascii="Arial" w:eastAsia="Times New Roman" w:hAnsi="Arial" w:cs="Arial"/>
          <w:sz w:val="22"/>
          <w:szCs w:val="22"/>
          <w:lang w:eastAsia="lt-LT"/>
        </w:rPr>
        <w:t xml:space="preserve"> </w:t>
      </w:r>
      <w:r w:rsidR="003E65F8" w:rsidRPr="0059537F">
        <w:rPr>
          <w:rFonts w:ascii="Arial" w:eastAsia="Times New Roman" w:hAnsi="Arial" w:cs="Arial"/>
          <w:sz w:val="22"/>
          <w:szCs w:val="22"/>
          <w:lang w:eastAsia="lt-LT"/>
        </w:rPr>
        <w:t>4.1,</w:t>
      </w:r>
      <w:r w:rsidR="727C0853" w:rsidRPr="00E94954">
        <w:rPr>
          <w:rFonts w:ascii="Arial" w:eastAsia="Times New Roman" w:hAnsi="Arial" w:cs="Arial"/>
          <w:sz w:val="22"/>
          <w:szCs w:val="22"/>
          <w:lang w:eastAsia="lt-LT"/>
        </w:rPr>
        <w:t xml:space="preserve"> 4.9, 4.10, 4.1</w:t>
      </w:r>
      <w:r w:rsidR="009C1646">
        <w:rPr>
          <w:rFonts w:ascii="Arial" w:eastAsia="Times New Roman" w:hAnsi="Arial" w:cs="Arial"/>
          <w:sz w:val="22"/>
          <w:szCs w:val="22"/>
          <w:lang w:eastAsia="lt-LT"/>
        </w:rPr>
        <w:t>1</w:t>
      </w:r>
      <w:r w:rsidR="727C0853" w:rsidRPr="00E94954">
        <w:rPr>
          <w:rFonts w:ascii="Arial" w:eastAsia="Times New Roman" w:hAnsi="Arial" w:cs="Arial"/>
          <w:sz w:val="22"/>
          <w:szCs w:val="22"/>
          <w:lang w:eastAsia="lt-LT"/>
        </w:rPr>
        <w:t>,</w:t>
      </w:r>
      <w:r w:rsidR="53C54F8E" w:rsidRPr="00E94954">
        <w:rPr>
          <w:rFonts w:ascii="Arial" w:eastAsia="Times New Roman" w:hAnsi="Arial" w:cs="Arial"/>
          <w:sz w:val="22"/>
          <w:szCs w:val="22"/>
          <w:lang w:eastAsia="lt-LT"/>
        </w:rPr>
        <w:t xml:space="preserve"> </w:t>
      </w:r>
      <w:r w:rsidR="42AC531D" w:rsidRPr="00E94954">
        <w:rPr>
          <w:rFonts w:ascii="Arial" w:eastAsia="Times New Roman" w:hAnsi="Arial" w:cs="Arial"/>
          <w:sz w:val="22"/>
          <w:szCs w:val="22"/>
          <w:lang w:eastAsia="lt-LT"/>
        </w:rPr>
        <w:t>4.</w:t>
      </w:r>
      <w:r w:rsidR="0E945F4E" w:rsidRPr="00E94954">
        <w:rPr>
          <w:rFonts w:ascii="Arial" w:eastAsia="Times New Roman" w:hAnsi="Arial" w:cs="Arial"/>
          <w:sz w:val="22"/>
          <w:szCs w:val="22"/>
          <w:lang w:eastAsia="lt-LT"/>
        </w:rPr>
        <w:t>13</w:t>
      </w:r>
      <w:r w:rsidR="42AC531D" w:rsidRPr="00E94954">
        <w:rPr>
          <w:rFonts w:ascii="Arial" w:eastAsia="Times New Roman" w:hAnsi="Arial" w:cs="Arial"/>
          <w:sz w:val="22"/>
          <w:szCs w:val="22"/>
          <w:lang w:eastAsia="lt-LT"/>
        </w:rPr>
        <w:t xml:space="preserve"> </w:t>
      </w:r>
      <w:r w:rsidR="35111015" w:rsidRPr="00E94954">
        <w:rPr>
          <w:rFonts w:ascii="Arial" w:eastAsia="Times New Roman" w:hAnsi="Arial" w:cs="Arial"/>
          <w:sz w:val="22"/>
          <w:szCs w:val="22"/>
          <w:lang w:eastAsia="lt-LT"/>
        </w:rPr>
        <w:t>punkta</w:t>
      </w:r>
      <w:r w:rsidR="42AC531D" w:rsidRPr="00E94954">
        <w:rPr>
          <w:rFonts w:ascii="Arial" w:eastAsia="Times New Roman" w:hAnsi="Arial" w:cs="Arial"/>
          <w:sz w:val="22"/>
          <w:szCs w:val="22"/>
          <w:lang w:eastAsia="lt-LT"/>
        </w:rPr>
        <w:t>i</w:t>
      </w:r>
      <w:r w:rsidR="35111015" w:rsidRPr="00E94954">
        <w:rPr>
          <w:rFonts w:ascii="Arial" w:eastAsia="Times New Roman" w:hAnsi="Arial" w:cs="Arial"/>
          <w:sz w:val="22"/>
          <w:szCs w:val="22"/>
          <w:lang w:eastAsia="lt-LT"/>
        </w:rPr>
        <w:t>). Tokiu atveju taikomos pasekmės, nurodytos Sutarties</w:t>
      </w:r>
      <w:r w:rsidR="0049789B">
        <w:rPr>
          <w:rFonts w:ascii="Arial" w:eastAsia="Times New Roman" w:hAnsi="Arial" w:cs="Arial"/>
          <w:sz w:val="22"/>
          <w:szCs w:val="22"/>
          <w:lang w:eastAsia="lt-LT"/>
        </w:rPr>
        <w:t xml:space="preserve"> 4.1,</w:t>
      </w:r>
      <w:r w:rsidR="1E87C3D3" w:rsidRPr="00E94954">
        <w:rPr>
          <w:rFonts w:ascii="Arial" w:eastAsia="Times New Roman" w:hAnsi="Arial" w:cs="Arial"/>
          <w:sz w:val="22"/>
          <w:szCs w:val="22"/>
          <w:lang w:eastAsia="lt-LT"/>
        </w:rPr>
        <w:t xml:space="preserve"> 4.9, 4.10, 4.1</w:t>
      </w:r>
      <w:r w:rsidR="009C1646">
        <w:rPr>
          <w:rFonts w:ascii="Arial" w:eastAsia="Times New Roman" w:hAnsi="Arial" w:cs="Arial"/>
          <w:sz w:val="22"/>
          <w:szCs w:val="22"/>
          <w:lang w:eastAsia="lt-LT"/>
        </w:rPr>
        <w:t>1</w:t>
      </w:r>
      <w:r w:rsidR="1E87C3D3" w:rsidRPr="00E94954">
        <w:rPr>
          <w:rFonts w:ascii="Arial" w:eastAsia="Times New Roman" w:hAnsi="Arial" w:cs="Arial"/>
          <w:sz w:val="22"/>
          <w:szCs w:val="22"/>
          <w:lang w:eastAsia="lt-LT"/>
        </w:rPr>
        <w:t>,</w:t>
      </w:r>
      <w:r w:rsidR="21776A79" w:rsidRPr="00E94954">
        <w:rPr>
          <w:rFonts w:ascii="Arial" w:eastAsia="Times New Roman" w:hAnsi="Arial" w:cs="Arial"/>
          <w:sz w:val="22"/>
          <w:szCs w:val="22"/>
          <w:lang w:eastAsia="lt-LT"/>
        </w:rPr>
        <w:t xml:space="preserve"> </w:t>
      </w:r>
      <w:r w:rsidR="42AC531D" w:rsidRPr="00E94954">
        <w:rPr>
          <w:rFonts w:ascii="Arial" w:eastAsia="Times New Roman" w:hAnsi="Arial" w:cs="Arial"/>
          <w:sz w:val="22"/>
          <w:szCs w:val="22"/>
          <w:lang w:eastAsia="lt-LT"/>
        </w:rPr>
        <w:t>4.</w:t>
      </w:r>
      <w:r w:rsidR="3F62C1F5" w:rsidRPr="00E94954">
        <w:rPr>
          <w:rFonts w:ascii="Arial" w:eastAsia="Times New Roman" w:hAnsi="Arial" w:cs="Arial"/>
          <w:sz w:val="22"/>
          <w:szCs w:val="22"/>
          <w:lang w:eastAsia="lt-LT"/>
        </w:rPr>
        <w:t>13</w:t>
      </w:r>
      <w:r w:rsidR="42AC531D" w:rsidRPr="00E94954">
        <w:rPr>
          <w:rFonts w:ascii="Arial" w:eastAsia="Times New Roman" w:hAnsi="Arial" w:cs="Arial"/>
          <w:sz w:val="22"/>
          <w:szCs w:val="22"/>
          <w:lang w:eastAsia="lt-LT"/>
        </w:rPr>
        <w:t xml:space="preserve"> </w:t>
      </w:r>
      <w:r w:rsidR="35111015" w:rsidRPr="00E94954">
        <w:rPr>
          <w:rFonts w:ascii="Arial" w:eastAsia="Times New Roman" w:hAnsi="Arial" w:cs="Arial"/>
          <w:sz w:val="22"/>
          <w:szCs w:val="22"/>
          <w:lang w:eastAsia="lt-LT"/>
        </w:rPr>
        <w:t>punkt</w:t>
      </w:r>
      <w:r w:rsidR="42AC531D" w:rsidRPr="00E94954">
        <w:rPr>
          <w:rFonts w:ascii="Arial" w:eastAsia="Times New Roman" w:hAnsi="Arial" w:cs="Arial"/>
          <w:sz w:val="22"/>
          <w:szCs w:val="22"/>
          <w:lang w:eastAsia="lt-LT"/>
        </w:rPr>
        <w:t>uos</w:t>
      </w:r>
      <w:r w:rsidR="35111015" w:rsidRPr="00E94954">
        <w:rPr>
          <w:rFonts w:ascii="Arial" w:eastAsia="Times New Roman" w:hAnsi="Arial" w:cs="Arial"/>
          <w:sz w:val="22"/>
          <w:szCs w:val="22"/>
          <w:lang w:eastAsia="lt-LT"/>
        </w:rPr>
        <w:t>e.</w:t>
      </w:r>
    </w:p>
    <w:p w14:paraId="49085F6E" w14:textId="5A056210" w:rsidR="00665208" w:rsidRPr="00BE26E5" w:rsidRDefault="4B818B7C" w:rsidP="00BE26E5">
      <w:pPr>
        <w:pStyle w:val="BodyText"/>
        <w:numPr>
          <w:ilvl w:val="1"/>
          <w:numId w:val="3"/>
        </w:numPr>
        <w:tabs>
          <w:tab w:val="clear" w:pos="720"/>
          <w:tab w:val="num" w:pos="567"/>
        </w:tabs>
        <w:ind w:left="567" w:hanging="567"/>
        <w:rPr>
          <w:rFonts w:ascii="Arial" w:hAnsi="Arial" w:cs="Arial"/>
          <w:sz w:val="22"/>
          <w:szCs w:val="22"/>
        </w:rPr>
      </w:pPr>
      <w:r w:rsidRPr="00BE26E5">
        <w:rPr>
          <w:rFonts w:ascii="Arial" w:hAnsi="Arial" w:cs="Arial"/>
          <w:sz w:val="22"/>
          <w:szCs w:val="22"/>
        </w:rPr>
        <w:t xml:space="preserve">Nuostoliai, padaryti Šalių viena kitai, atlyginami </w:t>
      </w:r>
      <w:r w:rsidR="5FAA6D08" w:rsidRPr="00BE26E5">
        <w:rPr>
          <w:rFonts w:ascii="Arial" w:hAnsi="Arial" w:cs="Arial"/>
          <w:sz w:val="22"/>
          <w:szCs w:val="22"/>
        </w:rPr>
        <w:t>teisės aktų</w:t>
      </w:r>
      <w:r w:rsidRPr="00BE26E5">
        <w:rPr>
          <w:rFonts w:ascii="Arial" w:hAnsi="Arial" w:cs="Arial"/>
          <w:sz w:val="22"/>
          <w:szCs w:val="22"/>
        </w:rPr>
        <w:t xml:space="preserve"> nustatyta tvarka</w:t>
      </w:r>
      <w:r w:rsidR="1455E0DD" w:rsidRPr="00BE26E5">
        <w:rPr>
          <w:rFonts w:ascii="Arial" w:hAnsi="Arial" w:cs="Arial"/>
          <w:sz w:val="22"/>
          <w:szCs w:val="22"/>
        </w:rPr>
        <w:t>, nebent šioje Sutartyje nurodyta kitaip</w:t>
      </w:r>
      <w:r w:rsidRPr="00BE26E5">
        <w:rPr>
          <w:rFonts w:ascii="Arial" w:hAnsi="Arial" w:cs="Arial"/>
          <w:sz w:val="22"/>
          <w:szCs w:val="22"/>
        </w:rPr>
        <w:t>.</w:t>
      </w:r>
    </w:p>
    <w:p w14:paraId="62BFB634" w14:textId="77777777" w:rsidR="00665208" w:rsidRPr="0059537F" w:rsidRDefault="00665208" w:rsidP="77A3E471">
      <w:pPr>
        <w:pStyle w:val="PlainText"/>
        <w:ind w:left="450" w:hanging="450"/>
        <w:jc w:val="both"/>
        <w:rPr>
          <w:rFonts w:ascii="Arial" w:hAnsi="Arial" w:cs="Arial"/>
          <w:sz w:val="22"/>
          <w:szCs w:val="22"/>
          <w:lang w:val="lt-LT"/>
        </w:rPr>
      </w:pPr>
    </w:p>
    <w:p w14:paraId="2AB71CF2" w14:textId="39F0ABA3" w:rsidR="00665208" w:rsidRPr="008F1616" w:rsidRDefault="00665208" w:rsidP="00BE26E5">
      <w:pPr>
        <w:pStyle w:val="PlainText"/>
        <w:numPr>
          <w:ilvl w:val="0"/>
          <w:numId w:val="3"/>
        </w:numPr>
        <w:tabs>
          <w:tab w:val="clear" w:pos="720"/>
          <w:tab w:val="num" w:pos="567"/>
        </w:tabs>
        <w:ind w:left="567" w:hanging="567"/>
        <w:jc w:val="both"/>
        <w:rPr>
          <w:rFonts w:ascii="Arial" w:hAnsi="Arial" w:cs="Arial"/>
          <w:b/>
          <w:bCs/>
          <w:sz w:val="22"/>
          <w:szCs w:val="22"/>
          <w:lang w:val="lt-LT"/>
        </w:rPr>
      </w:pPr>
      <w:r w:rsidRPr="008F1616">
        <w:rPr>
          <w:rFonts w:ascii="Arial" w:hAnsi="Arial" w:cs="Arial"/>
          <w:b/>
          <w:bCs/>
          <w:sz w:val="22"/>
          <w:szCs w:val="22"/>
          <w:lang w:val="lt-LT"/>
        </w:rPr>
        <w:t>Ginčų sprendimas</w:t>
      </w:r>
    </w:p>
    <w:p w14:paraId="10088367" w14:textId="20F02505" w:rsidR="00CB03C7" w:rsidRPr="008F1616" w:rsidRDefault="00665208" w:rsidP="00BE26E5">
      <w:pPr>
        <w:pStyle w:val="BodyText"/>
        <w:numPr>
          <w:ilvl w:val="1"/>
          <w:numId w:val="3"/>
        </w:numPr>
        <w:tabs>
          <w:tab w:val="clear" w:pos="720"/>
        </w:tabs>
        <w:ind w:left="567" w:hanging="567"/>
        <w:rPr>
          <w:rFonts w:ascii="Arial" w:hAnsi="Arial" w:cs="Arial"/>
          <w:sz w:val="22"/>
          <w:szCs w:val="22"/>
        </w:rPr>
      </w:pPr>
      <w:r w:rsidRPr="008F1616">
        <w:rPr>
          <w:rFonts w:ascii="Arial" w:hAnsi="Arial" w:cs="Arial"/>
          <w:sz w:val="22"/>
          <w:szCs w:val="22"/>
        </w:rPr>
        <w:t>Visi nesutarimai, kil</w:t>
      </w:r>
      <w:r w:rsidR="00E308F1" w:rsidRPr="008F1616">
        <w:rPr>
          <w:rFonts w:ascii="Arial" w:hAnsi="Arial" w:cs="Arial"/>
          <w:sz w:val="22"/>
          <w:szCs w:val="22"/>
        </w:rPr>
        <w:t>ę</w:t>
      </w:r>
      <w:r w:rsidRPr="008F1616">
        <w:rPr>
          <w:rFonts w:ascii="Arial" w:hAnsi="Arial" w:cs="Arial"/>
          <w:sz w:val="22"/>
          <w:szCs w:val="22"/>
        </w:rPr>
        <w:t xml:space="preserve"> tarp Šalių dėl šios Sutarties, sprendžiami derybų būdu, o nepavykus susitarti per 1 (vieną) kalendorinį mėnesį – Lietuvos Respublikos </w:t>
      </w:r>
      <w:r w:rsidR="00653B95" w:rsidRPr="008F1616">
        <w:rPr>
          <w:rFonts w:ascii="Arial" w:hAnsi="Arial" w:cs="Arial"/>
          <w:sz w:val="22"/>
          <w:szCs w:val="22"/>
        </w:rPr>
        <w:t xml:space="preserve">teisės aktų </w:t>
      </w:r>
      <w:r w:rsidRPr="008F1616">
        <w:rPr>
          <w:rFonts w:ascii="Arial" w:hAnsi="Arial" w:cs="Arial"/>
          <w:sz w:val="22"/>
          <w:szCs w:val="22"/>
        </w:rPr>
        <w:t>nustatyta tvarka Lietuvos Respublikos teismuose.</w:t>
      </w:r>
      <w:r w:rsidRPr="008F1616">
        <w:rPr>
          <w:rFonts w:ascii="Arial" w:eastAsia="Times New Roman" w:hAnsi="Arial" w:cs="Arial"/>
          <w:sz w:val="22"/>
          <w:szCs w:val="22"/>
          <w:lang w:eastAsia="lt-LT"/>
        </w:rPr>
        <w:t xml:space="preserve"> </w:t>
      </w:r>
    </w:p>
    <w:p w14:paraId="47652B37" w14:textId="0F37AEA8" w:rsidR="009315A7" w:rsidRPr="008F1616" w:rsidRDefault="009315A7" w:rsidP="009315A7">
      <w:pPr>
        <w:pStyle w:val="PlainText"/>
        <w:ind w:left="360"/>
        <w:jc w:val="both"/>
        <w:rPr>
          <w:rFonts w:ascii="Arial" w:eastAsia="Times New Roman" w:hAnsi="Arial" w:cs="Arial"/>
          <w:sz w:val="22"/>
          <w:szCs w:val="22"/>
          <w:lang w:val="lt-LT"/>
        </w:rPr>
      </w:pPr>
    </w:p>
    <w:p w14:paraId="18235B00" w14:textId="1BCF8D4A" w:rsidR="009315A7" w:rsidRPr="008F1616" w:rsidRDefault="009315A7" w:rsidP="00BE26E5">
      <w:pPr>
        <w:widowControl w:val="0"/>
        <w:numPr>
          <w:ilvl w:val="0"/>
          <w:numId w:val="3"/>
        </w:numPr>
        <w:tabs>
          <w:tab w:val="clear" w:pos="720"/>
          <w:tab w:val="num" w:pos="567"/>
        </w:tabs>
        <w:rPr>
          <w:rFonts w:ascii="Arial" w:hAnsi="Arial" w:cs="Arial"/>
          <w:b/>
          <w:bCs/>
          <w:snapToGrid w:val="0"/>
          <w:sz w:val="22"/>
          <w:szCs w:val="22"/>
          <w:lang w:val="lt-LT"/>
        </w:rPr>
      </w:pPr>
      <w:r w:rsidRPr="008F1616">
        <w:rPr>
          <w:rFonts w:ascii="Arial" w:hAnsi="Arial" w:cs="Arial"/>
          <w:b/>
          <w:bCs/>
          <w:snapToGrid w:val="0"/>
          <w:sz w:val="22"/>
          <w:szCs w:val="22"/>
          <w:lang w:val="lt-LT"/>
        </w:rPr>
        <w:t>Baigiamosios nuostatos</w:t>
      </w:r>
    </w:p>
    <w:p w14:paraId="23561D6B" w14:textId="77777777" w:rsidR="00BE26E5" w:rsidRDefault="1980B8A0" w:rsidP="00BE26E5">
      <w:pPr>
        <w:pStyle w:val="BodyText"/>
        <w:numPr>
          <w:ilvl w:val="1"/>
          <w:numId w:val="3"/>
        </w:numPr>
        <w:tabs>
          <w:tab w:val="clear" w:pos="720"/>
          <w:tab w:val="num" w:pos="567"/>
        </w:tabs>
        <w:ind w:left="567" w:hanging="567"/>
        <w:rPr>
          <w:rFonts w:ascii="Arial" w:hAnsi="Arial" w:cs="Arial"/>
          <w:sz w:val="22"/>
          <w:szCs w:val="22"/>
        </w:rPr>
      </w:pPr>
      <w:r w:rsidRPr="7BA66453">
        <w:rPr>
          <w:rFonts w:ascii="Arial" w:hAnsi="Arial" w:cs="Arial"/>
          <w:sz w:val="22"/>
          <w:szCs w:val="22"/>
        </w:rPr>
        <w:t>Sutarčiai taikoma Lietuvos Respublikos teisė.</w:t>
      </w:r>
      <w:r w:rsidR="7D297DBD" w:rsidRPr="7BA66453">
        <w:rPr>
          <w:rFonts w:ascii="Arial" w:hAnsi="Arial" w:cs="Arial"/>
          <w:sz w:val="22"/>
          <w:szCs w:val="22"/>
        </w:rPr>
        <w:t xml:space="preserve"> </w:t>
      </w:r>
    </w:p>
    <w:p w14:paraId="20C2D6C9" w14:textId="77777777" w:rsidR="00BE26E5" w:rsidRDefault="00022F42" w:rsidP="00BE26E5">
      <w:pPr>
        <w:pStyle w:val="BodyText"/>
        <w:numPr>
          <w:ilvl w:val="1"/>
          <w:numId w:val="3"/>
        </w:numPr>
        <w:tabs>
          <w:tab w:val="clear" w:pos="720"/>
          <w:tab w:val="num" w:pos="567"/>
        </w:tabs>
        <w:ind w:left="567" w:hanging="567"/>
        <w:rPr>
          <w:rFonts w:ascii="Arial" w:hAnsi="Arial" w:cs="Arial"/>
          <w:sz w:val="22"/>
          <w:szCs w:val="22"/>
        </w:rPr>
      </w:pPr>
      <w:r w:rsidRPr="00BE26E5">
        <w:rPr>
          <w:rFonts w:ascii="Arial" w:hAnsi="Arial" w:cs="Arial"/>
          <w:sz w:val="22"/>
          <w:szCs w:val="22"/>
        </w:rPr>
        <w:t>Visi Sutartyje numatyti</w:t>
      </w:r>
      <w:r w:rsidR="009315A7" w:rsidRPr="00BE26E5">
        <w:rPr>
          <w:rFonts w:ascii="Arial" w:hAnsi="Arial" w:cs="Arial"/>
          <w:sz w:val="22"/>
          <w:szCs w:val="22"/>
        </w:rPr>
        <w:t>,</w:t>
      </w:r>
      <w:r w:rsidRPr="00BE26E5">
        <w:rPr>
          <w:rFonts w:ascii="Arial" w:hAnsi="Arial" w:cs="Arial"/>
          <w:sz w:val="22"/>
          <w:szCs w:val="22"/>
        </w:rPr>
        <w:t xml:space="preserve"> su Sutarties vykdymu susiję pranešimai ir </w:t>
      </w:r>
      <w:r w:rsidR="00432885" w:rsidRPr="00BE26E5">
        <w:rPr>
          <w:rFonts w:ascii="Arial" w:hAnsi="Arial" w:cs="Arial"/>
          <w:sz w:val="22"/>
          <w:szCs w:val="22"/>
        </w:rPr>
        <w:t>A</w:t>
      </w:r>
      <w:r w:rsidRPr="00BE26E5">
        <w:rPr>
          <w:rFonts w:ascii="Arial" w:hAnsi="Arial" w:cs="Arial"/>
          <w:sz w:val="22"/>
          <w:szCs w:val="22"/>
        </w:rPr>
        <w:t xml:space="preserve">taskaitos turi būti siunčiami elektroniniu paštu arba siunčiami registruotu paštu Sutartyje nurodytais </w:t>
      </w:r>
      <w:r w:rsidR="00E15B60" w:rsidRPr="00BE26E5">
        <w:rPr>
          <w:rFonts w:ascii="Arial" w:hAnsi="Arial" w:cs="Arial"/>
          <w:sz w:val="22"/>
          <w:szCs w:val="22"/>
        </w:rPr>
        <w:t>Š</w:t>
      </w:r>
      <w:r w:rsidRPr="00BE26E5">
        <w:rPr>
          <w:rFonts w:ascii="Arial" w:hAnsi="Arial" w:cs="Arial"/>
          <w:sz w:val="22"/>
          <w:szCs w:val="22"/>
        </w:rPr>
        <w:t>alių adresais. Kiekviena Šalis turi teisę pasirinkti jai priimtiniausią pranešimo išsiuntimo būdą</w:t>
      </w:r>
      <w:r w:rsidR="008756D9" w:rsidRPr="00BE26E5">
        <w:rPr>
          <w:rFonts w:ascii="Arial" w:hAnsi="Arial" w:cs="Arial"/>
          <w:sz w:val="22"/>
          <w:szCs w:val="22"/>
        </w:rPr>
        <w:t>.</w:t>
      </w:r>
    </w:p>
    <w:p w14:paraId="7AEDF71B" w14:textId="77777777" w:rsidR="00BE26E5" w:rsidRDefault="007F7441" w:rsidP="00BE26E5">
      <w:pPr>
        <w:pStyle w:val="BodyText"/>
        <w:numPr>
          <w:ilvl w:val="1"/>
          <w:numId w:val="3"/>
        </w:numPr>
        <w:tabs>
          <w:tab w:val="clear" w:pos="720"/>
          <w:tab w:val="num" w:pos="567"/>
        </w:tabs>
        <w:ind w:left="567" w:hanging="567"/>
        <w:rPr>
          <w:rFonts w:ascii="Arial" w:hAnsi="Arial" w:cs="Arial"/>
          <w:sz w:val="22"/>
          <w:szCs w:val="22"/>
        </w:rPr>
      </w:pPr>
      <w:r w:rsidRPr="00BE26E5">
        <w:rPr>
          <w:rFonts w:ascii="Arial" w:hAnsi="Arial" w:cs="Arial"/>
          <w:sz w:val="22"/>
          <w:szCs w:val="22"/>
        </w:rPr>
        <w:t xml:space="preserve">Informacija ir (ar) dokumentai, išsiųsti elektroniniu paštu, laikomi įteiktais kitą darbo dieną </w:t>
      </w:r>
      <w:r w:rsidR="00691452" w:rsidRPr="00BE26E5">
        <w:rPr>
          <w:rFonts w:ascii="Arial" w:hAnsi="Arial" w:cs="Arial"/>
          <w:sz w:val="22"/>
          <w:szCs w:val="22"/>
        </w:rPr>
        <w:t>po elektroninio laiško išsiuntimo</w:t>
      </w:r>
      <w:r w:rsidR="008635E6" w:rsidRPr="00BE26E5">
        <w:rPr>
          <w:rFonts w:ascii="Arial" w:hAnsi="Arial" w:cs="Arial"/>
          <w:sz w:val="22"/>
          <w:szCs w:val="22"/>
        </w:rPr>
        <w:t xml:space="preserve"> dienos</w:t>
      </w:r>
      <w:r w:rsidR="00691452" w:rsidRPr="00BE26E5">
        <w:rPr>
          <w:rFonts w:ascii="Arial" w:hAnsi="Arial" w:cs="Arial"/>
          <w:sz w:val="22"/>
          <w:szCs w:val="22"/>
        </w:rPr>
        <w:t>. Informacija ir (ar) dokumentai, išsiųsti registruotu paštu, laikomi</w:t>
      </w:r>
      <w:r w:rsidR="00A4271A" w:rsidRPr="00BE26E5">
        <w:rPr>
          <w:rFonts w:ascii="Arial" w:hAnsi="Arial" w:cs="Arial"/>
          <w:sz w:val="22"/>
          <w:szCs w:val="22"/>
        </w:rPr>
        <w:t xml:space="preserve"> įteiktais </w:t>
      </w:r>
      <w:r w:rsidR="002B6ADF" w:rsidRPr="00BE26E5">
        <w:rPr>
          <w:rFonts w:ascii="Arial" w:hAnsi="Arial" w:cs="Arial"/>
          <w:sz w:val="22"/>
          <w:szCs w:val="22"/>
        </w:rPr>
        <w:t>treč</w:t>
      </w:r>
      <w:r w:rsidR="00150E3E" w:rsidRPr="00BE26E5">
        <w:rPr>
          <w:rFonts w:ascii="Arial" w:hAnsi="Arial" w:cs="Arial"/>
          <w:sz w:val="22"/>
          <w:szCs w:val="22"/>
        </w:rPr>
        <w:t xml:space="preserve">ią darbo dieną </w:t>
      </w:r>
      <w:r w:rsidR="00626A61" w:rsidRPr="00BE26E5">
        <w:rPr>
          <w:rFonts w:ascii="Arial" w:hAnsi="Arial" w:cs="Arial"/>
          <w:sz w:val="22"/>
          <w:szCs w:val="22"/>
        </w:rPr>
        <w:t xml:space="preserve">skaičiuojant nuo sekančios </w:t>
      </w:r>
      <w:r w:rsidR="00BB654C" w:rsidRPr="00BE26E5">
        <w:rPr>
          <w:rFonts w:ascii="Arial" w:hAnsi="Arial" w:cs="Arial"/>
          <w:sz w:val="22"/>
          <w:szCs w:val="22"/>
        </w:rPr>
        <w:t>darbo dienos po išsiuntimo</w:t>
      </w:r>
      <w:r w:rsidR="008635E6" w:rsidRPr="00BE26E5">
        <w:rPr>
          <w:rFonts w:ascii="Arial" w:hAnsi="Arial" w:cs="Arial"/>
          <w:sz w:val="22"/>
          <w:szCs w:val="22"/>
        </w:rPr>
        <w:t xml:space="preserve"> dienos</w:t>
      </w:r>
      <w:r w:rsidR="00BB654C" w:rsidRPr="00BE26E5">
        <w:rPr>
          <w:rFonts w:ascii="Arial" w:hAnsi="Arial" w:cs="Arial"/>
          <w:sz w:val="22"/>
          <w:szCs w:val="22"/>
        </w:rPr>
        <w:t>.</w:t>
      </w:r>
    </w:p>
    <w:p w14:paraId="57D2AAED" w14:textId="77777777" w:rsidR="00BE26E5" w:rsidRDefault="008756D9" w:rsidP="00BE26E5">
      <w:pPr>
        <w:pStyle w:val="BodyText"/>
        <w:numPr>
          <w:ilvl w:val="1"/>
          <w:numId w:val="3"/>
        </w:numPr>
        <w:tabs>
          <w:tab w:val="clear" w:pos="720"/>
          <w:tab w:val="num" w:pos="567"/>
        </w:tabs>
        <w:ind w:left="567" w:hanging="567"/>
        <w:rPr>
          <w:rFonts w:ascii="Arial" w:hAnsi="Arial" w:cs="Arial"/>
          <w:sz w:val="22"/>
          <w:szCs w:val="22"/>
        </w:rPr>
      </w:pPr>
      <w:r w:rsidRPr="00BE26E5">
        <w:rPr>
          <w:rFonts w:ascii="Arial" w:hAnsi="Arial" w:cs="Arial"/>
          <w:sz w:val="22"/>
          <w:szCs w:val="22"/>
        </w:rPr>
        <w:t xml:space="preserve">Šalys privalo raštu informuoti viena kitą ne vėliau kaip per 5 </w:t>
      </w:r>
      <w:r w:rsidR="00E308F1" w:rsidRPr="00BE26E5">
        <w:rPr>
          <w:rFonts w:ascii="Arial" w:hAnsi="Arial" w:cs="Arial"/>
          <w:sz w:val="22"/>
          <w:szCs w:val="22"/>
        </w:rPr>
        <w:t xml:space="preserve">(penkias) </w:t>
      </w:r>
      <w:r w:rsidRPr="00BE26E5">
        <w:rPr>
          <w:rFonts w:ascii="Arial" w:hAnsi="Arial" w:cs="Arial"/>
          <w:sz w:val="22"/>
          <w:szCs w:val="22"/>
        </w:rPr>
        <w:t>darbo dienas apie pasikeitusius savo rekvizitus</w:t>
      </w:r>
      <w:r w:rsidR="00C64390" w:rsidRPr="00BE26E5">
        <w:rPr>
          <w:rFonts w:ascii="Arial" w:hAnsi="Arial" w:cs="Arial"/>
          <w:sz w:val="22"/>
          <w:szCs w:val="22"/>
        </w:rPr>
        <w:t>, kontaktinius asmenis</w:t>
      </w:r>
      <w:r w:rsidR="009315A7" w:rsidRPr="00BE26E5">
        <w:rPr>
          <w:rFonts w:ascii="Arial" w:hAnsi="Arial" w:cs="Arial"/>
          <w:sz w:val="22"/>
          <w:szCs w:val="22"/>
        </w:rPr>
        <w:t xml:space="preserve">. </w:t>
      </w:r>
      <w:r w:rsidR="00543453" w:rsidRPr="00BE26E5">
        <w:rPr>
          <w:rFonts w:ascii="Arial" w:hAnsi="Arial" w:cs="Arial"/>
          <w:sz w:val="22"/>
          <w:szCs w:val="22"/>
        </w:rPr>
        <w:t xml:space="preserve">Šalis, neinformavusi apie savo rekvizitų pasikeitimą, prisiima bet kokią su tuo susijusią riziką, o visi pranešimai, prašymai, pareikalavimai ir kitokie dokumentai, išsiųsti paskutiniu žinomu Šalies </w:t>
      </w:r>
      <w:r w:rsidR="00E1435C" w:rsidRPr="00BE26E5">
        <w:rPr>
          <w:rFonts w:ascii="Arial" w:hAnsi="Arial" w:cs="Arial"/>
          <w:sz w:val="22"/>
          <w:szCs w:val="22"/>
        </w:rPr>
        <w:t>elektroninio pašto</w:t>
      </w:r>
      <w:r w:rsidR="00500656" w:rsidRPr="00BE26E5">
        <w:rPr>
          <w:rFonts w:ascii="Arial" w:hAnsi="Arial" w:cs="Arial"/>
          <w:sz w:val="22"/>
          <w:szCs w:val="22"/>
        </w:rPr>
        <w:t xml:space="preserve"> ar buveinės</w:t>
      </w:r>
      <w:r w:rsidR="0060477C" w:rsidRPr="00BE26E5">
        <w:rPr>
          <w:rFonts w:ascii="Arial" w:hAnsi="Arial" w:cs="Arial"/>
          <w:sz w:val="22"/>
          <w:szCs w:val="22"/>
        </w:rPr>
        <w:t xml:space="preserve"> </w:t>
      </w:r>
      <w:r w:rsidR="00543453" w:rsidRPr="00BE26E5">
        <w:rPr>
          <w:rFonts w:ascii="Arial" w:hAnsi="Arial" w:cs="Arial"/>
          <w:sz w:val="22"/>
          <w:szCs w:val="22"/>
        </w:rPr>
        <w:t>adresu</w:t>
      </w:r>
      <w:r w:rsidR="00500656" w:rsidRPr="00BE26E5">
        <w:rPr>
          <w:rFonts w:ascii="Arial" w:hAnsi="Arial" w:cs="Arial"/>
          <w:sz w:val="22"/>
          <w:szCs w:val="22"/>
        </w:rPr>
        <w:t xml:space="preserve"> (siuntimo būdo pasirinkimo teisė priklauso </w:t>
      </w:r>
      <w:r w:rsidR="00AD2E6B" w:rsidRPr="00BE26E5">
        <w:rPr>
          <w:rFonts w:ascii="Arial" w:hAnsi="Arial" w:cs="Arial"/>
          <w:sz w:val="22"/>
          <w:szCs w:val="22"/>
        </w:rPr>
        <w:t>d</w:t>
      </w:r>
      <w:r w:rsidR="004643F8" w:rsidRPr="00BE26E5">
        <w:rPr>
          <w:rFonts w:ascii="Arial" w:hAnsi="Arial" w:cs="Arial"/>
          <w:sz w:val="22"/>
          <w:szCs w:val="22"/>
        </w:rPr>
        <w:t>okumentą ar informaciją siunčiančiai Šaliai)</w:t>
      </w:r>
      <w:r w:rsidR="00543453" w:rsidRPr="00BE26E5">
        <w:rPr>
          <w:rFonts w:ascii="Arial" w:hAnsi="Arial" w:cs="Arial"/>
          <w:sz w:val="22"/>
          <w:szCs w:val="22"/>
        </w:rPr>
        <w:t xml:space="preserve">, laikomi išsiųstais </w:t>
      </w:r>
      <w:r w:rsidR="004643F8" w:rsidRPr="00BE26E5">
        <w:rPr>
          <w:rFonts w:ascii="Arial" w:hAnsi="Arial" w:cs="Arial"/>
          <w:sz w:val="22"/>
          <w:szCs w:val="22"/>
        </w:rPr>
        <w:t xml:space="preserve">ir įteiktais </w:t>
      </w:r>
      <w:r w:rsidR="00543453" w:rsidRPr="00BE26E5">
        <w:rPr>
          <w:rFonts w:ascii="Arial" w:hAnsi="Arial" w:cs="Arial"/>
          <w:sz w:val="22"/>
          <w:szCs w:val="22"/>
        </w:rPr>
        <w:t>tinkamai.</w:t>
      </w:r>
    </w:p>
    <w:p w14:paraId="177BF0AC" w14:textId="77777777" w:rsidR="00BE26E5" w:rsidRDefault="00C64390" w:rsidP="00BE26E5">
      <w:pPr>
        <w:pStyle w:val="BodyText"/>
        <w:numPr>
          <w:ilvl w:val="1"/>
          <w:numId w:val="3"/>
        </w:numPr>
        <w:tabs>
          <w:tab w:val="clear" w:pos="720"/>
          <w:tab w:val="num" w:pos="567"/>
        </w:tabs>
        <w:ind w:left="567" w:hanging="567"/>
        <w:rPr>
          <w:rFonts w:ascii="Arial" w:hAnsi="Arial" w:cs="Arial"/>
          <w:sz w:val="22"/>
          <w:szCs w:val="22"/>
        </w:rPr>
      </w:pPr>
      <w:r w:rsidRPr="00BE26E5">
        <w:rPr>
          <w:rFonts w:ascii="Arial" w:hAnsi="Arial" w:cs="Arial"/>
          <w:sz w:val="22"/>
          <w:szCs w:val="22"/>
        </w:rPr>
        <w:t xml:space="preserve">Šalys paskiria kontaktinius asmenis, kurie bus atsakingi už komunikaciją vykdant Sutartį. Paramos teikėjo įgaliotas kontaktinis asmuo (darbuotojas): _____________ (vardas, pavardė, el. paštas, tel. Nr.). Paramos gavėjo įgaliotas kontaktinis asmuo (darbuotojas): _____________ (vardas, pavardė, el. paštas, tel. Nr.). </w:t>
      </w:r>
    </w:p>
    <w:p w14:paraId="5A2EBCDE" w14:textId="77777777" w:rsidR="00BE26E5" w:rsidRDefault="0008023F" w:rsidP="00BE26E5">
      <w:pPr>
        <w:pStyle w:val="BodyText"/>
        <w:numPr>
          <w:ilvl w:val="1"/>
          <w:numId w:val="3"/>
        </w:numPr>
        <w:tabs>
          <w:tab w:val="clear" w:pos="720"/>
          <w:tab w:val="num" w:pos="567"/>
        </w:tabs>
        <w:ind w:left="567" w:hanging="567"/>
        <w:rPr>
          <w:rFonts w:ascii="Arial" w:hAnsi="Arial" w:cs="Arial"/>
          <w:sz w:val="22"/>
          <w:szCs w:val="22"/>
        </w:rPr>
      </w:pPr>
      <w:r w:rsidRPr="00BE26E5">
        <w:rPr>
          <w:rFonts w:ascii="Arial" w:hAnsi="Arial" w:cs="Arial"/>
          <w:sz w:val="22"/>
          <w:szCs w:val="22"/>
        </w:rPr>
        <w:t>Paramos gavėjas negali vienašališkai perleisti teisių ir pareigų, numatytų šia Sutartimi</w:t>
      </w:r>
      <w:r w:rsidR="00E308F1" w:rsidRPr="00BE26E5">
        <w:rPr>
          <w:rFonts w:ascii="Arial" w:hAnsi="Arial" w:cs="Arial"/>
          <w:sz w:val="22"/>
          <w:szCs w:val="22"/>
        </w:rPr>
        <w:t>, jokiems kitiems asmenims</w:t>
      </w:r>
      <w:r w:rsidRPr="00BE26E5">
        <w:rPr>
          <w:rFonts w:ascii="Arial" w:hAnsi="Arial" w:cs="Arial"/>
          <w:sz w:val="22"/>
          <w:szCs w:val="22"/>
        </w:rPr>
        <w:t xml:space="preserve">. Paramos teikėjas </w:t>
      </w:r>
      <w:r w:rsidR="009C0D42" w:rsidRPr="00BE26E5">
        <w:rPr>
          <w:rFonts w:ascii="Arial" w:hAnsi="Arial" w:cs="Arial"/>
          <w:sz w:val="22"/>
          <w:szCs w:val="22"/>
        </w:rPr>
        <w:t xml:space="preserve">savo vidaus teisės aktų nustatyta tvarka </w:t>
      </w:r>
      <w:r w:rsidRPr="00BE26E5">
        <w:rPr>
          <w:rFonts w:ascii="Arial" w:hAnsi="Arial" w:cs="Arial"/>
          <w:sz w:val="22"/>
          <w:szCs w:val="22"/>
        </w:rPr>
        <w:t>turi teisę vienašališkai, be atskiro Paramos gavėjo sutikimo, perleisti visas teises ir pareigas pagal šią Sutartį Paramos teikėjo pasirinktiems tretiesiems asmenims.</w:t>
      </w:r>
    </w:p>
    <w:p w14:paraId="63EDB466" w14:textId="2B84E242" w:rsidR="00DF127B" w:rsidRPr="00457E53" w:rsidRDefault="00457E53" w:rsidP="00BE26E5">
      <w:pPr>
        <w:pStyle w:val="BodyText"/>
        <w:numPr>
          <w:ilvl w:val="1"/>
          <w:numId w:val="3"/>
        </w:numPr>
        <w:tabs>
          <w:tab w:val="clear" w:pos="720"/>
          <w:tab w:val="num" w:pos="567"/>
        </w:tabs>
        <w:ind w:left="567" w:hanging="567"/>
        <w:rPr>
          <w:rFonts w:ascii="Arial" w:hAnsi="Arial" w:cs="Arial"/>
          <w:sz w:val="22"/>
          <w:szCs w:val="22"/>
        </w:rPr>
      </w:pPr>
      <w:r w:rsidRPr="00457E53">
        <w:rPr>
          <w:rFonts w:ascii="Arial" w:hAnsi="Arial" w:cs="Arial"/>
          <w:sz w:val="22"/>
          <w:szCs w:val="22"/>
        </w:rPr>
        <w:t xml:space="preserve">Vykdydamos šią Sutartį Šalys įsipareigoja asmens duomenų tvarkymą vykdyti laikantis Bendrojo duomenų apsaugos reglamento 2016/679, Lietuvos Respublikos asmens </w:t>
      </w:r>
      <w:r w:rsidRPr="00457E53">
        <w:rPr>
          <w:rFonts w:ascii="Arial" w:hAnsi="Arial" w:cs="Arial"/>
          <w:sz w:val="22"/>
          <w:szCs w:val="22"/>
        </w:rPr>
        <w:lastRenderedPageBreak/>
        <w:t>duomenų teisinės apsaugos įstatymo ir kitų teisės aktų, reglamentuojančių asmens duomenų tvarkymą.</w:t>
      </w:r>
    </w:p>
    <w:p w14:paraId="581E4D2F" w14:textId="62D86F7A" w:rsidR="00CB5156" w:rsidRDefault="008756D9" w:rsidP="00CB5156">
      <w:pPr>
        <w:pStyle w:val="BodyText"/>
        <w:numPr>
          <w:ilvl w:val="1"/>
          <w:numId w:val="3"/>
        </w:numPr>
        <w:tabs>
          <w:tab w:val="clear" w:pos="720"/>
          <w:tab w:val="num" w:pos="567"/>
        </w:tabs>
        <w:ind w:left="567" w:hanging="567"/>
        <w:rPr>
          <w:rFonts w:ascii="Arial" w:hAnsi="Arial" w:cs="Arial"/>
          <w:sz w:val="22"/>
          <w:szCs w:val="22"/>
        </w:rPr>
      </w:pPr>
      <w:r w:rsidRPr="00BE26E5">
        <w:rPr>
          <w:rFonts w:ascii="Arial" w:hAnsi="Arial" w:cs="Arial"/>
          <w:sz w:val="22"/>
          <w:szCs w:val="22"/>
        </w:rPr>
        <w:t xml:space="preserve">Sutartis </w:t>
      </w:r>
      <w:r w:rsidR="00CB5156" w:rsidRPr="00CB5156">
        <w:rPr>
          <w:rFonts w:ascii="Aptos" w:hAnsi="Aptos" w:cs="Arial"/>
          <w:sz w:val="18"/>
          <w:szCs w:val="18"/>
        </w:rPr>
        <w:t xml:space="preserve"> </w:t>
      </w:r>
      <w:r w:rsidR="00CB5156" w:rsidRPr="00CB5156">
        <w:rPr>
          <w:rFonts w:ascii="Arial" w:hAnsi="Arial" w:cs="Arial"/>
          <w:sz w:val="22"/>
          <w:szCs w:val="22"/>
        </w:rPr>
        <w:t>gali būti sudaroma ją pasirašant:</w:t>
      </w:r>
    </w:p>
    <w:p w14:paraId="56566A02" w14:textId="5059274A" w:rsidR="00CB5156" w:rsidRDefault="008D27FC" w:rsidP="008D27FC">
      <w:pPr>
        <w:pStyle w:val="BodyText"/>
        <w:numPr>
          <w:ilvl w:val="0"/>
          <w:numId w:val="26"/>
        </w:numPr>
        <w:ind w:left="1276" w:hanging="709"/>
        <w:rPr>
          <w:rFonts w:ascii="Arial" w:hAnsi="Arial" w:cs="Arial"/>
          <w:sz w:val="22"/>
          <w:szCs w:val="22"/>
        </w:rPr>
      </w:pPr>
      <w:r w:rsidRPr="002828E3">
        <w:rPr>
          <w:rFonts w:ascii="Arial" w:hAnsi="Arial" w:cs="Arial"/>
          <w:sz w:val="22"/>
          <w:szCs w:val="22"/>
        </w:rPr>
        <w:t>rašytiniais (fiziniais) Šalių parašais. Pasirašoma tiek Sutarties egzempliorių, kiek yra Sutarties Šalių, po vieną kiekvienai Šaliai;</w:t>
      </w:r>
    </w:p>
    <w:p w14:paraId="0D52909F" w14:textId="785757EA" w:rsidR="008D27FC" w:rsidRPr="002828E3" w:rsidRDefault="0048506D" w:rsidP="008D27FC">
      <w:pPr>
        <w:pStyle w:val="BodyText"/>
        <w:numPr>
          <w:ilvl w:val="0"/>
          <w:numId w:val="26"/>
        </w:numPr>
        <w:ind w:left="1276" w:hanging="709"/>
        <w:rPr>
          <w:rFonts w:ascii="Arial" w:hAnsi="Arial" w:cs="Arial"/>
          <w:sz w:val="22"/>
          <w:szCs w:val="22"/>
        </w:rPr>
      </w:pPr>
      <w:r w:rsidRPr="002828E3">
        <w:rPr>
          <w:rFonts w:ascii="Arial" w:hAnsi="Arial" w:cs="Arial"/>
          <w:sz w:val="22"/>
          <w:szCs w:val="22"/>
        </w:rPr>
        <w:t>kvalifikuotu elektroniniu parašu. Pasirašomas vienas Sutarties egzempliorius, Šalims viena kitai perduodamas naudojantis telekomunikacijų galiniais įrenginiais;</w:t>
      </w:r>
    </w:p>
    <w:p w14:paraId="4D736DAC" w14:textId="23C47287" w:rsidR="00183C6E" w:rsidRDefault="002828E3" w:rsidP="00183C6E">
      <w:pPr>
        <w:pStyle w:val="BodyText"/>
        <w:numPr>
          <w:ilvl w:val="0"/>
          <w:numId w:val="26"/>
        </w:numPr>
        <w:ind w:left="1276" w:hanging="709"/>
        <w:rPr>
          <w:rFonts w:ascii="Arial" w:hAnsi="Arial" w:cs="Arial"/>
          <w:sz w:val="22"/>
          <w:szCs w:val="22"/>
        </w:rPr>
      </w:pPr>
      <w:r w:rsidRPr="002828E3">
        <w:rPr>
          <w:rFonts w:ascii="Arial" w:hAnsi="Arial" w:cs="Arial"/>
          <w:sz w:val="22"/>
          <w:szCs w:val="22"/>
        </w:rPr>
        <w:t>skirtingais parašų formatais. Šalys apsikeičia pasirašytais Sutarties egzemplioriais, naudodamosi atitinkamomis apsikeitimo priemonėmis.</w:t>
      </w:r>
    </w:p>
    <w:p w14:paraId="345EF3E3" w14:textId="1B813ED2" w:rsidR="00183C6E" w:rsidRPr="00FB6342" w:rsidRDefault="00FB6342" w:rsidP="00183C6E">
      <w:pPr>
        <w:pStyle w:val="BodyText"/>
        <w:numPr>
          <w:ilvl w:val="1"/>
          <w:numId w:val="3"/>
        </w:numPr>
        <w:tabs>
          <w:tab w:val="clear" w:pos="720"/>
          <w:tab w:val="num" w:pos="567"/>
        </w:tabs>
        <w:ind w:left="567" w:hanging="567"/>
        <w:rPr>
          <w:rFonts w:ascii="Arial" w:hAnsi="Arial" w:cs="Arial"/>
          <w:sz w:val="22"/>
          <w:szCs w:val="22"/>
        </w:rPr>
      </w:pPr>
      <w:r w:rsidRPr="00FB6342">
        <w:rPr>
          <w:rFonts w:ascii="Arial" w:hAnsi="Arial" w:cs="Arial"/>
          <w:sz w:val="22"/>
          <w:szCs w:val="22"/>
        </w:rPr>
        <w:t>Šalys susitaria, kad to paties dokumento pasirašymas skirtingais Sutartyje nurodytais būdais bus laikomas tinkamu dokumento patvirtinimu parašais.</w:t>
      </w:r>
    </w:p>
    <w:p w14:paraId="6109FCDB" w14:textId="573F1519" w:rsidR="00FB6342" w:rsidRPr="00456FE4" w:rsidRDefault="00456FE4" w:rsidP="00183C6E">
      <w:pPr>
        <w:pStyle w:val="BodyText"/>
        <w:numPr>
          <w:ilvl w:val="1"/>
          <w:numId w:val="3"/>
        </w:numPr>
        <w:tabs>
          <w:tab w:val="clear" w:pos="720"/>
          <w:tab w:val="num" w:pos="567"/>
        </w:tabs>
        <w:ind w:left="567" w:hanging="567"/>
        <w:rPr>
          <w:rFonts w:ascii="Arial" w:hAnsi="Arial" w:cs="Arial"/>
          <w:sz w:val="22"/>
          <w:szCs w:val="22"/>
        </w:rPr>
      </w:pPr>
      <w:r w:rsidRPr="00456FE4">
        <w:rPr>
          <w:rFonts w:ascii="Arial" w:hAnsi="Arial" w:cs="Arial"/>
          <w:sz w:val="22"/>
          <w:szCs w:val="22"/>
        </w:rPr>
        <w:t>Sutarties priedai yra neatskiriama Sutarties dalis.</w:t>
      </w:r>
    </w:p>
    <w:p w14:paraId="035BAF33" w14:textId="77777777" w:rsidR="00C64390" w:rsidRPr="008F1616" w:rsidRDefault="00C64390" w:rsidP="7BA66453">
      <w:pPr>
        <w:pStyle w:val="BodyText"/>
        <w:tabs>
          <w:tab w:val="num" w:pos="426"/>
        </w:tabs>
        <w:ind w:left="450" w:hanging="90"/>
        <w:rPr>
          <w:rFonts w:ascii="Arial" w:hAnsi="Arial" w:cs="Arial"/>
          <w:sz w:val="22"/>
          <w:szCs w:val="22"/>
        </w:rPr>
      </w:pPr>
    </w:p>
    <w:p w14:paraId="3DC6B8B6" w14:textId="50F14187" w:rsidR="00CB03C7" w:rsidRPr="008F1616" w:rsidRDefault="00CB03C7" w:rsidP="00CB03C7">
      <w:pPr>
        <w:tabs>
          <w:tab w:val="left" w:pos="720"/>
        </w:tabs>
        <w:spacing w:line="240" w:lineRule="exact"/>
        <w:jc w:val="both"/>
        <w:rPr>
          <w:rFonts w:ascii="Arial" w:hAnsi="Arial" w:cs="Arial"/>
          <w:sz w:val="22"/>
          <w:szCs w:val="22"/>
          <w:lang w:val="lt-LT"/>
        </w:rPr>
      </w:pPr>
    </w:p>
    <w:p w14:paraId="4228A698" w14:textId="77777777" w:rsidR="00A733C5" w:rsidRPr="008F1616" w:rsidRDefault="00A733C5" w:rsidP="00BE26E5">
      <w:pPr>
        <w:widowControl w:val="0"/>
        <w:numPr>
          <w:ilvl w:val="0"/>
          <w:numId w:val="3"/>
        </w:numPr>
        <w:tabs>
          <w:tab w:val="clear" w:pos="720"/>
        </w:tabs>
        <w:ind w:left="567" w:hanging="567"/>
        <w:rPr>
          <w:rFonts w:ascii="Arial" w:hAnsi="Arial" w:cs="Arial"/>
          <w:b/>
          <w:bCs/>
          <w:snapToGrid w:val="0"/>
          <w:sz w:val="22"/>
          <w:szCs w:val="22"/>
          <w:lang w:val="lt-LT"/>
        </w:rPr>
      </w:pPr>
      <w:r w:rsidRPr="008F1616">
        <w:rPr>
          <w:rFonts w:ascii="Arial" w:hAnsi="Arial" w:cs="Arial"/>
          <w:b/>
          <w:bCs/>
          <w:snapToGrid w:val="0"/>
          <w:sz w:val="22"/>
          <w:szCs w:val="22"/>
          <w:lang w:val="lt-LT"/>
        </w:rPr>
        <w:t>Sutarties priedai</w:t>
      </w:r>
    </w:p>
    <w:p w14:paraId="2C8BF1C2" w14:textId="77777777" w:rsidR="00A733C5" w:rsidRPr="008F1616" w:rsidRDefault="00A733C5" w:rsidP="007B7C5B">
      <w:pPr>
        <w:widowControl w:val="0"/>
        <w:ind w:left="360"/>
        <w:rPr>
          <w:rFonts w:ascii="Arial" w:hAnsi="Arial" w:cs="Arial"/>
          <w:b/>
          <w:bCs/>
          <w:snapToGrid w:val="0"/>
          <w:sz w:val="22"/>
          <w:szCs w:val="22"/>
          <w:lang w:val="lt-LT"/>
        </w:rPr>
      </w:pPr>
    </w:p>
    <w:p w14:paraId="0FC65F78" w14:textId="77777777" w:rsidR="00A733C5" w:rsidRPr="008F1616" w:rsidRDefault="1B1C9964" w:rsidP="007B7C5B">
      <w:pPr>
        <w:widowControl w:val="0"/>
        <w:ind w:left="360"/>
        <w:rPr>
          <w:rFonts w:ascii="Arial" w:hAnsi="Arial" w:cs="Arial"/>
          <w:sz w:val="22"/>
          <w:szCs w:val="22"/>
          <w:lang w:val="lt-LT"/>
        </w:rPr>
      </w:pPr>
      <w:r w:rsidRPr="008F1616">
        <w:rPr>
          <w:rFonts w:ascii="Arial" w:hAnsi="Arial" w:cs="Arial"/>
          <w:sz w:val="22"/>
          <w:szCs w:val="22"/>
          <w:lang w:val="lt-LT"/>
        </w:rPr>
        <w:t xml:space="preserve">Priedas Nr. 1 – Paraiška paramai gauti, reg. Nr. _______________. </w:t>
      </w:r>
    </w:p>
    <w:p w14:paraId="15B146ED" w14:textId="77777777" w:rsidR="007B7C5B" w:rsidRPr="008F1616" w:rsidRDefault="007B7C5B" w:rsidP="007B7C5B">
      <w:pPr>
        <w:widowControl w:val="0"/>
        <w:ind w:left="360"/>
        <w:rPr>
          <w:rFonts w:ascii="Arial" w:hAnsi="Arial" w:cs="Arial"/>
          <w:sz w:val="22"/>
          <w:szCs w:val="22"/>
          <w:lang w:val="lt-LT"/>
        </w:rPr>
      </w:pPr>
    </w:p>
    <w:p w14:paraId="4A01A3CB" w14:textId="77777777" w:rsidR="007B7C5B" w:rsidRPr="008F1616" w:rsidRDefault="007B7C5B" w:rsidP="007B7C5B">
      <w:pPr>
        <w:widowControl w:val="0"/>
        <w:ind w:left="360"/>
        <w:rPr>
          <w:rFonts w:ascii="Arial" w:hAnsi="Arial" w:cs="Arial"/>
          <w:snapToGrid w:val="0"/>
          <w:sz w:val="22"/>
          <w:szCs w:val="22"/>
          <w:lang w:val="lt-LT"/>
        </w:rPr>
      </w:pPr>
    </w:p>
    <w:p w14:paraId="2E730BEE" w14:textId="77777777" w:rsidR="00A733C5" w:rsidRPr="008F1616" w:rsidRDefault="00A733C5" w:rsidP="007B7C5B">
      <w:pPr>
        <w:widowControl w:val="0"/>
        <w:ind w:left="360"/>
        <w:rPr>
          <w:rFonts w:ascii="Arial" w:hAnsi="Arial" w:cs="Arial"/>
          <w:b/>
          <w:bCs/>
          <w:snapToGrid w:val="0"/>
          <w:sz w:val="22"/>
          <w:szCs w:val="22"/>
          <w:lang w:val="lt-LT"/>
        </w:rPr>
      </w:pPr>
    </w:p>
    <w:p w14:paraId="08D8F9AC" w14:textId="5A529D8D" w:rsidR="009315A7" w:rsidRPr="008F1616" w:rsidRDefault="1B67B542" w:rsidP="007B7C5B">
      <w:pPr>
        <w:widowControl w:val="0"/>
        <w:numPr>
          <w:ilvl w:val="0"/>
          <w:numId w:val="3"/>
        </w:numPr>
        <w:rPr>
          <w:rFonts w:ascii="Arial" w:hAnsi="Arial" w:cs="Arial"/>
          <w:b/>
          <w:bCs/>
          <w:snapToGrid w:val="0"/>
          <w:sz w:val="22"/>
          <w:szCs w:val="22"/>
          <w:lang w:val="lt-LT"/>
        </w:rPr>
      </w:pPr>
      <w:r w:rsidRPr="008F1616">
        <w:rPr>
          <w:rFonts w:ascii="Arial" w:hAnsi="Arial" w:cs="Arial"/>
          <w:b/>
          <w:bCs/>
          <w:snapToGrid w:val="0"/>
          <w:sz w:val="22"/>
          <w:szCs w:val="22"/>
          <w:lang w:val="lt-LT"/>
        </w:rPr>
        <w:t>Šalių rekvizitai</w:t>
      </w:r>
    </w:p>
    <w:p w14:paraId="6F2C5BC5" w14:textId="77777777" w:rsidR="00CB03C7" w:rsidRPr="008F1616" w:rsidRDefault="00CB03C7" w:rsidP="00CB03C7">
      <w:pPr>
        <w:tabs>
          <w:tab w:val="left" w:pos="720"/>
        </w:tabs>
        <w:spacing w:line="240" w:lineRule="exact"/>
        <w:jc w:val="both"/>
        <w:rPr>
          <w:rFonts w:ascii="Arial" w:hAnsi="Arial" w:cs="Arial"/>
          <w:sz w:val="22"/>
          <w:szCs w:val="22"/>
          <w:lang w:val="lt-LT"/>
        </w:rPr>
      </w:pPr>
    </w:p>
    <w:tbl>
      <w:tblPr>
        <w:tblW w:w="0" w:type="auto"/>
        <w:tblLook w:val="01E0" w:firstRow="1" w:lastRow="1" w:firstColumn="1" w:lastColumn="1" w:noHBand="0" w:noVBand="0"/>
      </w:tblPr>
      <w:tblGrid>
        <w:gridCol w:w="5044"/>
        <w:gridCol w:w="4310"/>
      </w:tblGrid>
      <w:tr w:rsidR="00E15B60" w:rsidRPr="008F1616" w14:paraId="2B96CBDB" w14:textId="77777777" w:rsidTr="00915FBB">
        <w:tc>
          <w:tcPr>
            <w:tcW w:w="5211" w:type="dxa"/>
          </w:tcPr>
          <w:p w14:paraId="0F9888D8" w14:textId="4BEB985A" w:rsidR="00E82AC3" w:rsidRPr="008F1616" w:rsidRDefault="008756D9" w:rsidP="008756D9">
            <w:pPr>
              <w:spacing w:line="240" w:lineRule="exact"/>
              <w:rPr>
                <w:rFonts w:ascii="Arial" w:hAnsi="Arial" w:cs="Arial"/>
                <w:sz w:val="22"/>
                <w:szCs w:val="22"/>
                <w:lang w:val="lt-LT"/>
              </w:rPr>
            </w:pPr>
            <w:r w:rsidRPr="008F1616">
              <w:rPr>
                <w:rFonts w:ascii="Arial" w:hAnsi="Arial" w:cs="Arial"/>
                <w:b/>
                <w:sz w:val="22"/>
                <w:szCs w:val="22"/>
                <w:lang w:val="lt-LT"/>
              </w:rPr>
              <w:t>AB „</w:t>
            </w:r>
            <w:r w:rsidR="00325363" w:rsidRPr="00485CB0">
              <w:rPr>
                <w:rFonts w:ascii="Arial" w:eastAsia="Arial" w:hAnsi="Arial" w:cs="Arial"/>
                <w:b/>
                <w:bCs/>
                <w:color w:val="000000" w:themeColor="text1"/>
                <w:sz w:val="22"/>
                <w:szCs w:val="22"/>
                <w:lang w:val="lt-LT"/>
              </w:rPr>
              <w:t>Ignitis gamyba</w:t>
            </w:r>
            <w:r w:rsidRPr="008F1616">
              <w:rPr>
                <w:rFonts w:ascii="Arial" w:hAnsi="Arial" w:cs="Arial"/>
                <w:b/>
                <w:sz w:val="22"/>
                <w:szCs w:val="22"/>
                <w:lang w:val="lt-LT"/>
              </w:rPr>
              <w:t>“</w:t>
            </w:r>
            <w:r w:rsidRPr="008F1616">
              <w:rPr>
                <w:rFonts w:ascii="Arial" w:hAnsi="Arial" w:cs="Arial"/>
                <w:sz w:val="22"/>
                <w:szCs w:val="22"/>
                <w:lang w:val="lt-LT"/>
              </w:rPr>
              <w:br/>
            </w:r>
            <w:r w:rsidR="00E82AC3" w:rsidRPr="008F1616">
              <w:rPr>
                <w:rFonts w:ascii="Arial" w:hAnsi="Arial" w:cs="Arial"/>
                <w:sz w:val="22"/>
                <w:szCs w:val="22"/>
                <w:lang w:val="lt-LT"/>
              </w:rPr>
              <w:t xml:space="preserve">Juridinio asmens kodas: </w:t>
            </w:r>
          </w:p>
          <w:p w14:paraId="277FD10B" w14:textId="7C7B4BE4" w:rsidR="00E82AC3" w:rsidRPr="008F1616" w:rsidRDefault="008756D9" w:rsidP="00E82AC3">
            <w:pPr>
              <w:spacing w:line="240" w:lineRule="exact"/>
              <w:rPr>
                <w:rFonts w:ascii="Arial" w:hAnsi="Arial" w:cs="Arial"/>
                <w:sz w:val="22"/>
                <w:szCs w:val="22"/>
                <w:lang w:val="lt-LT"/>
              </w:rPr>
            </w:pPr>
            <w:r w:rsidRPr="008F1616">
              <w:rPr>
                <w:rFonts w:ascii="Arial" w:hAnsi="Arial" w:cs="Arial"/>
                <w:sz w:val="22"/>
                <w:szCs w:val="22"/>
                <w:lang w:val="lt-LT"/>
              </w:rPr>
              <w:t xml:space="preserve">Adresas: </w:t>
            </w:r>
            <w:r w:rsidRPr="008F1616">
              <w:rPr>
                <w:rFonts w:ascii="Arial" w:hAnsi="Arial" w:cs="Arial"/>
                <w:sz w:val="22"/>
                <w:szCs w:val="22"/>
                <w:lang w:val="lt-LT"/>
              </w:rPr>
              <w:br/>
            </w:r>
            <w:r w:rsidR="00E82AC3" w:rsidRPr="008F1616">
              <w:rPr>
                <w:rFonts w:ascii="Arial" w:hAnsi="Arial" w:cs="Arial"/>
                <w:sz w:val="22"/>
                <w:szCs w:val="22"/>
                <w:lang w:val="lt-LT"/>
              </w:rPr>
              <w:t>El. pašto adresas:</w:t>
            </w:r>
          </w:p>
          <w:p w14:paraId="187D5403" w14:textId="296BE153" w:rsidR="008756D9" w:rsidRPr="008F1616" w:rsidRDefault="008756D9" w:rsidP="008756D9">
            <w:pPr>
              <w:spacing w:line="240" w:lineRule="exact"/>
              <w:rPr>
                <w:rFonts w:ascii="Arial" w:hAnsi="Arial" w:cs="Arial"/>
                <w:sz w:val="22"/>
                <w:szCs w:val="22"/>
                <w:lang w:val="lt-LT"/>
              </w:rPr>
            </w:pPr>
            <w:r w:rsidRPr="008F1616">
              <w:rPr>
                <w:rFonts w:ascii="Arial" w:hAnsi="Arial" w:cs="Arial"/>
                <w:sz w:val="22"/>
                <w:szCs w:val="22"/>
                <w:lang w:val="lt-LT"/>
              </w:rPr>
              <w:t xml:space="preserve">PVM mokėtojo kodas: </w:t>
            </w:r>
            <w:r w:rsidRPr="008F1616">
              <w:rPr>
                <w:rFonts w:ascii="Arial" w:hAnsi="Arial" w:cs="Arial"/>
                <w:sz w:val="22"/>
                <w:szCs w:val="22"/>
                <w:lang w:val="lt-LT"/>
              </w:rPr>
              <w:br/>
              <w:t xml:space="preserve">A. s. Nr. </w:t>
            </w:r>
          </w:p>
          <w:p w14:paraId="1B0CB223" w14:textId="2AAFF6CF" w:rsidR="008756D9" w:rsidRPr="008F1616" w:rsidRDefault="008756D9" w:rsidP="008756D9">
            <w:pPr>
              <w:spacing w:line="240" w:lineRule="exact"/>
              <w:rPr>
                <w:rFonts w:ascii="Arial" w:hAnsi="Arial" w:cs="Arial"/>
                <w:sz w:val="22"/>
                <w:szCs w:val="22"/>
                <w:lang w:val="lt-LT"/>
              </w:rPr>
            </w:pPr>
            <w:r w:rsidRPr="008F1616">
              <w:rPr>
                <w:rFonts w:ascii="Arial" w:hAnsi="Arial" w:cs="Arial"/>
                <w:sz w:val="22"/>
                <w:szCs w:val="22"/>
                <w:lang w:val="lt-LT"/>
              </w:rPr>
              <w:t xml:space="preserve">Bankas </w:t>
            </w:r>
          </w:p>
          <w:p w14:paraId="511AA149" w14:textId="3B9C2BE1" w:rsidR="008756D9" w:rsidRPr="008F1616" w:rsidRDefault="008756D9" w:rsidP="008756D9">
            <w:pPr>
              <w:tabs>
                <w:tab w:val="left" w:pos="720"/>
              </w:tabs>
              <w:spacing w:line="240" w:lineRule="exact"/>
              <w:jc w:val="both"/>
              <w:rPr>
                <w:rFonts w:ascii="Arial" w:hAnsi="Arial" w:cs="Arial"/>
                <w:b/>
                <w:sz w:val="22"/>
                <w:szCs w:val="22"/>
                <w:lang w:val="lt-LT"/>
              </w:rPr>
            </w:pPr>
            <w:r w:rsidRPr="008F1616">
              <w:rPr>
                <w:rFonts w:ascii="Arial" w:hAnsi="Arial" w:cs="Arial"/>
                <w:sz w:val="22"/>
                <w:szCs w:val="22"/>
                <w:lang w:val="lt-LT"/>
              </w:rPr>
              <w:t xml:space="preserve">Banko kodas: </w:t>
            </w:r>
          </w:p>
          <w:p w14:paraId="37AD53A4"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428" w:type="dxa"/>
          </w:tcPr>
          <w:p w14:paraId="142561F3" w14:textId="6A68E5D3" w:rsidR="00E82AC3" w:rsidRPr="008F1616" w:rsidRDefault="00E82AC3" w:rsidP="009102E6">
            <w:pPr>
              <w:spacing w:line="240" w:lineRule="exact"/>
              <w:rPr>
                <w:rFonts w:ascii="Arial" w:hAnsi="Arial" w:cs="Arial"/>
                <w:sz w:val="22"/>
                <w:szCs w:val="22"/>
                <w:lang w:val="lt-LT"/>
              </w:rPr>
            </w:pPr>
            <w:r w:rsidRPr="008F1616">
              <w:rPr>
                <w:rFonts w:ascii="Arial" w:hAnsi="Arial" w:cs="Arial"/>
                <w:b/>
                <w:bCs/>
                <w:sz w:val="22"/>
                <w:szCs w:val="22"/>
                <w:highlight w:val="lightGray"/>
                <w:lang w:val="lt-LT"/>
              </w:rPr>
              <w:t>Juridinio asmens pavadinimas</w:t>
            </w:r>
            <w:r w:rsidR="009102E6" w:rsidRPr="008F1616">
              <w:rPr>
                <w:rFonts w:ascii="Arial" w:hAnsi="Arial" w:cs="Arial"/>
                <w:sz w:val="22"/>
                <w:szCs w:val="22"/>
                <w:lang w:val="lt-LT"/>
              </w:rPr>
              <w:br/>
              <w:t xml:space="preserve">Juridinio asmens kodas: </w:t>
            </w:r>
          </w:p>
          <w:p w14:paraId="18C0D123" w14:textId="3823F6F2" w:rsidR="00E82AC3" w:rsidRPr="008F1616" w:rsidRDefault="00E82AC3" w:rsidP="009102E6">
            <w:pPr>
              <w:spacing w:line="240" w:lineRule="exact"/>
              <w:rPr>
                <w:rFonts w:ascii="Arial" w:hAnsi="Arial" w:cs="Arial"/>
                <w:sz w:val="22"/>
                <w:szCs w:val="22"/>
                <w:lang w:val="lt-LT"/>
              </w:rPr>
            </w:pPr>
            <w:r w:rsidRPr="008F1616">
              <w:rPr>
                <w:rFonts w:ascii="Arial" w:hAnsi="Arial" w:cs="Arial"/>
                <w:sz w:val="22"/>
                <w:szCs w:val="22"/>
                <w:lang w:val="lt-LT"/>
              </w:rPr>
              <w:t>Adresas:</w:t>
            </w:r>
          </w:p>
          <w:p w14:paraId="792B65EA" w14:textId="6D8616AF" w:rsidR="00E82AC3" w:rsidRPr="008F1616" w:rsidRDefault="00E82AC3" w:rsidP="00E82AC3">
            <w:pPr>
              <w:spacing w:line="240" w:lineRule="exact"/>
              <w:rPr>
                <w:rFonts w:ascii="Arial" w:hAnsi="Arial" w:cs="Arial"/>
                <w:sz w:val="22"/>
                <w:szCs w:val="22"/>
                <w:lang w:val="lt-LT"/>
              </w:rPr>
            </w:pPr>
            <w:r w:rsidRPr="008F1616">
              <w:rPr>
                <w:rFonts w:ascii="Arial" w:hAnsi="Arial" w:cs="Arial"/>
                <w:sz w:val="22"/>
                <w:szCs w:val="22"/>
                <w:lang w:val="lt-LT"/>
              </w:rPr>
              <w:t>El. pašto adresas:</w:t>
            </w:r>
          </w:p>
          <w:p w14:paraId="5C85C1E3" w14:textId="66DB4740" w:rsidR="009102E6" w:rsidRPr="008F1616" w:rsidRDefault="009102E6" w:rsidP="009102E6">
            <w:pPr>
              <w:spacing w:line="240" w:lineRule="exact"/>
              <w:rPr>
                <w:rFonts w:ascii="Arial" w:hAnsi="Arial" w:cs="Arial"/>
                <w:sz w:val="22"/>
                <w:szCs w:val="22"/>
                <w:lang w:val="lt-LT"/>
              </w:rPr>
            </w:pPr>
            <w:r w:rsidRPr="008F1616">
              <w:rPr>
                <w:rFonts w:ascii="Arial" w:hAnsi="Arial" w:cs="Arial"/>
                <w:sz w:val="22"/>
                <w:szCs w:val="22"/>
                <w:lang w:val="lt-LT"/>
              </w:rPr>
              <w:t xml:space="preserve">PVM mokėtojo kodas: </w:t>
            </w:r>
            <w:r w:rsidRPr="008F1616">
              <w:rPr>
                <w:rFonts w:ascii="Arial" w:hAnsi="Arial" w:cs="Arial"/>
                <w:sz w:val="22"/>
                <w:szCs w:val="22"/>
                <w:lang w:val="lt-LT"/>
              </w:rPr>
              <w:br/>
              <w:t xml:space="preserve">A. s. Nr. </w:t>
            </w:r>
          </w:p>
          <w:p w14:paraId="126BFE4E" w14:textId="2751F90B" w:rsidR="009102E6" w:rsidRPr="008F1616" w:rsidRDefault="009102E6" w:rsidP="009102E6">
            <w:pPr>
              <w:spacing w:line="240" w:lineRule="exact"/>
              <w:rPr>
                <w:rFonts w:ascii="Arial" w:hAnsi="Arial" w:cs="Arial"/>
                <w:sz w:val="22"/>
                <w:szCs w:val="22"/>
                <w:lang w:val="lt-LT"/>
              </w:rPr>
            </w:pPr>
            <w:r w:rsidRPr="008F1616">
              <w:rPr>
                <w:rFonts w:ascii="Arial" w:hAnsi="Arial" w:cs="Arial"/>
                <w:sz w:val="22"/>
                <w:szCs w:val="22"/>
                <w:lang w:val="lt-LT"/>
              </w:rPr>
              <w:t xml:space="preserve">Bankas </w:t>
            </w:r>
          </w:p>
          <w:p w14:paraId="5407ABD5" w14:textId="714C37EB" w:rsidR="009102E6" w:rsidRPr="008F1616" w:rsidRDefault="009102E6" w:rsidP="009102E6">
            <w:pPr>
              <w:tabs>
                <w:tab w:val="left" w:pos="720"/>
              </w:tabs>
              <w:spacing w:line="240" w:lineRule="exact"/>
              <w:jc w:val="both"/>
              <w:rPr>
                <w:rFonts w:ascii="Arial" w:hAnsi="Arial" w:cs="Arial"/>
                <w:b/>
                <w:sz w:val="22"/>
                <w:szCs w:val="22"/>
                <w:lang w:val="lt-LT"/>
              </w:rPr>
            </w:pPr>
            <w:r w:rsidRPr="008F1616">
              <w:rPr>
                <w:rFonts w:ascii="Arial" w:hAnsi="Arial" w:cs="Arial"/>
                <w:sz w:val="22"/>
                <w:szCs w:val="22"/>
                <w:lang w:val="lt-LT"/>
              </w:rPr>
              <w:t>Banko kodas</w:t>
            </w:r>
            <w:r w:rsidR="006B3490" w:rsidRPr="008F1616">
              <w:rPr>
                <w:rFonts w:ascii="Arial" w:hAnsi="Arial" w:cs="Arial"/>
                <w:sz w:val="22"/>
                <w:szCs w:val="22"/>
                <w:lang w:val="lt-LT"/>
              </w:rPr>
              <w:t>:</w:t>
            </w:r>
          </w:p>
          <w:p w14:paraId="75507B4A" w14:textId="77777777" w:rsidR="00CB03C7" w:rsidRPr="008F1616" w:rsidRDefault="00CB03C7" w:rsidP="008756D9">
            <w:pPr>
              <w:tabs>
                <w:tab w:val="left" w:pos="720"/>
              </w:tabs>
              <w:spacing w:line="240" w:lineRule="exact"/>
              <w:jc w:val="both"/>
              <w:rPr>
                <w:rFonts w:ascii="Arial" w:hAnsi="Arial" w:cs="Arial"/>
                <w:sz w:val="22"/>
                <w:szCs w:val="22"/>
                <w:shd w:val="clear" w:color="auto" w:fill="FEFFFF"/>
                <w:lang w:val="lt-LT"/>
              </w:rPr>
            </w:pPr>
          </w:p>
        </w:tc>
      </w:tr>
    </w:tbl>
    <w:p w14:paraId="531761B5" w14:textId="77777777" w:rsidR="00CB03C7" w:rsidRPr="008F1616" w:rsidRDefault="00CB03C7" w:rsidP="00CB03C7">
      <w:pPr>
        <w:spacing w:line="240" w:lineRule="exact"/>
        <w:rPr>
          <w:rFonts w:ascii="Arial" w:hAnsi="Arial" w:cs="Arial"/>
          <w:sz w:val="22"/>
          <w:szCs w:val="22"/>
          <w:lang w:val="lt-LT"/>
        </w:rPr>
      </w:pPr>
    </w:p>
    <w:tbl>
      <w:tblPr>
        <w:tblW w:w="0" w:type="auto"/>
        <w:tblLook w:val="01E0" w:firstRow="1" w:lastRow="1" w:firstColumn="1" w:lastColumn="1" w:noHBand="0" w:noVBand="0"/>
      </w:tblPr>
      <w:tblGrid>
        <w:gridCol w:w="5040"/>
        <w:gridCol w:w="4314"/>
      </w:tblGrid>
      <w:tr w:rsidR="00E15B60" w:rsidRPr="008F1616" w14:paraId="0D93BF03" w14:textId="77777777" w:rsidTr="00915FBB">
        <w:tc>
          <w:tcPr>
            <w:tcW w:w="5210" w:type="dxa"/>
          </w:tcPr>
          <w:p w14:paraId="430C2BBA"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r w:rsidRPr="008F1616">
              <w:rPr>
                <w:rFonts w:ascii="Arial" w:hAnsi="Arial" w:cs="Arial"/>
                <w:sz w:val="22"/>
                <w:szCs w:val="22"/>
              </w:rPr>
              <w:t xml:space="preserve"> </w:t>
            </w:r>
          </w:p>
          <w:p w14:paraId="44F669A5" w14:textId="174599BE" w:rsidR="00CB03C7" w:rsidRPr="008F1616" w:rsidRDefault="008756D9" w:rsidP="7603E21B">
            <w:pPr>
              <w:pStyle w:val="Stilius"/>
              <w:shd w:val="clear" w:color="auto" w:fill="FEFFFF"/>
              <w:spacing w:line="240" w:lineRule="exact"/>
              <w:ind w:right="-1"/>
              <w:rPr>
                <w:rFonts w:ascii="Arial" w:hAnsi="Arial" w:cs="Arial"/>
                <w:b/>
                <w:sz w:val="22"/>
                <w:szCs w:val="22"/>
                <w:shd w:val="clear" w:color="auto" w:fill="FEFFFF"/>
                <w:lang w:val="en-GB"/>
              </w:rPr>
            </w:pPr>
            <w:r w:rsidRPr="2DE0B628">
              <w:rPr>
                <w:rFonts w:ascii="Arial" w:hAnsi="Arial" w:cs="Arial"/>
                <w:b/>
                <w:sz w:val="22"/>
                <w:szCs w:val="22"/>
                <w:shd w:val="clear" w:color="auto" w:fill="FEFFFF"/>
                <w:lang w:val="en-GB"/>
              </w:rPr>
              <w:t>Paramos teikėjo</w:t>
            </w:r>
            <w:r w:rsidR="00CB03C7" w:rsidRPr="2DE0B628">
              <w:rPr>
                <w:rFonts w:ascii="Arial" w:hAnsi="Arial" w:cs="Arial"/>
                <w:b/>
                <w:sz w:val="22"/>
                <w:szCs w:val="22"/>
                <w:shd w:val="clear" w:color="auto" w:fill="FEFFFF"/>
                <w:lang w:val="en-GB"/>
              </w:rPr>
              <w:t xml:space="preserve"> vardu:</w:t>
            </w:r>
          </w:p>
          <w:p w14:paraId="3C3FA812" w14:textId="77777777" w:rsidR="00CB03C7" w:rsidRPr="008F1616" w:rsidRDefault="00CB03C7" w:rsidP="000E3C57">
            <w:pPr>
              <w:pStyle w:val="Stilius"/>
              <w:shd w:val="clear" w:color="auto" w:fill="FEFFFF"/>
              <w:spacing w:line="240" w:lineRule="exact"/>
              <w:ind w:right="-1"/>
              <w:rPr>
                <w:rFonts w:ascii="Arial" w:hAnsi="Arial" w:cs="Arial"/>
                <w:b/>
                <w:bCs/>
                <w:sz w:val="22"/>
                <w:szCs w:val="22"/>
                <w:shd w:val="clear" w:color="auto" w:fill="FEFFFF"/>
              </w:rPr>
            </w:pPr>
          </w:p>
          <w:p w14:paraId="714C7CE9" w14:textId="4963B2AF" w:rsidR="008756D9" w:rsidRPr="008F1616" w:rsidRDefault="008756D9" w:rsidP="7603E21B">
            <w:pPr>
              <w:pStyle w:val="Stilius"/>
              <w:shd w:val="clear" w:color="auto" w:fill="FEFFFF"/>
              <w:spacing w:line="240" w:lineRule="exact"/>
              <w:ind w:right="-1"/>
              <w:rPr>
                <w:rFonts w:ascii="Arial" w:hAnsi="Arial" w:cs="Arial"/>
                <w:b/>
                <w:sz w:val="22"/>
                <w:szCs w:val="22"/>
                <w:lang w:val="en-GB"/>
              </w:rPr>
            </w:pPr>
            <w:r w:rsidRPr="2DE0B628">
              <w:rPr>
                <w:rFonts w:ascii="Arial" w:hAnsi="Arial" w:cs="Arial"/>
                <w:b/>
                <w:sz w:val="22"/>
                <w:szCs w:val="22"/>
                <w:lang w:val="en-GB"/>
              </w:rPr>
              <w:t>AB „</w:t>
            </w:r>
            <w:r w:rsidR="00325363" w:rsidRPr="00485CB0">
              <w:rPr>
                <w:rFonts w:ascii="Arial" w:eastAsia="Arial" w:hAnsi="Arial" w:cs="Arial"/>
                <w:b/>
                <w:bCs/>
                <w:color w:val="000000" w:themeColor="text1"/>
                <w:sz w:val="22"/>
                <w:szCs w:val="22"/>
              </w:rPr>
              <w:t>Ignitis gamyba</w:t>
            </w:r>
            <w:r w:rsidRPr="2DE0B628">
              <w:rPr>
                <w:rFonts w:ascii="Arial" w:hAnsi="Arial" w:cs="Arial"/>
                <w:b/>
                <w:sz w:val="22"/>
                <w:szCs w:val="22"/>
                <w:lang w:val="en-GB"/>
              </w:rPr>
              <w:t>“</w:t>
            </w:r>
          </w:p>
          <w:p w14:paraId="652A0C49"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19263A71" w14:textId="1983F257" w:rsidR="00CB03C7" w:rsidRPr="008F1616" w:rsidRDefault="006B3490" w:rsidP="7603E21B">
            <w:pPr>
              <w:pStyle w:val="Stilius"/>
              <w:shd w:val="clear" w:color="auto" w:fill="FEFFFF"/>
              <w:spacing w:line="240" w:lineRule="exact"/>
              <w:ind w:right="-1"/>
              <w:rPr>
                <w:rFonts w:ascii="Arial" w:hAnsi="Arial" w:cs="Arial"/>
                <w:sz w:val="22"/>
                <w:szCs w:val="22"/>
                <w:shd w:val="clear" w:color="auto" w:fill="FEFFFF"/>
                <w:lang w:val="en-GB"/>
              </w:rPr>
            </w:pPr>
            <w:r w:rsidRPr="2DE0B628">
              <w:rPr>
                <w:rFonts w:ascii="Arial" w:hAnsi="Arial" w:cs="Arial"/>
                <w:sz w:val="22"/>
                <w:szCs w:val="22"/>
                <w:highlight w:val="lightGray"/>
                <w:lang w:val="en-GB"/>
              </w:rPr>
              <w:t xml:space="preserve">Pareigos, vardas, </w:t>
            </w:r>
            <w:r w:rsidR="00E15B60" w:rsidRPr="2DE0B628">
              <w:rPr>
                <w:rFonts w:ascii="Arial" w:hAnsi="Arial" w:cs="Arial"/>
                <w:sz w:val="22"/>
                <w:szCs w:val="22"/>
                <w:highlight w:val="lightGray"/>
                <w:lang w:val="en-GB"/>
              </w:rPr>
              <w:t>pavardė</w:t>
            </w:r>
          </w:p>
          <w:p w14:paraId="6A9CC66F"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1B7571CF"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p>
        </w:tc>
        <w:tc>
          <w:tcPr>
            <w:tcW w:w="4428" w:type="dxa"/>
          </w:tcPr>
          <w:p w14:paraId="039BD1BE"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0BCA1AB4" w14:textId="013A1B56" w:rsidR="00CB03C7" w:rsidRPr="008F1616" w:rsidRDefault="008756D9" w:rsidP="7603E21B">
            <w:pPr>
              <w:pStyle w:val="Stilius"/>
              <w:shd w:val="clear" w:color="auto" w:fill="FEFFFF"/>
              <w:spacing w:line="240" w:lineRule="exact"/>
              <w:ind w:right="-1"/>
              <w:rPr>
                <w:rFonts w:ascii="Arial" w:hAnsi="Arial" w:cs="Arial"/>
                <w:sz w:val="22"/>
                <w:szCs w:val="22"/>
                <w:shd w:val="clear" w:color="auto" w:fill="FEFFFF"/>
                <w:lang w:val="en-GB"/>
              </w:rPr>
            </w:pPr>
            <w:r w:rsidRPr="2DE0B628">
              <w:rPr>
                <w:rFonts w:ascii="Arial" w:hAnsi="Arial" w:cs="Arial"/>
                <w:b/>
                <w:sz w:val="22"/>
                <w:szCs w:val="22"/>
                <w:shd w:val="clear" w:color="auto" w:fill="FEFFFF"/>
                <w:lang w:val="en-GB"/>
              </w:rPr>
              <w:t>Paramos gavėjo</w:t>
            </w:r>
            <w:r w:rsidR="00CB03C7" w:rsidRPr="2DE0B628">
              <w:rPr>
                <w:rFonts w:ascii="Arial" w:hAnsi="Arial" w:cs="Arial"/>
                <w:b/>
                <w:sz w:val="22"/>
                <w:szCs w:val="22"/>
                <w:shd w:val="clear" w:color="auto" w:fill="FEFFFF"/>
                <w:lang w:val="en-GB"/>
              </w:rPr>
              <w:t xml:space="preserve"> vardu:</w:t>
            </w:r>
          </w:p>
          <w:p w14:paraId="636F131A"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373CB0A0" w14:textId="65824A64" w:rsidR="00CB03C7" w:rsidRPr="008F1616" w:rsidRDefault="008756D9" w:rsidP="7603E21B">
            <w:pPr>
              <w:pStyle w:val="Stilius"/>
              <w:shd w:val="clear" w:color="auto" w:fill="FEFFFF"/>
              <w:spacing w:line="240" w:lineRule="exact"/>
              <w:ind w:right="-1"/>
              <w:rPr>
                <w:rFonts w:ascii="Arial" w:hAnsi="Arial" w:cs="Arial"/>
                <w:b/>
                <w:sz w:val="22"/>
                <w:szCs w:val="22"/>
                <w:lang w:val="en-GB"/>
              </w:rPr>
            </w:pPr>
            <w:r w:rsidRPr="2DE0B628">
              <w:rPr>
                <w:rFonts w:ascii="Arial" w:hAnsi="Arial" w:cs="Arial"/>
                <w:b/>
                <w:sz w:val="22"/>
                <w:szCs w:val="22"/>
                <w:lang w:val="en-GB"/>
              </w:rPr>
              <w:t>(pavadinimas)</w:t>
            </w:r>
          </w:p>
          <w:p w14:paraId="2E50BE59" w14:textId="77777777" w:rsidR="00CB03C7" w:rsidRPr="008F1616" w:rsidRDefault="00CB03C7" w:rsidP="000E3C57">
            <w:pPr>
              <w:pStyle w:val="Stilius"/>
              <w:shd w:val="clear" w:color="auto" w:fill="FEFFFF"/>
              <w:spacing w:line="240" w:lineRule="exact"/>
              <w:ind w:right="-1"/>
              <w:rPr>
                <w:rFonts w:ascii="Arial" w:hAnsi="Arial" w:cs="Arial"/>
                <w:sz w:val="22"/>
                <w:szCs w:val="22"/>
                <w:shd w:val="clear" w:color="auto" w:fill="FEFFFF"/>
              </w:rPr>
            </w:pPr>
          </w:p>
          <w:p w14:paraId="6AA31619" w14:textId="0B9CFDCA" w:rsidR="00CB03C7" w:rsidRPr="008F1616" w:rsidRDefault="00F041BF" w:rsidP="7603E21B">
            <w:pPr>
              <w:pStyle w:val="Stilius"/>
              <w:shd w:val="clear" w:color="auto" w:fill="FEFFFF"/>
              <w:spacing w:line="240" w:lineRule="exact"/>
              <w:ind w:right="-1"/>
              <w:rPr>
                <w:rFonts w:ascii="Arial" w:hAnsi="Arial" w:cs="Arial"/>
                <w:sz w:val="22"/>
                <w:szCs w:val="22"/>
                <w:shd w:val="clear" w:color="auto" w:fill="FEFFFF"/>
                <w:lang w:val="en-GB"/>
              </w:rPr>
            </w:pPr>
            <w:r w:rsidRPr="2DE0B628">
              <w:rPr>
                <w:rFonts w:ascii="Arial" w:hAnsi="Arial" w:cs="Arial"/>
                <w:sz w:val="22"/>
                <w:szCs w:val="22"/>
                <w:highlight w:val="lightGray"/>
                <w:lang w:val="en-GB"/>
              </w:rPr>
              <w:t>Pareigos, vardas, pavardė</w:t>
            </w:r>
          </w:p>
        </w:tc>
      </w:tr>
    </w:tbl>
    <w:p w14:paraId="3AE4CB50" w14:textId="221A5587" w:rsidR="00CB03C7" w:rsidRPr="008F1616" w:rsidRDefault="00CB03C7" w:rsidP="00CB03C7">
      <w:pPr>
        <w:rPr>
          <w:rFonts w:ascii="Arial" w:eastAsia="Times New Roman" w:hAnsi="Arial" w:cs="Arial"/>
          <w:b/>
          <w:bCs/>
          <w:sz w:val="22"/>
          <w:szCs w:val="22"/>
          <w:lang w:val="lt-LT" w:eastAsia="lt-LT"/>
        </w:rPr>
      </w:pPr>
    </w:p>
    <w:p w14:paraId="674FE94B" w14:textId="77777777" w:rsidR="00B16FFF" w:rsidRPr="008F1616" w:rsidRDefault="00B16FFF" w:rsidP="00CB03C7">
      <w:pPr>
        <w:rPr>
          <w:rFonts w:ascii="Arial" w:eastAsia="Times New Roman" w:hAnsi="Arial" w:cs="Arial"/>
          <w:b/>
          <w:bCs/>
          <w:sz w:val="22"/>
          <w:szCs w:val="22"/>
          <w:lang w:val="lt-LT" w:eastAsia="lt-LT"/>
        </w:rPr>
      </w:pPr>
    </w:p>
    <w:sectPr w:rsidR="00B16FFF" w:rsidRPr="008F1616" w:rsidSect="006026BC">
      <w:headerReference w:type="default" r:id="rId10"/>
      <w:footerReference w:type="default" r:id="rId11"/>
      <w:headerReference w:type="first" r:id="rId12"/>
      <w:pgSz w:w="11906" w:h="16838"/>
      <w:pgMar w:top="1134" w:right="1134" w:bottom="1134" w:left="1418" w:header="426"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8F3C0" w14:textId="77777777" w:rsidR="00775265" w:rsidRDefault="00775265" w:rsidP="009315A7">
      <w:r>
        <w:separator/>
      </w:r>
    </w:p>
  </w:endnote>
  <w:endnote w:type="continuationSeparator" w:id="0">
    <w:p w14:paraId="7740F516" w14:textId="77777777" w:rsidR="00775265" w:rsidRDefault="00775265" w:rsidP="009315A7">
      <w:r>
        <w:continuationSeparator/>
      </w:r>
    </w:p>
  </w:endnote>
  <w:endnote w:type="continuationNotice" w:id="1">
    <w:p w14:paraId="3D8DE476" w14:textId="77777777" w:rsidR="00775265" w:rsidRDefault="00775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Eurostile_L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356066"/>
      <w:docPartObj>
        <w:docPartGallery w:val="Page Numbers (Bottom of Page)"/>
        <w:docPartUnique/>
      </w:docPartObj>
    </w:sdtPr>
    <w:sdtContent>
      <w:p w14:paraId="29E9DF61" w14:textId="1BCE0B24" w:rsidR="00B143F3" w:rsidRDefault="00B143F3">
        <w:pPr>
          <w:pStyle w:val="Footer"/>
          <w:jc w:val="center"/>
        </w:pPr>
        <w:r>
          <w:fldChar w:fldCharType="begin"/>
        </w:r>
        <w:r>
          <w:instrText>PAGE   \* MERGEFORMAT</w:instrText>
        </w:r>
        <w:r>
          <w:fldChar w:fldCharType="separate"/>
        </w:r>
        <w:r>
          <w:rPr>
            <w:lang w:val="lt-LT"/>
          </w:rPr>
          <w:t>2</w:t>
        </w:r>
        <w:r>
          <w:fldChar w:fldCharType="end"/>
        </w:r>
      </w:p>
    </w:sdtContent>
  </w:sdt>
  <w:p w14:paraId="3F52F5E3" w14:textId="77777777" w:rsidR="009315A7" w:rsidRDefault="00931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1D111" w14:textId="77777777" w:rsidR="00775265" w:rsidRDefault="00775265" w:rsidP="009315A7">
      <w:r>
        <w:separator/>
      </w:r>
    </w:p>
  </w:footnote>
  <w:footnote w:type="continuationSeparator" w:id="0">
    <w:p w14:paraId="4DD2BEBA" w14:textId="77777777" w:rsidR="00775265" w:rsidRDefault="00775265" w:rsidP="009315A7">
      <w:r>
        <w:continuationSeparator/>
      </w:r>
    </w:p>
  </w:footnote>
  <w:footnote w:type="continuationNotice" w:id="1">
    <w:p w14:paraId="7662F917" w14:textId="77777777" w:rsidR="00775265" w:rsidRDefault="00775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8710" w14:textId="64D0CEB9" w:rsidR="00E3506B" w:rsidRDefault="00E3506B">
    <w:pPr>
      <w:pStyle w:val="Header"/>
    </w:pPr>
  </w:p>
  <w:p w14:paraId="35A21BC8" w14:textId="7F7213C9" w:rsidR="00E3506B" w:rsidRPr="003402D7" w:rsidRDefault="00E3506B" w:rsidP="00E3506B">
    <w:pPr>
      <w:pStyle w:val="Header"/>
      <w:rPr>
        <w:rFonts w:ascii="Times New Roman" w:hAnsi="Times New Roman" w:cs="Times New Roman"/>
      </w:rPr>
    </w:pPr>
  </w:p>
  <w:p w14:paraId="486233E3" w14:textId="7306BEC0" w:rsidR="00607B9A" w:rsidRDefault="00607B9A">
    <w:pPr>
      <w:pStyle w:val="Header"/>
    </w:pPr>
  </w:p>
  <w:p w14:paraId="7F9EFEF6" w14:textId="118C56C7" w:rsidR="4930C7AA" w:rsidRDefault="4930C7AA" w:rsidP="4930C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6857"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6857"/>
    </w:tblGrid>
    <w:tr w:rsidR="003366E7" w:rsidRPr="00B20F9C" w14:paraId="04E352E3" w14:textId="77777777" w:rsidTr="00915FBB">
      <w:trPr>
        <w:trHeight w:val="340"/>
      </w:trPr>
      <w:tc>
        <w:tcPr>
          <w:tcW w:w="6857" w:type="dxa"/>
        </w:tcPr>
        <w:p w14:paraId="4B047402" w14:textId="2B15F4AD" w:rsidR="003366E7" w:rsidRPr="003F0D8D" w:rsidRDefault="00B3179B" w:rsidP="00744CCB">
          <w:pPr>
            <w:pStyle w:val="Header"/>
            <w:rPr>
              <w:rFonts w:ascii="Arial" w:eastAsia="Arial" w:hAnsi="Arial" w:cs="Arial"/>
              <w:sz w:val="20"/>
              <w:szCs w:val="20"/>
            </w:rPr>
          </w:pPr>
          <w:r w:rsidRPr="003F0D8D">
            <w:rPr>
              <w:rFonts w:ascii="Arial" w:eastAsia="Arial" w:hAnsi="Arial" w:cs="Arial"/>
              <w:sz w:val="20"/>
              <w:szCs w:val="20"/>
              <w:lang w:val="en-US"/>
            </w:rPr>
            <w:t>5</w:t>
          </w:r>
          <w:r w:rsidR="003366E7" w:rsidRPr="003F0D8D">
            <w:rPr>
              <w:rFonts w:ascii="Arial" w:eastAsia="Arial" w:hAnsi="Arial" w:cs="Arial"/>
              <w:sz w:val="20"/>
              <w:szCs w:val="20"/>
              <w:lang w:val="en-US"/>
            </w:rPr>
            <w:t xml:space="preserve"> priedas. </w:t>
          </w:r>
          <w:r w:rsidR="003366E7" w:rsidRPr="003F0D8D">
            <w:rPr>
              <w:rFonts w:ascii="Arial" w:eastAsia="Arial" w:hAnsi="Arial" w:cs="Arial"/>
              <w:sz w:val="20"/>
              <w:szCs w:val="20"/>
            </w:rPr>
            <w:t>Paramos sutarti</w:t>
          </w:r>
          <w:r w:rsidR="00F07473" w:rsidRPr="003F0D8D">
            <w:rPr>
              <w:rFonts w:ascii="Arial" w:eastAsia="Arial" w:hAnsi="Arial" w:cs="Arial"/>
              <w:sz w:val="20"/>
              <w:szCs w:val="20"/>
            </w:rPr>
            <w:t>e</w:t>
          </w:r>
          <w:r w:rsidR="003366E7" w:rsidRPr="003F0D8D">
            <w:rPr>
              <w:rFonts w:ascii="Arial" w:eastAsia="Arial" w:hAnsi="Arial" w:cs="Arial"/>
              <w:sz w:val="20"/>
              <w:szCs w:val="20"/>
            </w:rPr>
            <w:t>s</w:t>
          </w:r>
          <w:r w:rsidR="00F07473" w:rsidRPr="003F0D8D">
            <w:rPr>
              <w:rFonts w:ascii="Arial" w:eastAsia="Arial" w:hAnsi="Arial" w:cs="Arial"/>
              <w:sz w:val="20"/>
              <w:szCs w:val="20"/>
            </w:rPr>
            <w:t xml:space="preserve"> </w:t>
          </w:r>
          <w:r w:rsidR="00786027">
            <w:rPr>
              <w:rFonts w:ascii="Arial" w:eastAsia="Arial" w:hAnsi="Arial" w:cs="Arial"/>
              <w:sz w:val="20"/>
              <w:szCs w:val="20"/>
            </w:rPr>
            <w:t>projektas</w:t>
          </w:r>
        </w:p>
      </w:tc>
    </w:tr>
    <w:tr w:rsidR="003366E7" w:rsidRPr="00B20F9C" w14:paraId="420E0F96" w14:textId="77777777" w:rsidTr="00915FBB">
      <w:trPr>
        <w:trHeight w:val="359"/>
      </w:trPr>
      <w:tc>
        <w:tcPr>
          <w:tcW w:w="6857" w:type="dxa"/>
        </w:tcPr>
        <w:p w14:paraId="1FEF7FFF" w14:textId="23E95996" w:rsidR="003366E7" w:rsidRPr="003F0D8D" w:rsidRDefault="003366E7" w:rsidP="00744CCB">
          <w:pPr>
            <w:pStyle w:val="Header"/>
            <w:rPr>
              <w:rFonts w:ascii="Arial" w:eastAsia="Arial" w:hAnsi="Arial" w:cs="Arial"/>
              <w:sz w:val="20"/>
              <w:szCs w:val="20"/>
            </w:rPr>
          </w:pPr>
          <w:r w:rsidRPr="003F0D8D">
            <w:rPr>
              <w:rFonts w:ascii="Arial" w:eastAsia="Arial" w:hAnsi="Arial" w:cs="Arial"/>
              <w:sz w:val="20"/>
              <w:szCs w:val="20"/>
            </w:rPr>
            <w:t xml:space="preserve">AB </w:t>
          </w:r>
          <w:r w:rsidR="00080799" w:rsidRPr="003F0D8D">
            <w:rPr>
              <w:rFonts w:ascii="Arial" w:eastAsia="Arial" w:hAnsi="Arial" w:cs="Arial"/>
              <w:color w:val="000000" w:themeColor="text1"/>
              <w:sz w:val="20"/>
              <w:szCs w:val="20"/>
            </w:rPr>
            <w:t>„Ignitis gamyba“</w:t>
          </w:r>
          <w:r w:rsidRPr="003F0D8D">
            <w:rPr>
              <w:rFonts w:ascii="Arial" w:eastAsia="Arial" w:hAnsi="Arial" w:cs="Arial"/>
              <w:sz w:val="20"/>
              <w:szCs w:val="20"/>
            </w:rPr>
            <w:t xml:space="preserve"> paramos valdymo taisyklės</w:t>
          </w:r>
        </w:p>
      </w:tc>
    </w:tr>
  </w:tbl>
  <w:p w14:paraId="7E5F04D5" w14:textId="66302C1F" w:rsidR="00C85F44" w:rsidRDefault="00C85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64C"/>
    <w:multiLevelType w:val="hybridMultilevel"/>
    <w:tmpl w:val="1B10ACE6"/>
    <w:lvl w:ilvl="0" w:tplc="173CAF2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F02E8"/>
    <w:multiLevelType w:val="hybridMultilevel"/>
    <w:tmpl w:val="7220B2D8"/>
    <w:lvl w:ilvl="0" w:tplc="74348868">
      <w:numFmt w:val="none"/>
      <w:lvlText w:val=""/>
      <w:lvlJc w:val="left"/>
      <w:pPr>
        <w:tabs>
          <w:tab w:val="num" w:pos="360"/>
        </w:tabs>
      </w:pPr>
    </w:lvl>
    <w:lvl w:ilvl="1" w:tplc="8D8804BC">
      <w:start w:val="1"/>
      <w:numFmt w:val="lowerLetter"/>
      <w:lvlText w:val="%2."/>
      <w:lvlJc w:val="left"/>
      <w:pPr>
        <w:ind w:left="1440" w:hanging="360"/>
      </w:pPr>
    </w:lvl>
    <w:lvl w:ilvl="2" w:tplc="E14480FC">
      <w:start w:val="1"/>
      <w:numFmt w:val="lowerRoman"/>
      <w:lvlText w:val="%3."/>
      <w:lvlJc w:val="right"/>
      <w:pPr>
        <w:ind w:left="2160" w:hanging="180"/>
      </w:pPr>
    </w:lvl>
    <w:lvl w:ilvl="3" w:tplc="BF3E356C">
      <w:start w:val="1"/>
      <w:numFmt w:val="decimal"/>
      <w:lvlText w:val="%4."/>
      <w:lvlJc w:val="left"/>
      <w:pPr>
        <w:ind w:left="2880" w:hanging="360"/>
      </w:pPr>
    </w:lvl>
    <w:lvl w:ilvl="4" w:tplc="FB36FBDE">
      <w:start w:val="1"/>
      <w:numFmt w:val="lowerLetter"/>
      <w:lvlText w:val="%5."/>
      <w:lvlJc w:val="left"/>
      <w:pPr>
        <w:ind w:left="3600" w:hanging="360"/>
      </w:pPr>
    </w:lvl>
    <w:lvl w:ilvl="5" w:tplc="3306E2A4">
      <w:start w:val="1"/>
      <w:numFmt w:val="lowerRoman"/>
      <w:lvlText w:val="%6."/>
      <w:lvlJc w:val="right"/>
      <w:pPr>
        <w:ind w:left="4320" w:hanging="180"/>
      </w:pPr>
    </w:lvl>
    <w:lvl w:ilvl="6" w:tplc="67F0FD36">
      <w:start w:val="1"/>
      <w:numFmt w:val="decimal"/>
      <w:lvlText w:val="%7."/>
      <w:lvlJc w:val="left"/>
      <w:pPr>
        <w:ind w:left="5040" w:hanging="360"/>
      </w:pPr>
    </w:lvl>
    <w:lvl w:ilvl="7" w:tplc="8A988478">
      <w:start w:val="1"/>
      <w:numFmt w:val="lowerLetter"/>
      <w:lvlText w:val="%8."/>
      <w:lvlJc w:val="left"/>
      <w:pPr>
        <w:ind w:left="5760" w:hanging="360"/>
      </w:pPr>
    </w:lvl>
    <w:lvl w:ilvl="8" w:tplc="59A8DD26">
      <w:start w:val="1"/>
      <w:numFmt w:val="lowerRoman"/>
      <w:lvlText w:val="%9."/>
      <w:lvlJc w:val="right"/>
      <w:pPr>
        <w:ind w:left="6480" w:hanging="180"/>
      </w:p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2A73978"/>
    <w:multiLevelType w:val="multilevel"/>
    <w:tmpl w:val="FF261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B2BA0"/>
    <w:multiLevelType w:val="hybridMultilevel"/>
    <w:tmpl w:val="9C82C5CE"/>
    <w:lvl w:ilvl="0" w:tplc="082AA6E6">
      <w:start w:val="19"/>
      <w:numFmt w:val="decimal"/>
      <w:lvlText w:val="5.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164A38EB"/>
    <w:multiLevelType w:val="multilevel"/>
    <w:tmpl w:val="9DD2E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1EDA6A"/>
    <w:multiLevelType w:val="hybridMultilevel"/>
    <w:tmpl w:val="F0DA5BCA"/>
    <w:lvl w:ilvl="0" w:tplc="BAD03986">
      <w:numFmt w:val="none"/>
      <w:lvlText w:val=""/>
      <w:lvlJc w:val="left"/>
      <w:pPr>
        <w:tabs>
          <w:tab w:val="num" w:pos="360"/>
        </w:tabs>
      </w:pPr>
    </w:lvl>
    <w:lvl w:ilvl="1" w:tplc="1598A998">
      <w:start w:val="1"/>
      <w:numFmt w:val="lowerLetter"/>
      <w:lvlText w:val="%2."/>
      <w:lvlJc w:val="left"/>
      <w:pPr>
        <w:ind w:left="1440" w:hanging="360"/>
      </w:pPr>
    </w:lvl>
    <w:lvl w:ilvl="2" w:tplc="CC347C7A">
      <w:start w:val="1"/>
      <w:numFmt w:val="lowerRoman"/>
      <w:lvlText w:val="%3."/>
      <w:lvlJc w:val="right"/>
      <w:pPr>
        <w:ind w:left="2160" w:hanging="180"/>
      </w:pPr>
    </w:lvl>
    <w:lvl w:ilvl="3" w:tplc="C7D01F20">
      <w:start w:val="1"/>
      <w:numFmt w:val="decimal"/>
      <w:lvlText w:val="%4."/>
      <w:lvlJc w:val="left"/>
      <w:pPr>
        <w:ind w:left="2880" w:hanging="360"/>
      </w:pPr>
    </w:lvl>
    <w:lvl w:ilvl="4" w:tplc="77E0517A">
      <w:start w:val="1"/>
      <w:numFmt w:val="lowerLetter"/>
      <w:lvlText w:val="%5."/>
      <w:lvlJc w:val="left"/>
      <w:pPr>
        <w:ind w:left="3600" w:hanging="360"/>
      </w:pPr>
    </w:lvl>
    <w:lvl w:ilvl="5" w:tplc="37B45166">
      <w:start w:val="1"/>
      <w:numFmt w:val="lowerRoman"/>
      <w:lvlText w:val="%6."/>
      <w:lvlJc w:val="right"/>
      <w:pPr>
        <w:ind w:left="4320" w:hanging="180"/>
      </w:pPr>
    </w:lvl>
    <w:lvl w:ilvl="6" w:tplc="42065774">
      <w:start w:val="1"/>
      <w:numFmt w:val="decimal"/>
      <w:lvlText w:val="%7."/>
      <w:lvlJc w:val="left"/>
      <w:pPr>
        <w:ind w:left="5040" w:hanging="360"/>
      </w:pPr>
    </w:lvl>
    <w:lvl w:ilvl="7" w:tplc="583C7126">
      <w:start w:val="1"/>
      <w:numFmt w:val="lowerLetter"/>
      <w:lvlText w:val="%8."/>
      <w:lvlJc w:val="left"/>
      <w:pPr>
        <w:ind w:left="5760" w:hanging="360"/>
      </w:pPr>
    </w:lvl>
    <w:lvl w:ilvl="8" w:tplc="3F1A3F78">
      <w:start w:val="1"/>
      <w:numFmt w:val="lowerRoman"/>
      <w:lvlText w:val="%9."/>
      <w:lvlJc w:val="right"/>
      <w:pPr>
        <w:ind w:left="6480" w:hanging="180"/>
      </w:pPr>
    </w:lvl>
  </w:abstractNum>
  <w:abstractNum w:abstractNumId="8" w15:restartNumberingAfterBreak="0">
    <w:nsid w:val="24575A84"/>
    <w:multiLevelType w:val="multilevel"/>
    <w:tmpl w:val="A93C08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60F58"/>
    <w:multiLevelType w:val="multilevel"/>
    <w:tmpl w:val="BC660EAE"/>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15:restartNumberingAfterBreak="0">
    <w:nsid w:val="358152F6"/>
    <w:multiLevelType w:val="hybridMultilevel"/>
    <w:tmpl w:val="1FB83028"/>
    <w:lvl w:ilvl="0" w:tplc="50508EFE">
      <w:start w:val="1"/>
      <w:numFmt w:val="decimal"/>
      <w:lvlText w:val="7.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98B3F77"/>
    <w:multiLevelType w:val="hybridMultilevel"/>
    <w:tmpl w:val="DE42350C"/>
    <w:lvl w:ilvl="0" w:tplc="5FC2FB7E">
      <w:numFmt w:val="none"/>
      <w:lvlText w:val=""/>
      <w:lvlJc w:val="left"/>
      <w:pPr>
        <w:tabs>
          <w:tab w:val="num" w:pos="360"/>
        </w:tabs>
      </w:pPr>
    </w:lvl>
    <w:lvl w:ilvl="1" w:tplc="CB9493E4">
      <w:start w:val="1"/>
      <w:numFmt w:val="lowerLetter"/>
      <w:lvlText w:val="%2."/>
      <w:lvlJc w:val="left"/>
      <w:pPr>
        <w:ind w:left="1440" w:hanging="360"/>
      </w:pPr>
    </w:lvl>
    <w:lvl w:ilvl="2" w:tplc="06647258">
      <w:start w:val="1"/>
      <w:numFmt w:val="lowerRoman"/>
      <w:lvlText w:val="%3."/>
      <w:lvlJc w:val="right"/>
      <w:pPr>
        <w:ind w:left="2160" w:hanging="180"/>
      </w:pPr>
    </w:lvl>
    <w:lvl w:ilvl="3" w:tplc="F698E48E">
      <w:start w:val="1"/>
      <w:numFmt w:val="decimal"/>
      <w:lvlText w:val="%4."/>
      <w:lvlJc w:val="left"/>
      <w:pPr>
        <w:ind w:left="2880" w:hanging="360"/>
      </w:pPr>
    </w:lvl>
    <w:lvl w:ilvl="4" w:tplc="A6A8FD52">
      <w:start w:val="1"/>
      <w:numFmt w:val="lowerLetter"/>
      <w:lvlText w:val="%5."/>
      <w:lvlJc w:val="left"/>
      <w:pPr>
        <w:ind w:left="3600" w:hanging="360"/>
      </w:pPr>
    </w:lvl>
    <w:lvl w:ilvl="5" w:tplc="005656B0">
      <w:start w:val="1"/>
      <w:numFmt w:val="lowerRoman"/>
      <w:lvlText w:val="%6."/>
      <w:lvlJc w:val="right"/>
      <w:pPr>
        <w:ind w:left="4320" w:hanging="180"/>
      </w:pPr>
    </w:lvl>
    <w:lvl w:ilvl="6" w:tplc="1C181F64">
      <w:start w:val="1"/>
      <w:numFmt w:val="decimal"/>
      <w:lvlText w:val="%7."/>
      <w:lvlJc w:val="left"/>
      <w:pPr>
        <w:ind w:left="5040" w:hanging="360"/>
      </w:pPr>
    </w:lvl>
    <w:lvl w:ilvl="7" w:tplc="A4BAEFD8">
      <w:start w:val="1"/>
      <w:numFmt w:val="lowerLetter"/>
      <w:lvlText w:val="%8."/>
      <w:lvlJc w:val="left"/>
      <w:pPr>
        <w:ind w:left="5760" w:hanging="360"/>
      </w:pPr>
    </w:lvl>
    <w:lvl w:ilvl="8" w:tplc="C63442EC">
      <w:start w:val="1"/>
      <w:numFmt w:val="lowerRoman"/>
      <w:lvlText w:val="%9."/>
      <w:lvlJc w:val="right"/>
      <w:pPr>
        <w:ind w:left="6480" w:hanging="180"/>
      </w:pPr>
    </w:lvl>
  </w:abstractNum>
  <w:abstractNum w:abstractNumId="12" w15:restartNumberingAfterBreak="0">
    <w:nsid w:val="3AA74DCD"/>
    <w:multiLevelType w:val="multilevel"/>
    <w:tmpl w:val="1AD6C6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ascii="Arial" w:hAnsi="Arial" w:cs="Arial"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3F6A761E"/>
    <w:multiLevelType w:val="multilevel"/>
    <w:tmpl w:val="B490885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6752BCF"/>
    <w:multiLevelType w:val="multilevel"/>
    <w:tmpl w:val="BBA2DB0A"/>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4BE00F50"/>
    <w:multiLevelType w:val="multilevel"/>
    <w:tmpl w:val="3F143C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D54491"/>
    <w:multiLevelType w:val="multilevel"/>
    <w:tmpl w:val="4E6C0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C511B"/>
    <w:multiLevelType w:val="multilevel"/>
    <w:tmpl w:val="9D08D4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5B2C96"/>
    <w:multiLevelType w:val="hybridMultilevel"/>
    <w:tmpl w:val="98F6AEF4"/>
    <w:lvl w:ilvl="0" w:tplc="FB1CFB92">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5DCCA7D2"/>
    <w:multiLevelType w:val="hybridMultilevel"/>
    <w:tmpl w:val="63E6E898"/>
    <w:lvl w:ilvl="0" w:tplc="CE46083E">
      <w:numFmt w:val="none"/>
      <w:lvlText w:val=""/>
      <w:lvlJc w:val="left"/>
      <w:pPr>
        <w:tabs>
          <w:tab w:val="num" w:pos="360"/>
        </w:tabs>
      </w:pPr>
    </w:lvl>
    <w:lvl w:ilvl="1" w:tplc="93F464FC">
      <w:start w:val="1"/>
      <w:numFmt w:val="lowerLetter"/>
      <w:lvlText w:val="%2."/>
      <w:lvlJc w:val="left"/>
      <w:pPr>
        <w:ind w:left="1440" w:hanging="360"/>
      </w:pPr>
    </w:lvl>
    <w:lvl w:ilvl="2" w:tplc="7D9AEE34">
      <w:start w:val="1"/>
      <w:numFmt w:val="lowerRoman"/>
      <w:lvlText w:val="%3."/>
      <w:lvlJc w:val="right"/>
      <w:pPr>
        <w:ind w:left="2160" w:hanging="180"/>
      </w:pPr>
    </w:lvl>
    <w:lvl w:ilvl="3" w:tplc="E9E46902">
      <w:start w:val="1"/>
      <w:numFmt w:val="decimal"/>
      <w:lvlText w:val="%4."/>
      <w:lvlJc w:val="left"/>
      <w:pPr>
        <w:ind w:left="2880" w:hanging="360"/>
      </w:pPr>
    </w:lvl>
    <w:lvl w:ilvl="4" w:tplc="0B4A633C">
      <w:start w:val="1"/>
      <w:numFmt w:val="lowerLetter"/>
      <w:lvlText w:val="%5."/>
      <w:lvlJc w:val="left"/>
      <w:pPr>
        <w:ind w:left="3600" w:hanging="360"/>
      </w:pPr>
    </w:lvl>
    <w:lvl w:ilvl="5" w:tplc="7346A48A">
      <w:start w:val="1"/>
      <w:numFmt w:val="lowerRoman"/>
      <w:lvlText w:val="%6."/>
      <w:lvlJc w:val="right"/>
      <w:pPr>
        <w:ind w:left="4320" w:hanging="180"/>
      </w:pPr>
    </w:lvl>
    <w:lvl w:ilvl="6" w:tplc="DBBEB6C2">
      <w:start w:val="1"/>
      <w:numFmt w:val="decimal"/>
      <w:lvlText w:val="%7."/>
      <w:lvlJc w:val="left"/>
      <w:pPr>
        <w:ind w:left="5040" w:hanging="360"/>
      </w:pPr>
    </w:lvl>
    <w:lvl w:ilvl="7" w:tplc="AB5EE5C8">
      <w:start w:val="1"/>
      <w:numFmt w:val="lowerLetter"/>
      <w:lvlText w:val="%8."/>
      <w:lvlJc w:val="left"/>
      <w:pPr>
        <w:ind w:left="5760" w:hanging="360"/>
      </w:pPr>
    </w:lvl>
    <w:lvl w:ilvl="8" w:tplc="A9FCD620">
      <w:start w:val="1"/>
      <w:numFmt w:val="lowerRoman"/>
      <w:lvlText w:val="%9."/>
      <w:lvlJc w:val="right"/>
      <w:pPr>
        <w:ind w:left="6480" w:hanging="180"/>
      </w:pPr>
    </w:lvl>
  </w:abstractNum>
  <w:abstractNum w:abstractNumId="21" w15:restartNumberingAfterBreak="0">
    <w:nsid w:val="6BE742E1"/>
    <w:multiLevelType w:val="multilevel"/>
    <w:tmpl w:val="C3228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A94C44"/>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6A97E11"/>
    <w:multiLevelType w:val="multilevel"/>
    <w:tmpl w:val="31C0EBD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16244208">
    <w:abstractNumId w:val="12"/>
  </w:num>
  <w:num w:numId="2" w16cid:durableId="10688314">
    <w:abstractNumId w:val="16"/>
  </w:num>
  <w:num w:numId="3" w16cid:durableId="1797018713">
    <w:abstractNumId w:val="6"/>
  </w:num>
  <w:num w:numId="4" w16cid:durableId="1223058244">
    <w:abstractNumId w:val="0"/>
  </w:num>
  <w:num w:numId="5" w16cid:durableId="41444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07987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85693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22455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02437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39504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8409834">
    <w:abstractNumId w:val="14"/>
  </w:num>
  <w:num w:numId="12" w16cid:durableId="1840996778">
    <w:abstractNumId w:val="19"/>
  </w:num>
  <w:num w:numId="13" w16cid:durableId="1158880831">
    <w:abstractNumId w:val="24"/>
  </w:num>
  <w:num w:numId="14" w16cid:durableId="686559966">
    <w:abstractNumId w:val="2"/>
  </w:num>
  <w:num w:numId="15" w16cid:durableId="1879931752">
    <w:abstractNumId w:val="1"/>
  </w:num>
  <w:num w:numId="16" w16cid:durableId="344409293">
    <w:abstractNumId w:val="7"/>
  </w:num>
  <w:num w:numId="17" w16cid:durableId="1101099794">
    <w:abstractNumId w:val="20"/>
  </w:num>
  <w:num w:numId="18" w16cid:durableId="1544827858">
    <w:abstractNumId w:val="11"/>
  </w:num>
  <w:num w:numId="19" w16cid:durableId="621809524">
    <w:abstractNumId w:val="17"/>
  </w:num>
  <w:num w:numId="20" w16cid:durableId="1863745357">
    <w:abstractNumId w:val="5"/>
  </w:num>
  <w:num w:numId="21" w16cid:durableId="119299440">
    <w:abstractNumId w:val="3"/>
  </w:num>
  <w:num w:numId="22" w16cid:durableId="1900746972">
    <w:abstractNumId w:val="18"/>
  </w:num>
  <w:num w:numId="23" w16cid:durableId="960499479">
    <w:abstractNumId w:val="21"/>
  </w:num>
  <w:num w:numId="24" w16cid:durableId="1558738365">
    <w:abstractNumId w:val="8"/>
  </w:num>
  <w:num w:numId="25" w16cid:durableId="2000379223">
    <w:abstractNumId w:val="4"/>
  </w:num>
  <w:num w:numId="26" w16cid:durableId="232084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7"/>
    <w:rsid w:val="00002327"/>
    <w:rsid w:val="000107E6"/>
    <w:rsid w:val="00012C6F"/>
    <w:rsid w:val="00013253"/>
    <w:rsid w:val="00014724"/>
    <w:rsid w:val="00022F42"/>
    <w:rsid w:val="000233F2"/>
    <w:rsid w:val="00024710"/>
    <w:rsid w:val="00032578"/>
    <w:rsid w:val="000335D4"/>
    <w:rsid w:val="000363D4"/>
    <w:rsid w:val="000423FE"/>
    <w:rsid w:val="00043B30"/>
    <w:rsid w:val="000443BB"/>
    <w:rsid w:val="00045C92"/>
    <w:rsid w:val="00050770"/>
    <w:rsid w:val="000553EF"/>
    <w:rsid w:val="00055462"/>
    <w:rsid w:val="00055D13"/>
    <w:rsid w:val="00056020"/>
    <w:rsid w:val="00057BCD"/>
    <w:rsid w:val="000639E3"/>
    <w:rsid w:val="00064F93"/>
    <w:rsid w:val="000659EF"/>
    <w:rsid w:val="00065F42"/>
    <w:rsid w:val="000678BF"/>
    <w:rsid w:val="00070684"/>
    <w:rsid w:val="00071437"/>
    <w:rsid w:val="00074343"/>
    <w:rsid w:val="000749D9"/>
    <w:rsid w:val="00077F87"/>
    <w:rsid w:val="00080113"/>
    <w:rsid w:val="0008023F"/>
    <w:rsid w:val="00080799"/>
    <w:rsid w:val="00080966"/>
    <w:rsid w:val="0008395A"/>
    <w:rsid w:val="0008404D"/>
    <w:rsid w:val="00086BDB"/>
    <w:rsid w:val="000873E3"/>
    <w:rsid w:val="00087C21"/>
    <w:rsid w:val="00090BA4"/>
    <w:rsid w:val="00092F67"/>
    <w:rsid w:val="000938FA"/>
    <w:rsid w:val="00093916"/>
    <w:rsid w:val="00096867"/>
    <w:rsid w:val="000A02EA"/>
    <w:rsid w:val="000A21F2"/>
    <w:rsid w:val="000A4C25"/>
    <w:rsid w:val="000A5753"/>
    <w:rsid w:val="000A6A13"/>
    <w:rsid w:val="000A6C02"/>
    <w:rsid w:val="000A6E98"/>
    <w:rsid w:val="000B18DA"/>
    <w:rsid w:val="000B2126"/>
    <w:rsid w:val="000B3561"/>
    <w:rsid w:val="000B3822"/>
    <w:rsid w:val="000B50F1"/>
    <w:rsid w:val="000B59BE"/>
    <w:rsid w:val="000B7459"/>
    <w:rsid w:val="000C08B6"/>
    <w:rsid w:val="000C24A5"/>
    <w:rsid w:val="000C3DF3"/>
    <w:rsid w:val="000C78AE"/>
    <w:rsid w:val="000C7EE4"/>
    <w:rsid w:val="000D164D"/>
    <w:rsid w:val="000D4883"/>
    <w:rsid w:val="000D4E52"/>
    <w:rsid w:val="000D657E"/>
    <w:rsid w:val="000D7893"/>
    <w:rsid w:val="000D7B21"/>
    <w:rsid w:val="000E1847"/>
    <w:rsid w:val="000E1C58"/>
    <w:rsid w:val="000E3C57"/>
    <w:rsid w:val="000E6B7E"/>
    <w:rsid w:val="000F11B6"/>
    <w:rsid w:val="000F249E"/>
    <w:rsid w:val="000F2607"/>
    <w:rsid w:val="000F306A"/>
    <w:rsid w:val="000F32AC"/>
    <w:rsid w:val="000F410C"/>
    <w:rsid w:val="000F7019"/>
    <w:rsid w:val="00104350"/>
    <w:rsid w:val="001047FD"/>
    <w:rsid w:val="00106E8A"/>
    <w:rsid w:val="00111415"/>
    <w:rsid w:val="00111C9F"/>
    <w:rsid w:val="0011297B"/>
    <w:rsid w:val="00114F36"/>
    <w:rsid w:val="00116CF7"/>
    <w:rsid w:val="00117362"/>
    <w:rsid w:val="00120AE8"/>
    <w:rsid w:val="00121745"/>
    <w:rsid w:val="00125725"/>
    <w:rsid w:val="00131083"/>
    <w:rsid w:val="0013256A"/>
    <w:rsid w:val="0013263A"/>
    <w:rsid w:val="00133E71"/>
    <w:rsid w:val="00134715"/>
    <w:rsid w:val="00136E60"/>
    <w:rsid w:val="00140679"/>
    <w:rsid w:val="00145B0B"/>
    <w:rsid w:val="00150229"/>
    <w:rsid w:val="00150E3E"/>
    <w:rsid w:val="00150E67"/>
    <w:rsid w:val="00156986"/>
    <w:rsid w:val="001577FE"/>
    <w:rsid w:val="00157DEA"/>
    <w:rsid w:val="001614DF"/>
    <w:rsid w:val="00161C61"/>
    <w:rsid w:val="00163E7A"/>
    <w:rsid w:val="00165D8B"/>
    <w:rsid w:val="00165F3C"/>
    <w:rsid w:val="001678C9"/>
    <w:rsid w:val="001720AE"/>
    <w:rsid w:val="001723BE"/>
    <w:rsid w:val="001758E7"/>
    <w:rsid w:val="00176894"/>
    <w:rsid w:val="00177666"/>
    <w:rsid w:val="00182668"/>
    <w:rsid w:val="00182D1F"/>
    <w:rsid w:val="001833E2"/>
    <w:rsid w:val="00183C6E"/>
    <w:rsid w:val="00183CAA"/>
    <w:rsid w:val="001852BC"/>
    <w:rsid w:val="00191B05"/>
    <w:rsid w:val="0019442C"/>
    <w:rsid w:val="00196609"/>
    <w:rsid w:val="00197253"/>
    <w:rsid w:val="001A0CBD"/>
    <w:rsid w:val="001A1CCC"/>
    <w:rsid w:val="001A1F0E"/>
    <w:rsid w:val="001A436D"/>
    <w:rsid w:val="001A5361"/>
    <w:rsid w:val="001A6194"/>
    <w:rsid w:val="001A6FD8"/>
    <w:rsid w:val="001B0F8F"/>
    <w:rsid w:val="001B7017"/>
    <w:rsid w:val="001B795C"/>
    <w:rsid w:val="001C1D65"/>
    <w:rsid w:val="001C2D98"/>
    <w:rsid w:val="001C444F"/>
    <w:rsid w:val="001C7C27"/>
    <w:rsid w:val="001D1032"/>
    <w:rsid w:val="001D3EB6"/>
    <w:rsid w:val="001D465B"/>
    <w:rsid w:val="001D4E33"/>
    <w:rsid w:val="001D7D5E"/>
    <w:rsid w:val="001E0867"/>
    <w:rsid w:val="001E1C6B"/>
    <w:rsid w:val="001E42CB"/>
    <w:rsid w:val="001E490C"/>
    <w:rsid w:val="001E7877"/>
    <w:rsid w:val="001F10F1"/>
    <w:rsid w:val="001F12F9"/>
    <w:rsid w:val="001F2ED4"/>
    <w:rsid w:val="002018D9"/>
    <w:rsid w:val="002044FC"/>
    <w:rsid w:val="00207D13"/>
    <w:rsid w:val="002108D7"/>
    <w:rsid w:val="0021358E"/>
    <w:rsid w:val="00220159"/>
    <w:rsid w:val="00220E26"/>
    <w:rsid w:val="00221C0E"/>
    <w:rsid w:val="00222806"/>
    <w:rsid w:val="002326D2"/>
    <w:rsid w:val="0023360B"/>
    <w:rsid w:val="00234027"/>
    <w:rsid w:val="002359F1"/>
    <w:rsid w:val="002401BF"/>
    <w:rsid w:val="00245EF7"/>
    <w:rsid w:val="0024645D"/>
    <w:rsid w:val="00246E20"/>
    <w:rsid w:val="0025210B"/>
    <w:rsid w:val="00253294"/>
    <w:rsid w:val="002532B0"/>
    <w:rsid w:val="00253ADA"/>
    <w:rsid w:val="00254B25"/>
    <w:rsid w:val="00256173"/>
    <w:rsid w:val="00256B64"/>
    <w:rsid w:val="00260B28"/>
    <w:rsid w:val="00261BFE"/>
    <w:rsid w:val="00262CB7"/>
    <w:rsid w:val="002636D2"/>
    <w:rsid w:val="00265920"/>
    <w:rsid w:val="0026712C"/>
    <w:rsid w:val="00271B98"/>
    <w:rsid w:val="00272B0A"/>
    <w:rsid w:val="00272FC3"/>
    <w:rsid w:val="00275918"/>
    <w:rsid w:val="00275F12"/>
    <w:rsid w:val="002772BD"/>
    <w:rsid w:val="00277D41"/>
    <w:rsid w:val="002828E3"/>
    <w:rsid w:val="0028531C"/>
    <w:rsid w:val="00285E0C"/>
    <w:rsid w:val="002905A7"/>
    <w:rsid w:val="0029073D"/>
    <w:rsid w:val="0029461A"/>
    <w:rsid w:val="002A0576"/>
    <w:rsid w:val="002B0168"/>
    <w:rsid w:val="002B0889"/>
    <w:rsid w:val="002B099B"/>
    <w:rsid w:val="002B0EBA"/>
    <w:rsid w:val="002B6ADF"/>
    <w:rsid w:val="002C2F3B"/>
    <w:rsid w:val="002C34A6"/>
    <w:rsid w:val="002C51AD"/>
    <w:rsid w:val="002D3C77"/>
    <w:rsid w:val="002D3DE8"/>
    <w:rsid w:val="002D5146"/>
    <w:rsid w:val="002D591D"/>
    <w:rsid w:val="002E0B26"/>
    <w:rsid w:val="002E11A8"/>
    <w:rsid w:val="002E3A8A"/>
    <w:rsid w:val="002E4CED"/>
    <w:rsid w:val="002F1C43"/>
    <w:rsid w:val="002F1D18"/>
    <w:rsid w:val="002F268A"/>
    <w:rsid w:val="002F3A9D"/>
    <w:rsid w:val="002F4050"/>
    <w:rsid w:val="002F41DD"/>
    <w:rsid w:val="002F4468"/>
    <w:rsid w:val="002F4B94"/>
    <w:rsid w:val="002F4BE7"/>
    <w:rsid w:val="002F5664"/>
    <w:rsid w:val="002F70C6"/>
    <w:rsid w:val="002F771B"/>
    <w:rsid w:val="003000F0"/>
    <w:rsid w:val="00300523"/>
    <w:rsid w:val="00301CFA"/>
    <w:rsid w:val="00302C30"/>
    <w:rsid w:val="00307898"/>
    <w:rsid w:val="00311221"/>
    <w:rsid w:val="00313055"/>
    <w:rsid w:val="00314375"/>
    <w:rsid w:val="003178FB"/>
    <w:rsid w:val="00317FA4"/>
    <w:rsid w:val="0031C6CE"/>
    <w:rsid w:val="00322D13"/>
    <w:rsid w:val="00325363"/>
    <w:rsid w:val="00326004"/>
    <w:rsid w:val="0032736E"/>
    <w:rsid w:val="003278AD"/>
    <w:rsid w:val="00327A05"/>
    <w:rsid w:val="00330891"/>
    <w:rsid w:val="003323E4"/>
    <w:rsid w:val="00333328"/>
    <w:rsid w:val="00334880"/>
    <w:rsid w:val="00335C0D"/>
    <w:rsid w:val="00335D60"/>
    <w:rsid w:val="003366E7"/>
    <w:rsid w:val="0034003B"/>
    <w:rsid w:val="00341F23"/>
    <w:rsid w:val="00342875"/>
    <w:rsid w:val="003429A9"/>
    <w:rsid w:val="00345390"/>
    <w:rsid w:val="00345FB5"/>
    <w:rsid w:val="0035007F"/>
    <w:rsid w:val="003509AF"/>
    <w:rsid w:val="003515C5"/>
    <w:rsid w:val="003552F5"/>
    <w:rsid w:val="00357CB9"/>
    <w:rsid w:val="00360C2A"/>
    <w:rsid w:val="00360F86"/>
    <w:rsid w:val="0036298D"/>
    <w:rsid w:val="0036345F"/>
    <w:rsid w:val="0036708F"/>
    <w:rsid w:val="00370BEB"/>
    <w:rsid w:val="0037251A"/>
    <w:rsid w:val="003730EB"/>
    <w:rsid w:val="0037313A"/>
    <w:rsid w:val="003804EE"/>
    <w:rsid w:val="00382BC4"/>
    <w:rsid w:val="003832D4"/>
    <w:rsid w:val="0038709E"/>
    <w:rsid w:val="00390B66"/>
    <w:rsid w:val="0039200B"/>
    <w:rsid w:val="0039699B"/>
    <w:rsid w:val="00397C3C"/>
    <w:rsid w:val="003A0A7A"/>
    <w:rsid w:val="003A0C8E"/>
    <w:rsid w:val="003A2F65"/>
    <w:rsid w:val="003A31C8"/>
    <w:rsid w:val="003A5706"/>
    <w:rsid w:val="003A76B4"/>
    <w:rsid w:val="003A7C97"/>
    <w:rsid w:val="003B07D3"/>
    <w:rsid w:val="003B0BB2"/>
    <w:rsid w:val="003B2607"/>
    <w:rsid w:val="003B4196"/>
    <w:rsid w:val="003B4A91"/>
    <w:rsid w:val="003B5774"/>
    <w:rsid w:val="003C0648"/>
    <w:rsid w:val="003C16F8"/>
    <w:rsid w:val="003C333F"/>
    <w:rsid w:val="003D2861"/>
    <w:rsid w:val="003D2902"/>
    <w:rsid w:val="003D2B61"/>
    <w:rsid w:val="003D2DBE"/>
    <w:rsid w:val="003D410D"/>
    <w:rsid w:val="003D427A"/>
    <w:rsid w:val="003D6480"/>
    <w:rsid w:val="003D7D8C"/>
    <w:rsid w:val="003E0B63"/>
    <w:rsid w:val="003E0C73"/>
    <w:rsid w:val="003E0D5E"/>
    <w:rsid w:val="003E113D"/>
    <w:rsid w:val="003E2D2D"/>
    <w:rsid w:val="003E3527"/>
    <w:rsid w:val="003E65F8"/>
    <w:rsid w:val="003F0D8D"/>
    <w:rsid w:val="003F22E1"/>
    <w:rsid w:val="003F7384"/>
    <w:rsid w:val="003F7E25"/>
    <w:rsid w:val="00401011"/>
    <w:rsid w:val="00401152"/>
    <w:rsid w:val="00401D9B"/>
    <w:rsid w:val="004036B2"/>
    <w:rsid w:val="004041FC"/>
    <w:rsid w:val="00404C50"/>
    <w:rsid w:val="00410458"/>
    <w:rsid w:val="004127C1"/>
    <w:rsid w:val="00416538"/>
    <w:rsid w:val="00416BC9"/>
    <w:rsid w:val="004175A0"/>
    <w:rsid w:val="0042024F"/>
    <w:rsid w:val="004222ED"/>
    <w:rsid w:val="00422874"/>
    <w:rsid w:val="00423862"/>
    <w:rsid w:val="00425A74"/>
    <w:rsid w:val="004260CC"/>
    <w:rsid w:val="00430323"/>
    <w:rsid w:val="00432885"/>
    <w:rsid w:val="00436FDE"/>
    <w:rsid w:val="004370AE"/>
    <w:rsid w:val="004373F0"/>
    <w:rsid w:val="00446089"/>
    <w:rsid w:val="00446B8D"/>
    <w:rsid w:val="0044782B"/>
    <w:rsid w:val="00447FF0"/>
    <w:rsid w:val="00450622"/>
    <w:rsid w:val="00451FD7"/>
    <w:rsid w:val="00452D48"/>
    <w:rsid w:val="00456510"/>
    <w:rsid w:val="00456FE4"/>
    <w:rsid w:val="00457135"/>
    <w:rsid w:val="0045733E"/>
    <w:rsid w:val="0045757E"/>
    <w:rsid w:val="00457E53"/>
    <w:rsid w:val="0046117F"/>
    <w:rsid w:val="004643F8"/>
    <w:rsid w:val="00466420"/>
    <w:rsid w:val="004719C5"/>
    <w:rsid w:val="00473D44"/>
    <w:rsid w:val="004759B1"/>
    <w:rsid w:val="004812E8"/>
    <w:rsid w:val="0048177B"/>
    <w:rsid w:val="0048506D"/>
    <w:rsid w:val="004859DE"/>
    <w:rsid w:val="00485CB0"/>
    <w:rsid w:val="00487819"/>
    <w:rsid w:val="004878CB"/>
    <w:rsid w:val="00490F62"/>
    <w:rsid w:val="004957A9"/>
    <w:rsid w:val="00495DC1"/>
    <w:rsid w:val="00497037"/>
    <w:rsid w:val="0049789B"/>
    <w:rsid w:val="0049793C"/>
    <w:rsid w:val="004A668B"/>
    <w:rsid w:val="004A6F41"/>
    <w:rsid w:val="004B2873"/>
    <w:rsid w:val="004B392E"/>
    <w:rsid w:val="004B41E1"/>
    <w:rsid w:val="004B5E53"/>
    <w:rsid w:val="004B7DFB"/>
    <w:rsid w:val="004C02DF"/>
    <w:rsid w:val="004C4172"/>
    <w:rsid w:val="004D23BB"/>
    <w:rsid w:val="004D5AE3"/>
    <w:rsid w:val="004D5B14"/>
    <w:rsid w:val="004D6C04"/>
    <w:rsid w:val="004E2142"/>
    <w:rsid w:val="004E244C"/>
    <w:rsid w:val="004E33A5"/>
    <w:rsid w:val="004E3854"/>
    <w:rsid w:val="004E5ED0"/>
    <w:rsid w:val="004E6B73"/>
    <w:rsid w:val="004F378D"/>
    <w:rsid w:val="004F3F47"/>
    <w:rsid w:val="004F7930"/>
    <w:rsid w:val="00500656"/>
    <w:rsid w:val="00500BA3"/>
    <w:rsid w:val="00501E6E"/>
    <w:rsid w:val="00503D3F"/>
    <w:rsid w:val="00503EF2"/>
    <w:rsid w:val="005062A4"/>
    <w:rsid w:val="0050748C"/>
    <w:rsid w:val="0051114D"/>
    <w:rsid w:val="00511DC0"/>
    <w:rsid w:val="00513B66"/>
    <w:rsid w:val="005150D5"/>
    <w:rsid w:val="0051728E"/>
    <w:rsid w:val="00520640"/>
    <w:rsid w:val="005219E5"/>
    <w:rsid w:val="00525D7D"/>
    <w:rsid w:val="005300AB"/>
    <w:rsid w:val="005304B3"/>
    <w:rsid w:val="00530C60"/>
    <w:rsid w:val="005323D1"/>
    <w:rsid w:val="00534729"/>
    <w:rsid w:val="00534B74"/>
    <w:rsid w:val="00535F64"/>
    <w:rsid w:val="005372EC"/>
    <w:rsid w:val="00540809"/>
    <w:rsid w:val="00540965"/>
    <w:rsid w:val="005412FD"/>
    <w:rsid w:val="00543453"/>
    <w:rsid w:val="005524BD"/>
    <w:rsid w:val="00552F43"/>
    <w:rsid w:val="005557AE"/>
    <w:rsid w:val="005570D7"/>
    <w:rsid w:val="005618C8"/>
    <w:rsid w:val="00564240"/>
    <w:rsid w:val="005660E7"/>
    <w:rsid w:val="00571415"/>
    <w:rsid w:val="0057257C"/>
    <w:rsid w:val="00573E98"/>
    <w:rsid w:val="005779CA"/>
    <w:rsid w:val="00582DD9"/>
    <w:rsid w:val="005830D5"/>
    <w:rsid w:val="00584BA4"/>
    <w:rsid w:val="00584D99"/>
    <w:rsid w:val="00585D45"/>
    <w:rsid w:val="005861AD"/>
    <w:rsid w:val="005912FF"/>
    <w:rsid w:val="0059196C"/>
    <w:rsid w:val="00591CBF"/>
    <w:rsid w:val="00592CF7"/>
    <w:rsid w:val="00593F2C"/>
    <w:rsid w:val="0059537F"/>
    <w:rsid w:val="005953D5"/>
    <w:rsid w:val="005A1DAC"/>
    <w:rsid w:val="005A1E24"/>
    <w:rsid w:val="005A2E03"/>
    <w:rsid w:val="005A4E60"/>
    <w:rsid w:val="005A5A0B"/>
    <w:rsid w:val="005A5A75"/>
    <w:rsid w:val="005A5E8A"/>
    <w:rsid w:val="005A5FAD"/>
    <w:rsid w:val="005A7ABE"/>
    <w:rsid w:val="005B0CBE"/>
    <w:rsid w:val="005B3131"/>
    <w:rsid w:val="005B326D"/>
    <w:rsid w:val="005B6367"/>
    <w:rsid w:val="005B6705"/>
    <w:rsid w:val="005C2419"/>
    <w:rsid w:val="005C2E39"/>
    <w:rsid w:val="005C3070"/>
    <w:rsid w:val="005C6A23"/>
    <w:rsid w:val="005D06E7"/>
    <w:rsid w:val="005D0C40"/>
    <w:rsid w:val="005D2C20"/>
    <w:rsid w:val="005D3D3D"/>
    <w:rsid w:val="005D4EEE"/>
    <w:rsid w:val="005D6438"/>
    <w:rsid w:val="005D735E"/>
    <w:rsid w:val="005E3E4E"/>
    <w:rsid w:val="005E4C87"/>
    <w:rsid w:val="005E4EE0"/>
    <w:rsid w:val="005E6247"/>
    <w:rsid w:val="005E6CD9"/>
    <w:rsid w:val="005F1853"/>
    <w:rsid w:val="005F2C1B"/>
    <w:rsid w:val="005F2F74"/>
    <w:rsid w:val="005F398C"/>
    <w:rsid w:val="005F4257"/>
    <w:rsid w:val="005F661E"/>
    <w:rsid w:val="005F71C3"/>
    <w:rsid w:val="005F7E29"/>
    <w:rsid w:val="006026BC"/>
    <w:rsid w:val="006042A0"/>
    <w:rsid w:val="0060477C"/>
    <w:rsid w:val="00607B9A"/>
    <w:rsid w:val="00612369"/>
    <w:rsid w:val="00612ECD"/>
    <w:rsid w:val="00613834"/>
    <w:rsid w:val="00613F13"/>
    <w:rsid w:val="0061413F"/>
    <w:rsid w:val="00616FC0"/>
    <w:rsid w:val="0061736A"/>
    <w:rsid w:val="00620087"/>
    <w:rsid w:val="00620CD4"/>
    <w:rsid w:val="00623A9F"/>
    <w:rsid w:val="00626A61"/>
    <w:rsid w:val="0062781E"/>
    <w:rsid w:val="00627FCD"/>
    <w:rsid w:val="00632DF1"/>
    <w:rsid w:val="00633DC7"/>
    <w:rsid w:val="00634D6E"/>
    <w:rsid w:val="00634E58"/>
    <w:rsid w:val="006355A2"/>
    <w:rsid w:val="006367D5"/>
    <w:rsid w:val="00645FB5"/>
    <w:rsid w:val="00646B9F"/>
    <w:rsid w:val="00652E88"/>
    <w:rsid w:val="00653B95"/>
    <w:rsid w:val="00653ED1"/>
    <w:rsid w:val="0065528B"/>
    <w:rsid w:val="006562F6"/>
    <w:rsid w:val="006575F3"/>
    <w:rsid w:val="00657EF7"/>
    <w:rsid w:val="006602E9"/>
    <w:rsid w:val="00660EC2"/>
    <w:rsid w:val="006644A3"/>
    <w:rsid w:val="00665208"/>
    <w:rsid w:val="006660E2"/>
    <w:rsid w:val="00666CF5"/>
    <w:rsid w:val="00671CE0"/>
    <w:rsid w:val="00673FEE"/>
    <w:rsid w:val="006814D5"/>
    <w:rsid w:val="00687A5B"/>
    <w:rsid w:val="006910AE"/>
    <w:rsid w:val="00691452"/>
    <w:rsid w:val="00691A6D"/>
    <w:rsid w:val="00696BD3"/>
    <w:rsid w:val="006A638B"/>
    <w:rsid w:val="006A7297"/>
    <w:rsid w:val="006B208A"/>
    <w:rsid w:val="006B29BF"/>
    <w:rsid w:val="006B3490"/>
    <w:rsid w:val="006B3763"/>
    <w:rsid w:val="006B40CF"/>
    <w:rsid w:val="006B436B"/>
    <w:rsid w:val="006B62A8"/>
    <w:rsid w:val="006C2F7F"/>
    <w:rsid w:val="006C3C81"/>
    <w:rsid w:val="006C40C7"/>
    <w:rsid w:val="006C463C"/>
    <w:rsid w:val="006C4949"/>
    <w:rsid w:val="006C4B15"/>
    <w:rsid w:val="006C75A2"/>
    <w:rsid w:val="006C75B8"/>
    <w:rsid w:val="006D0FBC"/>
    <w:rsid w:val="006D1296"/>
    <w:rsid w:val="006D4163"/>
    <w:rsid w:val="006D4A6A"/>
    <w:rsid w:val="006D7A78"/>
    <w:rsid w:val="006E0FAD"/>
    <w:rsid w:val="006E0FF2"/>
    <w:rsid w:val="006E1D54"/>
    <w:rsid w:val="006E23E6"/>
    <w:rsid w:val="006E2F63"/>
    <w:rsid w:val="006F2E97"/>
    <w:rsid w:val="006F5DCC"/>
    <w:rsid w:val="006F6A09"/>
    <w:rsid w:val="006F6A59"/>
    <w:rsid w:val="00701798"/>
    <w:rsid w:val="00703DC2"/>
    <w:rsid w:val="00703EA4"/>
    <w:rsid w:val="007042F5"/>
    <w:rsid w:val="0070597C"/>
    <w:rsid w:val="0070642A"/>
    <w:rsid w:val="00706A22"/>
    <w:rsid w:val="00713009"/>
    <w:rsid w:val="00713AA8"/>
    <w:rsid w:val="00714644"/>
    <w:rsid w:val="00716317"/>
    <w:rsid w:val="0072002F"/>
    <w:rsid w:val="007217F2"/>
    <w:rsid w:val="00722E70"/>
    <w:rsid w:val="007271CA"/>
    <w:rsid w:val="007273BD"/>
    <w:rsid w:val="00730E3C"/>
    <w:rsid w:val="0073512D"/>
    <w:rsid w:val="00735A7B"/>
    <w:rsid w:val="00736559"/>
    <w:rsid w:val="00736A88"/>
    <w:rsid w:val="007418C4"/>
    <w:rsid w:val="00741ABD"/>
    <w:rsid w:val="00744CCB"/>
    <w:rsid w:val="00745138"/>
    <w:rsid w:val="00745604"/>
    <w:rsid w:val="00746D99"/>
    <w:rsid w:val="00750A1B"/>
    <w:rsid w:val="0075359B"/>
    <w:rsid w:val="00754AB7"/>
    <w:rsid w:val="007625C1"/>
    <w:rsid w:val="007641C6"/>
    <w:rsid w:val="0076520B"/>
    <w:rsid w:val="00775265"/>
    <w:rsid w:val="007773D0"/>
    <w:rsid w:val="00780E0D"/>
    <w:rsid w:val="00780E5A"/>
    <w:rsid w:val="007825A0"/>
    <w:rsid w:val="007831C5"/>
    <w:rsid w:val="00784578"/>
    <w:rsid w:val="00786027"/>
    <w:rsid w:val="0079313A"/>
    <w:rsid w:val="00794163"/>
    <w:rsid w:val="007963BA"/>
    <w:rsid w:val="007A0FD5"/>
    <w:rsid w:val="007A1B31"/>
    <w:rsid w:val="007A2567"/>
    <w:rsid w:val="007A2F0F"/>
    <w:rsid w:val="007A3F84"/>
    <w:rsid w:val="007A77E6"/>
    <w:rsid w:val="007B36D1"/>
    <w:rsid w:val="007B3913"/>
    <w:rsid w:val="007B6A26"/>
    <w:rsid w:val="007B7C5B"/>
    <w:rsid w:val="007C0023"/>
    <w:rsid w:val="007C01E6"/>
    <w:rsid w:val="007C3378"/>
    <w:rsid w:val="007C4442"/>
    <w:rsid w:val="007C481D"/>
    <w:rsid w:val="007C5BC9"/>
    <w:rsid w:val="007D1622"/>
    <w:rsid w:val="007D26DC"/>
    <w:rsid w:val="007D443F"/>
    <w:rsid w:val="007D48EF"/>
    <w:rsid w:val="007D6BC9"/>
    <w:rsid w:val="007D7B7A"/>
    <w:rsid w:val="007E0D8C"/>
    <w:rsid w:val="007E2315"/>
    <w:rsid w:val="007E50EE"/>
    <w:rsid w:val="007E5F62"/>
    <w:rsid w:val="007F347A"/>
    <w:rsid w:val="007F636B"/>
    <w:rsid w:val="007F7441"/>
    <w:rsid w:val="00801B96"/>
    <w:rsid w:val="008020D1"/>
    <w:rsid w:val="00803792"/>
    <w:rsid w:val="008050AE"/>
    <w:rsid w:val="00806F71"/>
    <w:rsid w:val="008100CE"/>
    <w:rsid w:val="00810D5F"/>
    <w:rsid w:val="00812036"/>
    <w:rsid w:val="00813A9A"/>
    <w:rsid w:val="00821064"/>
    <w:rsid w:val="00824B98"/>
    <w:rsid w:val="00825454"/>
    <w:rsid w:val="00826294"/>
    <w:rsid w:val="0082697F"/>
    <w:rsid w:val="008308EF"/>
    <w:rsid w:val="008316C0"/>
    <w:rsid w:val="00832969"/>
    <w:rsid w:val="00832D63"/>
    <w:rsid w:val="008334CB"/>
    <w:rsid w:val="008372FD"/>
    <w:rsid w:val="00840F4E"/>
    <w:rsid w:val="00842C63"/>
    <w:rsid w:val="00845845"/>
    <w:rsid w:val="00846E4A"/>
    <w:rsid w:val="00847FF0"/>
    <w:rsid w:val="00850B15"/>
    <w:rsid w:val="008522E0"/>
    <w:rsid w:val="0085739A"/>
    <w:rsid w:val="00857990"/>
    <w:rsid w:val="008619D5"/>
    <w:rsid w:val="00861C55"/>
    <w:rsid w:val="00862AAF"/>
    <w:rsid w:val="008635E6"/>
    <w:rsid w:val="0086428C"/>
    <w:rsid w:val="008647FD"/>
    <w:rsid w:val="008649BA"/>
    <w:rsid w:val="00864FB5"/>
    <w:rsid w:val="008665B1"/>
    <w:rsid w:val="008675ED"/>
    <w:rsid w:val="00867CAD"/>
    <w:rsid w:val="008700FA"/>
    <w:rsid w:val="008735B7"/>
    <w:rsid w:val="00873CA9"/>
    <w:rsid w:val="00873D08"/>
    <w:rsid w:val="008756D9"/>
    <w:rsid w:val="00875C85"/>
    <w:rsid w:val="00877FF6"/>
    <w:rsid w:val="00881CE7"/>
    <w:rsid w:val="00883485"/>
    <w:rsid w:val="00883EC6"/>
    <w:rsid w:val="008847AC"/>
    <w:rsid w:val="008878DC"/>
    <w:rsid w:val="00891FA9"/>
    <w:rsid w:val="00895498"/>
    <w:rsid w:val="00896865"/>
    <w:rsid w:val="00896B2A"/>
    <w:rsid w:val="008A22EA"/>
    <w:rsid w:val="008A24EC"/>
    <w:rsid w:val="008A37D2"/>
    <w:rsid w:val="008A42A1"/>
    <w:rsid w:val="008A49E7"/>
    <w:rsid w:val="008A4B8E"/>
    <w:rsid w:val="008A79FB"/>
    <w:rsid w:val="008B0C2A"/>
    <w:rsid w:val="008B1EDC"/>
    <w:rsid w:val="008B3A12"/>
    <w:rsid w:val="008B3C7A"/>
    <w:rsid w:val="008B658E"/>
    <w:rsid w:val="008C0CAC"/>
    <w:rsid w:val="008C2482"/>
    <w:rsid w:val="008C531C"/>
    <w:rsid w:val="008C53E7"/>
    <w:rsid w:val="008C6808"/>
    <w:rsid w:val="008C7C6A"/>
    <w:rsid w:val="008D145E"/>
    <w:rsid w:val="008D1D83"/>
    <w:rsid w:val="008D27FC"/>
    <w:rsid w:val="008D4580"/>
    <w:rsid w:val="008D4EA7"/>
    <w:rsid w:val="008D5A0D"/>
    <w:rsid w:val="008E4B37"/>
    <w:rsid w:val="008E5844"/>
    <w:rsid w:val="008E5A23"/>
    <w:rsid w:val="008E6234"/>
    <w:rsid w:val="008E698F"/>
    <w:rsid w:val="008E7450"/>
    <w:rsid w:val="008F007B"/>
    <w:rsid w:val="008F1616"/>
    <w:rsid w:val="008F4699"/>
    <w:rsid w:val="008F46BE"/>
    <w:rsid w:val="00902409"/>
    <w:rsid w:val="00903FB7"/>
    <w:rsid w:val="00904852"/>
    <w:rsid w:val="009059AF"/>
    <w:rsid w:val="009102E6"/>
    <w:rsid w:val="00910F8B"/>
    <w:rsid w:val="009125E8"/>
    <w:rsid w:val="009147F5"/>
    <w:rsid w:val="00915452"/>
    <w:rsid w:val="00915FBB"/>
    <w:rsid w:val="00917927"/>
    <w:rsid w:val="00922714"/>
    <w:rsid w:val="009250EB"/>
    <w:rsid w:val="009315A7"/>
    <w:rsid w:val="009317C6"/>
    <w:rsid w:val="00933C6F"/>
    <w:rsid w:val="009344F7"/>
    <w:rsid w:val="009370DD"/>
    <w:rsid w:val="00940260"/>
    <w:rsid w:val="00940B53"/>
    <w:rsid w:val="00942BB3"/>
    <w:rsid w:val="00942CBF"/>
    <w:rsid w:val="0094471B"/>
    <w:rsid w:val="00944D9A"/>
    <w:rsid w:val="0094555E"/>
    <w:rsid w:val="0094775C"/>
    <w:rsid w:val="00947D5E"/>
    <w:rsid w:val="009518B5"/>
    <w:rsid w:val="009524A3"/>
    <w:rsid w:val="00952EA6"/>
    <w:rsid w:val="0095340B"/>
    <w:rsid w:val="00955D6A"/>
    <w:rsid w:val="0095722C"/>
    <w:rsid w:val="00962C2E"/>
    <w:rsid w:val="009650EA"/>
    <w:rsid w:val="0096521E"/>
    <w:rsid w:val="00967376"/>
    <w:rsid w:val="00970CDA"/>
    <w:rsid w:val="0097298C"/>
    <w:rsid w:val="00972ABC"/>
    <w:rsid w:val="009736C8"/>
    <w:rsid w:val="009828EA"/>
    <w:rsid w:val="009839B5"/>
    <w:rsid w:val="00983E96"/>
    <w:rsid w:val="00985393"/>
    <w:rsid w:val="00986CF8"/>
    <w:rsid w:val="00990F76"/>
    <w:rsid w:val="00991203"/>
    <w:rsid w:val="00992724"/>
    <w:rsid w:val="00993C0A"/>
    <w:rsid w:val="00993F8F"/>
    <w:rsid w:val="00994CEA"/>
    <w:rsid w:val="0099706D"/>
    <w:rsid w:val="00997D1D"/>
    <w:rsid w:val="009A070B"/>
    <w:rsid w:val="009A1A4B"/>
    <w:rsid w:val="009A3A63"/>
    <w:rsid w:val="009A7869"/>
    <w:rsid w:val="009A7ACA"/>
    <w:rsid w:val="009B103A"/>
    <w:rsid w:val="009B17D7"/>
    <w:rsid w:val="009B1EF6"/>
    <w:rsid w:val="009B209C"/>
    <w:rsid w:val="009B57CC"/>
    <w:rsid w:val="009C0655"/>
    <w:rsid w:val="009C0D42"/>
    <w:rsid w:val="009C1646"/>
    <w:rsid w:val="009C2D5C"/>
    <w:rsid w:val="009C5736"/>
    <w:rsid w:val="009C6A52"/>
    <w:rsid w:val="009D01E2"/>
    <w:rsid w:val="009D2C39"/>
    <w:rsid w:val="009D321B"/>
    <w:rsid w:val="009D5A47"/>
    <w:rsid w:val="009D5D6C"/>
    <w:rsid w:val="009D6BA8"/>
    <w:rsid w:val="009E2DB1"/>
    <w:rsid w:val="009E3339"/>
    <w:rsid w:val="009E33C4"/>
    <w:rsid w:val="009E4CFF"/>
    <w:rsid w:val="009E4FC8"/>
    <w:rsid w:val="009E6380"/>
    <w:rsid w:val="009F1C1B"/>
    <w:rsid w:val="009F2AFE"/>
    <w:rsid w:val="009F4914"/>
    <w:rsid w:val="009F60DE"/>
    <w:rsid w:val="009F6140"/>
    <w:rsid w:val="00A0332D"/>
    <w:rsid w:val="00A05081"/>
    <w:rsid w:val="00A054E2"/>
    <w:rsid w:val="00A06EA5"/>
    <w:rsid w:val="00A157F6"/>
    <w:rsid w:val="00A15924"/>
    <w:rsid w:val="00A15C8B"/>
    <w:rsid w:val="00A16A5C"/>
    <w:rsid w:val="00A20B0B"/>
    <w:rsid w:val="00A27E78"/>
    <w:rsid w:val="00A30F3D"/>
    <w:rsid w:val="00A34E59"/>
    <w:rsid w:val="00A362A3"/>
    <w:rsid w:val="00A37B02"/>
    <w:rsid w:val="00A4048C"/>
    <w:rsid w:val="00A4256D"/>
    <w:rsid w:val="00A4271A"/>
    <w:rsid w:val="00A4603C"/>
    <w:rsid w:val="00A46641"/>
    <w:rsid w:val="00A5356B"/>
    <w:rsid w:val="00A55A79"/>
    <w:rsid w:val="00A55AC5"/>
    <w:rsid w:val="00A60CC6"/>
    <w:rsid w:val="00A66D76"/>
    <w:rsid w:val="00A7097A"/>
    <w:rsid w:val="00A7308A"/>
    <w:rsid w:val="00A733C5"/>
    <w:rsid w:val="00A73CF9"/>
    <w:rsid w:val="00A749EF"/>
    <w:rsid w:val="00A76349"/>
    <w:rsid w:val="00A76CA4"/>
    <w:rsid w:val="00A775C8"/>
    <w:rsid w:val="00A84BA7"/>
    <w:rsid w:val="00A870D2"/>
    <w:rsid w:val="00A92B8B"/>
    <w:rsid w:val="00A93357"/>
    <w:rsid w:val="00AA00C2"/>
    <w:rsid w:val="00AA28FE"/>
    <w:rsid w:val="00AA2AA8"/>
    <w:rsid w:val="00AA3623"/>
    <w:rsid w:val="00AA396D"/>
    <w:rsid w:val="00AA4251"/>
    <w:rsid w:val="00AA4B63"/>
    <w:rsid w:val="00AA501C"/>
    <w:rsid w:val="00AA5457"/>
    <w:rsid w:val="00AA6EF9"/>
    <w:rsid w:val="00AB3897"/>
    <w:rsid w:val="00AB41C6"/>
    <w:rsid w:val="00AB5CD3"/>
    <w:rsid w:val="00AC0018"/>
    <w:rsid w:val="00AC5B32"/>
    <w:rsid w:val="00AC600F"/>
    <w:rsid w:val="00AC6B95"/>
    <w:rsid w:val="00AD070F"/>
    <w:rsid w:val="00AD07CC"/>
    <w:rsid w:val="00AD2E6B"/>
    <w:rsid w:val="00AD5762"/>
    <w:rsid w:val="00AD5BBB"/>
    <w:rsid w:val="00AD7165"/>
    <w:rsid w:val="00AE4478"/>
    <w:rsid w:val="00AE79C6"/>
    <w:rsid w:val="00AF0E3F"/>
    <w:rsid w:val="00AF2914"/>
    <w:rsid w:val="00AF317B"/>
    <w:rsid w:val="00AF3200"/>
    <w:rsid w:val="00AF3A27"/>
    <w:rsid w:val="00AF4EED"/>
    <w:rsid w:val="00B00E92"/>
    <w:rsid w:val="00B013AA"/>
    <w:rsid w:val="00B01B03"/>
    <w:rsid w:val="00B02849"/>
    <w:rsid w:val="00B06E9B"/>
    <w:rsid w:val="00B143F3"/>
    <w:rsid w:val="00B15284"/>
    <w:rsid w:val="00B152DF"/>
    <w:rsid w:val="00B16FFF"/>
    <w:rsid w:val="00B222A8"/>
    <w:rsid w:val="00B2267D"/>
    <w:rsid w:val="00B22FE9"/>
    <w:rsid w:val="00B240BB"/>
    <w:rsid w:val="00B24631"/>
    <w:rsid w:val="00B25405"/>
    <w:rsid w:val="00B26FA7"/>
    <w:rsid w:val="00B270FF"/>
    <w:rsid w:val="00B30F6F"/>
    <w:rsid w:val="00B313AC"/>
    <w:rsid w:val="00B3179B"/>
    <w:rsid w:val="00B34BD2"/>
    <w:rsid w:val="00B35FE8"/>
    <w:rsid w:val="00B370C6"/>
    <w:rsid w:val="00B376FF"/>
    <w:rsid w:val="00B37FF6"/>
    <w:rsid w:val="00B41446"/>
    <w:rsid w:val="00B41E02"/>
    <w:rsid w:val="00B42581"/>
    <w:rsid w:val="00B4331C"/>
    <w:rsid w:val="00B44310"/>
    <w:rsid w:val="00B44B86"/>
    <w:rsid w:val="00B4748E"/>
    <w:rsid w:val="00B4768F"/>
    <w:rsid w:val="00B54F60"/>
    <w:rsid w:val="00B5620A"/>
    <w:rsid w:val="00B5623A"/>
    <w:rsid w:val="00B5724C"/>
    <w:rsid w:val="00B57B24"/>
    <w:rsid w:val="00B60D15"/>
    <w:rsid w:val="00B60D6D"/>
    <w:rsid w:val="00B63523"/>
    <w:rsid w:val="00B65B2A"/>
    <w:rsid w:val="00B6665E"/>
    <w:rsid w:val="00B6726E"/>
    <w:rsid w:val="00B679AB"/>
    <w:rsid w:val="00B7136B"/>
    <w:rsid w:val="00B73B15"/>
    <w:rsid w:val="00B73C0D"/>
    <w:rsid w:val="00B75CA4"/>
    <w:rsid w:val="00B7687B"/>
    <w:rsid w:val="00B82545"/>
    <w:rsid w:val="00B83D1D"/>
    <w:rsid w:val="00B84388"/>
    <w:rsid w:val="00B854C0"/>
    <w:rsid w:val="00B8555D"/>
    <w:rsid w:val="00B86A48"/>
    <w:rsid w:val="00B8748F"/>
    <w:rsid w:val="00B901BA"/>
    <w:rsid w:val="00B9196B"/>
    <w:rsid w:val="00B91A5E"/>
    <w:rsid w:val="00B96FF8"/>
    <w:rsid w:val="00BA2D07"/>
    <w:rsid w:val="00BA3DAE"/>
    <w:rsid w:val="00BA4E3A"/>
    <w:rsid w:val="00BA4F77"/>
    <w:rsid w:val="00BA5D33"/>
    <w:rsid w:val="00BA776E"/>
    <w:rsid w:val="00BA7ABA"/>
    <w:rsid w:val="00BB0981"/>
    <w:rsid w:val="00BB1AF6"/>
    <w:rsid w:val="00BB28B1"/>
    <w:rsid w:val="00BB39B0"/>
    <w:rsid w:val="00BB654C"/>
    <w:rsid w:val="00BC027B"/>
    <w:rsid w:val="00BC0E93"/>
    <w:rsid w:val="00BC19B8"/>
    <w:rsid w:val="00BC3D0D"/>
    <w:rsid w:val="00BD24CF"/>
    <w:rsid w:val="00BD2639"/>
    <w:rsid w:val="00BD3F3F"/>
    <w:rsid w:val="00BD6811"/>
    <w:rsid w:val="00BD6B5E"/>
    <w:rsid w:val="00BE26E5"/>
    <w:rsid w:val="00BE346C"/>
    <w:rsid w:val="00BE649F"/>
    <w:rsid w:val="00BF4158"/>
    <w:rsid w:val="00BF698C"/>
    <w:rsid w:val="00C04E87"/>
    <w:rsid w:val="00C05E69"/>
    <w:rsid w:val="00C07C52"/>
    <w:rsid w:val="00C104B3"/>
    <w:rsid w:val="00C10D79"/>
    <w:rsid w:val="00C13929"/>
    <w:rsid w:val="00C15871"/>
    <w:rsid w:val="00C15A96"/>
    <w:rsid w:val="00C165E7"/>
    <w:rsid w:val="00C166D3"/>
    <w:rsid w:val="00C17998"/>
    <w:rsid w:val="00C23A92"/>
    <w:rsid w:val="00C23D5D"/>
    <w:rsid w:val="00C24211"/>
    <w:rsid w:val="00C24EFC"/>
    <w:rsid w:val="00C25AAE"/>
    <w:rsid w:val="00C26ABF"/>
    <w:rsid w:val="00C26B6D"/>
    <w:rsid w:val="00C32A3F"/>
    <w:rsid w:val="00C32CCE"/>
    <w:rsid w:val="00C334B8"/>
    <w:rsid w:val="00C342A1"/>
    <w:rsid w:val="00C34590"/>
    <w:rsid w:val="00C356B3"/>
    <w:rsid w:val="00C3772A"/>
    <w:rsid w:val="00C4007B"/>
    <w:rsid w:val="00C405DE"/>
    <w:rsid w:val="00C42148"/>
    <w:rsid w:val="00C428AB"/>
    <w:rsid w:val="00C42B60"/>
    <w:rsid w:val="00C45D29"/>
    <w:rsid w:val="00C5303D"/>
    <w:rsid w:val="00C530CA"/>
    <w:rsid w:val="00C533DB"/>
    <w:rsid w:val="00C545D1"/>
    <w:rsid w:val="00C5718F"/>
    <w:rsid w:val="00C63C30"/>
    <w:rsid w:val="00C64390"/>
    <w:rsid w:val="00C72719"/>
    <w:rsid w:val="00C749FB"/>
    <w:rsid w:val="00C7771B"/>
    <w:rsid w:val="00C81FA8"/>
    <w:rsid w:val="00C85F44"/>
    <w:rsid w:val="00C93A67"/>
    <w:rsid w:val="00C95EE0"/>
    <w:rsid w:val="00CA3071"/>
    <w:rsid w:val="00CA503A"/>
    <w:rsid w:val="00CB03C7"/>
    <w:rsid w:val="00CB13C8"/>
    <w:rsid w:val="00CB2870"/>
    <w:rsid w:val="00CB34B6"/>
    <w:rsid w:val="00CB5156"/>
    <w:rsid w:val="00CC04B4"/>
    <w:rsid w:val="00CC1F51"/>
    <w:rsid w:val="00CC451A"/>
    <w:rsid w:val="00CC62BA"/>
    <w:rsid w:val="00CC743F"/>
    <w:rsid w:val="00CC7FCF"/>
    <w:rsid w:val="00CD103F"/>
    <w:rsid w:val="00CD1CE7"/>
    <w:rsid w:val="00CD2049"/>
    <w:rsid w:val="00CD4588"/>
    <w:rsid w:val="00CE15CA"/>
    <w:rsid w:val="00CE2B9B"/>
    <w:rsid w:val="00CE37CC"/>
    <w:rsid w:val="00CE4A9D"/>
    <w:rsid w:val="00CE4EEA"/>
    <w:rsid w:val="00CE6AD7"/>
    <w:rsid w:val="00CF5854"/>
    <w:rsid w:val="00D01E37"/>
    <w:rsid w:val="00D02258"/>
    <w:rsid w:val="00D03193"/>
    <w:rsid w:val="00D0325F"/>
    <w:rsid w:val="00D03BF3"/>
    <w:rsid w:val="00D04044"/>
    <w:rsid w:val="00D044F9"/>
    <w:rsid w:val="00D0559B"/>
    <w:rsid w:val="00D0571F"/>
    <w:rsid w:val="00D05F13"/>
    <w:rsid w:val="00D06FB4"/>
    <w:rsid w:val="00D0765B"/>
    <w:rsid w:val="00D11A5F"/>
    <w:rsid w:val="00D143B6"/>
    <w:rsid w:val="00D160C0"/>
    <w:rsid w:val="00D2042E"/>
    <w:rsid w:val="00D237AA"/>
    <w:rsid w:val="00D23BBB"/>
    <w:rsid w:val="00D24DD1"/>
    <w:rsid w:val="00D26155"/>
    <w:rsid w:val="00D269B1"/>
    <w:rsid w:val="00D26A28"/>
    <w:rsid w:val="00D27D18"/>
    <w:rsid w:val="00D300FE"/>
    <w:rsid w:val="00D3065F"/>
    <w:rsid w:val="00D30901"/>
    <w:rsid w:val="00D327C4"/>
    <w:rsid w:val="00D33A9A"/>
    <w:rsid w:val="00D35C4C"/>
    <w:rsid w:val="00D372D6"/>
    <w:rsid w:val="00D400E4"/>
    <w:rsid w:val="00D40873"/>
    <w:rsid w:val="00D419D8"/>
    <w:rsid w:val="00D47EA6"/>
    <w:rsid w:val="00D52622"/>
    <w:rsid w:val="00D52639"/>
    <w:rsid w:val="00D53124"/>
    <w:rsid w:val="00D5447B"/>
    <w:rsid w:val="00D54E90"/>
    <w:rsid w:val="00D557E6"/>
    <w:rsid w:val="00D55921"/>
    <w:rsid w:val="00D57995"/>
    <w:rsid w:val="00D62E5A"/>
    <w:rsid w:val="00D63101"/>
    <w:rsid w:val="00D632DF"/>
    <w:rsid w:val="00D66D6E"/>
    <w:rsid w:val="00D71EF3"/>
    <w:rsid w:val="00D73A8F"/>
    <w:rsid w:val="00D7494A"/>
    <w:rsid w:val="00D75D9F"/>
    <w:rsid w:val="00D764FD"/>
    <w:rsid w:val="00D7697C"/>
    <w:rsid w:val="00D77438"/>
    <w:rsid w:val="00D826C1"/>
    <w:rsid w:val="00D84C69"/>
    <w:rsid w:val="00D84CDC"/>
    <w:rsid w:val="00D87A4D"/>
    <w:rsid w:val="00D93225"/>
    <w:rsid w:val="00D9621C"/>
    <w:rsid w:val="00D9685E"/>
    <w:rsid w:val="00D97176"/>
    <w:rsid w:val="00D97389"/>
    <w:rsid w:val="00DA244C"/>
    <w:rsid w:val="00DA4B11"/>
    <w:rsid w:val="00DA61B3"/>
    <w:rsid w:val="00DB2E67"/>
    <w:rsid w:val="00DC0DCB"/>
    <w:rsid w:val="00DC2FE4"/>
    <w:rsid w:val="00DC4E76"/>
    <w:rsid w:val="00DD0647"/>
    <w:rsid w:val="00DD1DC5"/>
    <w:rsid w:val="00DD50F3"/>
    <w:rsid w:val="00DD6B65"/>
    <w:rsid w:val="00DE1062"/>
    <w:rsid w:val="00DE1770"/>
    <w:rsid w:val="00DE30BC"/>
    <w:rsid w:val="00DE4AF4"/>
    <w:rsid w:val="00DE5844"/>
    <w:rsid w:val="00DE64F7"/>
    <w:rsid w:val="00DE7910"/>
    <w:rsid w:val="00DF127B"/>
    <w:rsid w:val="00DF299F"/>
    <w:rsid w:val="00DF51ED"/>
    <w:rsid w:val="00DF585C"/>
    <w:rsid w:val="00E01FF5"/>
    <w:rsid w:val="00E02AC5"/>
    <w:rsid w:val="00E0390F"/>
    <w:rsid w:val="00E0544D"/>
    <w:rsid w:val="00E05CCB"/>
    <w:rsid w:val="00E06080"/>
    <w:rsid w:val="00E061DB"/>
    <w:rsid w:val="00E13BDC"/>
    <w:rsid w:val="00E1435C"/>
    <w:rsid w:val="00E156CF"/>
    <w:rsid w:val="00E15B60"/>
    <w:rsid w:val="00E17D04"/>
    <w:rsid w:val="00E204F4"/>
    <w:rsid w:val="00E230C0"/>
    <w:rsid w:val="00E24A00"/>
    <w:rsid w:val="00E308F1"/>
    <w:rsid w:val="00E3506B"/>
    <w:rsid w:val="00E35757"/>
    <w:rsid w:val="00E35ABD"/>
    <w:rsid w:val="00E4291A"/>
    <w:rsid w:val="00E44FE6"/>
    <w:rsid w:val="00E45C99"/>
    <w:rsid w:val="00E4648E"/>
    <w:rsid w:val="00E5125B"/>
    <w:rsid w:val="00E51C6B"/>
    <w:rsid w:val="00E530B9"/>
    <w:rsid w:val="00E536E1"/>
    <w:rsid w:val="00E56FA4"/>
    <w:rsid w:val="00E573EB"/>
    <w:rsid w:val="00E57F9B"/>
    <w:rsid w:val="00E611E9"/>
    <w:rsid w:val="00E61675"/>
    <w:rsid w:val="00E63FF8"/>
    <w:rsid w:val="00E64385"/>
    <w:rsid w:val="00E65688"/>
    <w:rsid w:val="00E7711F"/>
    <w:rsid w:val="00E8015C"/>
    <w:rsid w:val="00E804E6"/>
    <w:rsid w:val="00E8072F"/>
    <w:rsid w:val="00E811BB"/>
    <w:rsid w:val="00E818E6"/>
    <w:rsid w:val="00E828F6"/>
    <w:rsid w:val="00E82AC3"/>
    <w:rsid w:val="00E82F5B"/>
    <w:rsid w:val="00E8341D"/>
    <w:rsid w:val="00E84200"/>
    <w:rsid w:val="00E85781"/>
    <w:rsid w:val="00E901BE"/>
    <w:rsid w:val="00E92483"/>
    <w:rsid w:val="00E92A5C"/>
    <w:rsid w:val="00E94954"/>
    <w:rsid w:val="00E95483"/>
    <w:rsid w:val="00E95D94"/>
    <w:rsid w:val="00E97D9B"/>
    <w:rsid w:val="00EA1773"/>
    <w:rsid w:val="00EA2D6A"/>
    <w:rsid w:val="00EA2E53"/>
    <w:rsid w:val="00EA4DF0"/>
    <w:rsid w:val="00EA5ADC"/>
    <w:rsid w:val="00EA7377"/>
    <w:rsid w:val="00EB002A"/>
    <w:rsid w:val="00EB136B"/>
    <w:rsid w:val="00EB6634"/>
    <w:rsid w:val="00EC78FF"/>
    <w:rsid w:val="00EC797E"/>
    <w:rsid w:val="00ED0899"/>
    <w:rsid w:val="00ED0D5D"/>
    <w:rsid w:val="00ED2C7D"/>
    <w:rsid w:val="00ED30C8"/>
    <w:rsid w:val="00ED40E6"/>
    <w:rsid w:val="00ED4CD4"/>
    <w:rsid w:val="00ED54E9"/>
    <w:rsid w:val="00ED6F28"/>
    <w:rsid w:val="00ED7432"/>
    <w:rsid w:val="00ED76DB"/>
    <w:rsid w:val="00ED7E1E"/>
    <w:rsid w:val="00EE5509"/>
    <w:rsid w:val="00EE63EB"/>
    <w:rsid w:val="00EE663D"/>
    <w:rsid w:val="00EE6EA4"/>
    <w:rsid w:val="00EE73A8"/>
    <w:rsid w:val="00EE751F"/>
    <w:rsid w:val="00EE7F2F"/>
    <w:rsid w:val="00EF06A1"/>
    <w:rsid w:val="00EF3369"/>
    <w:rsid w:val="00EF3D17"/>
    <w:rsid w:val="00EF57CA"/>
    <w:rsid w:val="00EF6D34"/>
    <w:rsid w:val="00F001D7"/>
    <w:rsid w:val="00F0113A"/>
    <w:rsid w:val="00F01C08"/>
    <w:rsid w:val="00F02330"/>
    <w:rsid w:val="00F041BF"/>
    <w:rsid w:val="00F0422B"/>
    <w:rsid w:val="00F04449"/>
    <w:rsid w:val="00F06C86"/>
    <w:rsid w:val="00F07473"/>
    <w:rsid w:val="00F07541"/>
    <w:rsid w:val="00F114FF"/>
    <w:rsid w:val="00F14C01"/>
    <w:rsid w:val="00F20338"/>
    <w:rsid w:val="00F22ECB"/>
    <w:rsid w:val="00F2564E"/>
    <w:rsid w:val="00F26422"/>
    <w:rsid w:val="00F26E33"/>
    <w:rsid w:val="00F27098"/>
    <w:rsid w:val="00F27281"/>
    <w:rsid w:val="00F343CA"/>
    <w:rsid w:val="00F34682"/>
    <w:rsid w:val="00F3613E"/>
    <w:rsid w:val="00F411E3"/>
    <w:rsid w:val="00F422A3"/>
    <w:rsid w:val="00F42909"/>
    <w:rsid w:val="00F44CDF"/>
    <w:rsid w:val="00F46506"/>
    <w:rsid w:val="00F47041"/>
    <w:rsid w:val="00F55187"/>
    <w:rsid w:val="00F566F7"/>
    <w:rsid w:val="00F66363"/>
    <w:rsid w:val="00F66454"/>
    <w:rsid w:val="00F67CF9"/>
    <w:rsid w:val="00F7138E"/>
    <w:rsid w:val="00F71664"/>
    <w:rsid w:val="00F725FB"/>
    <w:rsid w:val="00F734A9"/>
    <w:rsid w:val="00F7413B"/>
    <w:rsid w:val="00F765E0"/>
    <w:rsid w:val="00F80B2D"/>
    <w:rsid w:val="00F80DF4"/>
    <w:rsid w:val="00F820F1"/>
    <w:rsid w:val="00F86B4E"/>
    <w:rsid w:val="00FA2010"/>
    <w:rsid w:val="00FA2B5D"/>
    <w:rsid w:val="00FA342A"/>
    <w:rsid w:val="00FA5261"/>
    <w:rsid w:val="00FB09CB"/>
    <w:rsid w:val="00FB0D88"/>
    <w:rsid w:val="00FB1C48"/>
    <w:rsid w:val="00FB1DFE"/>
    <w:rsid w:val="00FB1E8B"/>
    <w:rsid w:val="00FB296A"/>
    <w:rsid w:val="00FB2AF1"/>
    <w:rsid w:val="00FB2DD7"/>
    <w:rsid w:val="00FB34E4"/>
    <w:rsid w:val="00FB6342"/>
    <w:rsid w:val="00FC686E"/>
    <w:rsid w:val="00FD03CD"/>
    <w:rsid w:val="00FD2A67"/>
    <w:rsid w:val="00FD2EB4"/>
    <w:rsid w:val="00FD30D1"/>
    <w:rsid w:val="00FE0596"/>
    <w:rsid w:val="00FE1A06"/>
    <w:rsid w:val="00FE1D95"/>
    <w:rsid w:val="00FE2E41"/>
    <w:rsid w:val="00FF0273"/>
    <w:rsid w:val="00FF027A"/>
    <w:rsid w:val="00FF2B52"/>
    <w:rsid w:val="00FF31C3"/>
    <w:rsid w:val="00FF3C3E"/>
    <w:rsid w:val="00FF4AA5"/>
    <w:rsid w:val="00FF5249"/>
    <w:rsid w:val="00FF586A"/>
    <w:rsid w:val="00FF77F7"/>
    <w:rsid w:val="00FF797B"/>
    <w:rsid w:val="01214938"/>
    <w:rsid w:val="012CF6C7"/>
    <w:rsid w:val="018DECDD"/>
    <w:rsid w:val="01C7C718"/>
    <w:rsid w:val="01D93AB3"/>
    <w:rsid w:val="0235AED5"/>
    <w:rsid w:val="02A28179"/>
    <w:rsid w:val="0318CB78"/>
    <w:rsid w:val="031C1E0A"/>
    <w:rsid w:val="033ACDF2"/>
    <w:rsid w:val="03812D54"/>
    <w:rsid w:val="039F2797"/>
    <w:rsid w:val="03B49928"/>
    <w:rsid w:val="03DB2DE5"/>
    <w:rsid w:val="041148AF"/>
    <w:rsid w:val="042CD694"/>
    <w:rsid w:val="0445CA7F"/>
    <w:rsid w:val="044A161B"/>
    <w:rsid w:val="049E416C"/>
    <w:rsid w:val="04DF8A3F"/>
    <w:rsid w:val="05396A21"/>
    <w:rsid w:val="0548C230"/>
    <w:rsid w:val="05C17EBA"/>
    <w:rsid w:val="05DF35BE"/>
    <w:rsid w:val="060D9836"/>
    <w:rsid w:val="06A893BB"/>
    <w:rsid w:val="06C9EF50"/>
    <w:rsid w:val="06D07230"/>
    <w:rsid w:val="0729D9B6"/>
    <w:rsid w:val="0789638C"/>
    <w:rsid w:val="07CABE12"/>
    <w:rsid w:val="07F44DF0"/>
    <w:rsid w:val="07FFD014"/>
    <w:rsid w:val="085375DA"/>
    <w:rsid w:val="08A9A4CB"/>
    <w:rsid w:val="08B09D69"/>
    <w:rsid w:val="08EEF3B0"/>
    <w:rsid w:val="090881FE"/>
    <w:rsid w:val="09194892"/>
    <w:rsid w:val="091ECE46"/>
    <w:rsid w:val="0935238E"/>
    <w:rsid w:val="099A48EC"/>
    <w:rsid w:val="09EAD140"/>
    <w:rsid w:val="09F2F8BB"/>
    <w:rsid w:val="0A13B431"/>
    <w:rsid w:val="0AA8DC0C"/>
    <w:rsid w:val="0AAA404E"/>
    <w:rsid w:val="0ADD6F5D"/>
    <w:rsid w:val="0B2363FF"/>
    <w:rsid w:val="0B2B6A24"/>
    <w:rsid w:val="0B64AF92"/>
    <w:rsid w:val="0B6659C0"/>
    <w:rsid w:val="0B7601EA"/>
    <w:rsid w:val="0BC2C40B"/>
    <w:rsid w:val="0BC4BEC5"/>
    <w:rsid w:val="0C0A8BD9"/>
    <w:rsid w:val="0C327A2A"/>
    <w:rsid w:val="0C33C0FE"/>
    <w:rsid w:val="0C8BDAA3"/>
    <w:rsid w:val="0CA5F9FD"/>
    <w:rsid w:val="0CAE2E5B"/>
    <w:rsid w:val="0CB588DE"/>
    <w:rsid w:val="0CD65C9E"/>
    <w:rsid w:val="0CD8399D"/>
    <w:rsid w:val="0CE215E8"/>
    <w:rsid w:val="0CE8899C"/>
    <w:rsid w:val="0D2FC6ED"/>
    <w:rsid w:val="0D583B29"/>
    <w:rsid w:val="0D5D8F31"/>
    <w:rsid w:val="0D9E0B2B"/>
    <w:rsid w:val="0DA9CD6F"/>
    <w:rsid w:val="0DAD46F1"/>
    <w:rsid w:val="0DC46693"/>
    <w:rsid w:val="0DD75595"/>
    <w:rsid w:val="0DF7FE31"/>
    <w:rsid w:val="0E5942D9"/>
    <w:rsid w:val="0E7500C3"/>
    <w:rsid w:val="0E7DB38C"/>
    <w:rsid w:val="0E945F4E"/>
    <w:rsid w:val="0ECEC99B"/>
    <w:rsid w:val="0F00ECC4"/>
    <w:rsid w:val="0F11BD51"/>
    <w:rsid w:val="0F645C7B"/>
    <w:rsid w:val="0F9C1C20"/>
    <w:rsid w:val="0FAE0554"/>
    <w:rsid w:val="105362D3"/>
    <w:rsid w:val="107B0390"/>
    <w:rsid w:val="10961176"/>
    <w:rsid w:val="10C2E8DE"/>
    <w:rsid w:val="11232658"/>
    <w:rsid w:val="11254BBF"/>
    <w:rsid w:val="1127F198"/>
    <w:rsid w:val="11356C4D"/>
    <w:rsid w:val="11476377"/>
    <w:rsid w:val="115C7DD5"/>
    <w:rsid w:val="115D529B"/>
    <w:rsid w:val="11895591"/>
    <w:rsid w:val="11AE1070"/>
    <w:rsid w:val="11FE5969"/>
    <w:rsid w:val="1232F276"/>
    <w:rsid w:val="12522C94"/>
    <w:rsid w:val="125E5C82"/>
    <w:rsid w:val="12C96C72"/>
    <w:rsid w:val="12CD4736"/>
    <w:rsid w:val="1304DF61"/>
    <w:rsid w:val="1311C13D"/>
    <w:rsid w:val="133F0AFF"/>
    <w:rsid w:val="134D5F40"/>
    <w:rsid w:val="13577E1A"/>
    <w:rsid w:val="13793F34"/>
    <w:rsid w:val="13BE977C"/>
    <w:rsid w:val="13F7D42C"/>
    <w:rsid w:val="13FA2CE3"/>
    <w:rsid w:val="1455E0DD"/>
    <w:rsid w:val="1458B55F"/>
    <w:rsid w:val="14ED7A55"/>
    <w:rsid w:val="14FFBFB4"/>
    <w:rsid w:val="15175DA7"/>
    <w:rsid w:val="154EED46"/>
    <w:rsid w:val="1552FFEC"/>
    <w:rsid w:val="15C08269"/>
    <w:rsid w:val="15C15E75"/>
    <w:rsid w:val="163D49FF"/>
    <w:rsid w:val="16740799"/>
    <w:rsid w:val="168FFCC5"/>
    <w:rsid w:val="16A5E0E2"/>
    <w:rsid w:val="16E4B9EF"/>
    <w:rsid w:val="16F35A8D"/>
    <w:rsid w:val="1722C6FB"/>
    <w:rsid w:val="1743C931"/>
    <w:rsid w:val="174D5FDA"/>
    <w:rsid w:val="176983DF"/>
    <w:rsid w:val="176FFC88"/>
    <w:rsid w:val="17B3E1C7"/>
    <w:rsid w:val="17D3E330"/>
    <w:rsid w:val="180F5BF1"/>
    <w:rsid w:val="1833DC9B"/>
    <w:rsid w:val="185D6FFD"/>
    <w:rsid w:val="18FD4062"/>
    <w:rsid w:val="1917FA6C"/>
    <w:rsid w:val="191C0E07"/>
    <w:rsid w:val="1947C458"/>
    <w:rsid w:val="1980B8A0"/>
    <w:rsid w:val="1996463A"/>
    <w:rsid w:val="19EE9024"/>
    <w:rsid w:val="19EECCE2"/>
    <w:rsid w:val="1A8883F5"/>
    <w:rsid w:val="1A9A46D1"/>
    <w:rsid w:val="1AA38BBE"/>
    <w:rsid w:val="1ADF63D0"/>
    <w:rsid w:val="1AE6639B"/>
    <w:rsid w:val="1AEA8116"/>
    <w:rsid w:val="1AF6A436"/>
    <w:rsid w:val="1B1B21B1"/>
    <w:rsid w:val="1B1C9964"/>
    <w:rsid w:val="1B67B542"/>
    <w:rsid w:val="1B82E152"/>
    <w:rsid w:val="1BA915F8"/>
    <w:rsid w:val="1C27F4D9"/>
    <w:rsid w:val="1C87401B"/>
    <w:rsid w:val="1CA0686C"/>
    <w:rsid w:val="1CBCF9A0"/>
    <w:rsid w:val="1CCEAB2C"/>
    <w:rsid w:val="1D279E69"/>
    <w:rsid w:val="1D2DC646"/>
    <w:rsid w:val="1D30E120"/>
    <w:rsid w:val="1D314DB7"/>
    <w:rsid w:val="1D729DB5"/>
    <w:rsid w:val="1D892B7C"/>
    <w:rsid w:val="1DD33606"/>
    <w:rsid w:val="1E23107C"/>
    <w:rsid w:val="1E4B7E90"/>
    <w:rsid w:val="1E87C3D3"/>
    <w:rsid w:val="1E98FB6C"/>
    <w:rsid w:val="1EBA4C00"/>
    <w:rsid w:val="1ECCB181"/>
    <w:rsid w:val="1F696E5F"/>
    <w:rsid w:val="1F7E23F4"/>
    <w:rsid w:val="1FACC3FE"/>
    <w:rsid w:val="1FE08F5B"/>
    <w:rsid w:val="202D42AF"/>
    <w:rsid w:val="209EC50C"/>
    <w:rsid w:val="20BC8972"/>
    <w:rsid w:val="214A97C2"/>
    <w:rsid w:val="215AB13E"/>
    <w:rsid w:val="21698E4D"/>
    <w:rsid w:val="21776A79"/>
    <w:rsid w:val="218CFECE"/>
    <w:rsid w:val="21D7A548"/>
    <w:rsid w:val="222E7EBB"/>
    <w:rsid w:val="227F0215"/>
    <w:rsid w:val="22E33C3C"/>
    <w:rsid w:val="22E739D6"/>
    <w:rsid w:val="231FE1F9"/>
    <w:rsid w:val="2353E2B5"/>
    <w:rsid w:val="2383B51D"/>
    <w:rsid w:val="23CE45ED"/>
    <w:rsid w:val="23D530EB"/>
    <w:rsid w:val="23DCD99E"/>
    <w:rsid w:val="2405960C"/>
    <w:rsid w:val="24091346"/>
    <w:rsid w:val="244F76BF"/>
    <w:rsid w:val="24586C6B"/>
    <w:rsid w:val="24AD4659"/>
    <w:rsid w:val="24EBC33E"/>
    <w:rsid w:val="251B2ACF"/>
    <w:rsid w:val="253C8DE7"/>
    <w:rsid w:val="254D2FEE"/>
    <w:rsid w:val="257D8A80"/>
    <w:rsid w:val="257F4AC8"/>
    <w:rsid w:val="25973EA9"/>
    <w:rsid w:val="25CC0447"/>
    <w:rsid w:val="26145520"/>
    <w:rsid w:val="266A7CEB"/>
    <w:rsid w:val="2675F3D4"/>
    <w:rsid w:val="268DCCDB"/>
    <w:rsid w:val="268E6FD4"/>
    <w:rsid w:val="2692583A"/>
    <w:rsid w:val="26A44FFB"/>
    <w:rsid w:val="26C5BACB"/>
    <w:rsid w:val="26E4A492"/>
    <w:rsid w:val="27496623"/>
    <w:rsid w:val="2749C96A"/>
    <w:rsid w:val="277246D6"/>
    <w:rsid w:val="27B9FFD9"/>
    <w:rsid w:val="27C158FA"/>
    <w:rsid w:val="27D29AF2"/>
    <w:rsid w:val="27E2F02A"/>
    <w:rsid w:val="27E95A1F"/>
    <w:rsid w:val="27F35489"/>
    <w:rsid w:val="280730A5"/>
    <w:rsid w:val="28420B46"/>
    <w:rsid w:val="288F3399"/>
    <w:rsid w:val="28A9581C"/>
    <w:rsid w:val="28F61849"/>
    <w:rsid w:val="2910D701"/>
    <w:rsid w:val="2914B207"/>
    <w:rsid w:val="29343ADA"/>
    <w:rsid w:val="2936BD3B"/>
    <w:rsid w:val="2940887F"/>
    <w:rsid w:val="29787F43"/>
    <w:rsid w:val="29BB7128"/>
    <w:rsid w:val="29E7B57B"/>
    <w:rsid w:val="29F1050A"/>
    <w:rsid w:val="2A12B98F"/>
    <w:rsid w:val="2A205470"/>
    <w:rsid w:val="2A40E757"/>
    <w:rsid w:val="2A482E21"/>
    <w:rsid w:val="2A5076EF"/>
    <w:rsid w:val="2A6962D8"/>
    <w:rsid w:val="2A8936F7"/>
    <w:rsid w:val="2ABFB87D"/>
    <w:rsid w:val="2AC35E28"/>
    <w:rsid w:val="2AEA0DB6"/>
    <w:rsid w:val="2AFE8625"/>
    <w:rsid w:val="2B04AFA1"/>
    <w:rsid w:val="2B5D24A3"/>
    <w:rsid w:val="2BE07014"/>
    <w:rsid w:val="2C422960"/>
    <w:rsid w:val="2C6CD70B"/>
    <w:rsid w:val="2C76B437"/>
    <w:rsid w:val="2C9907D7"/>
    <w:rsid w:val="2D1D3AE4"/>
    <w:rsid w:val="2D50E0BB"/>
    <w:rsid w:val="2D5A3CFA"/>
    <w:rsid w:val="2D678CF2"/>
    <w:rsid w:val="2D774979"/>
    <w:rsid w:val="2DE0B628"/>
    <w:rsid w:val="2E121E52"/>
    <w:rsid w:val="2E17159E"/>
    <w:rsid w:val="2E3158F8"/>
    <w:rsid w:val="2E4E06D5"/>
    <w:rsid w:val="2E5B4B56"/>
    <w:rsid w:val="2E763DD2"/>
    <w:rsid w:val="2F082775"/>
    <w:rsid w:val="2F691F6B"/>
    <w:rsid w:val="2F8A9E0F"/>
    <w:rsid w:val="2FA08215"/>
    <w:rsid w:val="2FA20F08"/>
    <w:rsid w:val="2FC36BBC"/>
    <w:rsid w:val="30429DE3"/>
    <w:rsid w:val="305F8890"/>
    <w:rsid w:val="306A557D"/>
    <w:rsid w:val="30B10E36"/>
    <w:rsid w:val="311C2A76"/>
    <w:rsid w:val="31905172"/>
    <w:rsid w:val="31A355D2"/>
    <w:rsid w:val="31F6C0F6"/>
    <w:rsid w:val="322F97AF"/>
    <w:rsid w:val="327DA78B"/>
    <w:rsid w:val="3376F9D9"/>
    <w:rsid w:val="33A90B20"/>
    <w:rsid w:val="33CE680B"/>
    <w:rsid w:val="33D683B4"/>
    <w:rsid w:val="33F7456F"/>
    <w:rsid w:val="343CCF8C"/>
    <w:rsid w:val="344C6133"/>
    <w:rsid w:val="346DCF0D"/>
    <w:rsid w:val="34842902"/>
    <w:rsid w:val="34CE456B"/>
    <w:rsid w:val="34E03E68"/>
    <w:rsid w:val="34FE4EF1"/>
    <w:rsid w:val="35111015"/>
    <w:rsid w:val="3587B79C"/>
    <w:rsid w:val="35986FBF"/>
    <w:rsid w:val="35CAADFF"/>
    <w:rsid w:val="35E0A3E3"/>
    <w:rsid w:val="36009017"/>
    <w:rsid w:val="368ECA48"/>
    <w:rsid w:val="369E77F8"/>
    <w:rsid w:val="36A0FC5F"/>
    <w:rsid w:val="36A42F9B"/>
    <w:rsid w:val="36BB872F"/>
    <w:rsid w:val="36C2B8D6"/>
    <w:rsid w:val="36E11841"/>
    <w:rsid w:val="379FB9AF"/>
    <w:rsid w:val="37A3AA7E"/>
    <w:rsid w:val="37B571B0"/>
    <w:rsid w:val="37DBCAD1"/>
    <w:rsid w:val="383E1472"/>
    <w:rsid w:val="38ADFE9C"/>
    <w:rsid w:val="38BEF149"/>
    <w:rsid w:val="38C5CD75"/>
    <w:rsid w:val="38D84C5D"/>
    <w:rsid w:val="3928092D"/>
    <w:rsid w:val="39564551"/>
    <w:rsid w:val="39754BD5"/>
    <w:rsid w:val="399CC595"/>
    <w:rsid w:val="39A6D413"/>
    <w:rsid w:val="39E5366B"/>
    <w:rsid w:val="3A4E9B95"/>
    <w:rsid w:val="3A705AD9"/>
    <w:rsid w:val="3A803452"/>
    <w:rsid w:val="3A8D7148"/>
    <w:rsid w:val="3A97770A"/>
    <w:rsid w:val="3AA5A11D"/>
    <w:rsid w:val="3AAFF0A6"/>
    <w:rsid w:val="3B4B4D14"/>
    <w:rsid w:val="3B91B192"/>
    <w:rsid w:val="3BA74F50"/>
    <w:rsid w:val="3C78B2F2"/>
    <w:rsid w:val="3C8C1329"/>
    <w:rsid w:val="3CE820BF"/>
    <w:rsid w:val="3CF1B2F0"/>
    <w:rsid w:val="3CF811C5"/>
    <w:rsid w:val="3D31FA5A"/>
    <w:rsid w:val="3D725E36"/>
    <w:rsid w:val="3DADCCF2"/>
    <w:rsid w:val="3DC2B8C7"/>
    <w:rsid w:val="3DC58254"/>
    <w:rsid w:val="3DC97D72"/>
    <w:rsid w:val="3DCD3FC1"/>
    <w:rsid w:val="3DDE384D"/>
    <w:rsid w:val="3E0FF852"/>
    <w:rsid w:val="3E8229C4"/>
    <w:rsid w:val="3EABD98A"/>
    <w:rsid w:val="3EAFDED9"/>
    <w:rsid w:val="3EF695AE"/>
    <w:rsid w:val="3F16600D"/>
    <w:rsid w:val="3F5FF4D8"/>
    <w:rsid w:val="3F62C1F5"/>
    <w:rsid w:val="3F8E9F91"/>
    <w:rsid w:val="3FC7CEE2"/>
    <w:rsid w:val="3FC9B104"/>
    <w:rsid w:val="404CE2F1"/>
    <w:rsid w:val="4063682F"/>
    <w:rsid w:val="40B65383"/>
    <w:rsid w:val="40B8AAFD"/>
    <w:rsid w:val="40CC8DF6"/>
    <w:rsid w:val="40DB2019"/>
    <w:rsid w:val="40FA7D85"/>
    <w:rsid w:val="412EB035"/>
    <w:rsid w:val="41435221"/>
    <w:rsid w:val="414DB82D"/>
    <w:rsid w:val="417C2F15"/>
    <w:rsid w:val="425BFD48"/>
    <w:rsid w:val="42AC531D"/>
    <w:rsid w:val="4317F33B"/>
    <w:rsid w:val="43341DC9"/>
    <w:rsid w:val="433FAE7E"/>
    <w:rsid w:val="436A498F"/>
    <w:rsid w:val="436A67BF"/>
    <w:rsid w:val="43CB1237"/>
    <w:rsid w:val="43F4DFC6"/>
    <w:rsid w:val="43FA25DE"/>
    <w:rsid w:val="44247403"/>
    <w:rsid w:val="442B0717"/>
    <w:rsid w:val="44E01DFA"/>
    <w:rsid w:val="44FB1028"/>
    <w:rsid w:val="4510E1AE"/>
    <w:rsid w:val="457778D4"/>
    <w:rsid w:val="457ECB86"/>
    <w:rsid w:val="4590B027"/>
    <w:rsid w:val="4593B6BC"/>
    <w:rsid w:val="46120015"/>
    <w:rsid w:val="4624A40A"/>
    <w:rsid w:val="46C7A1C9"/>
    <w:rsid w:val="46D8DCA0"/>
    <w:rsid w:val="46F15E09"/>
    <w:rsid w:val="4701808B"/>
    <w:rsid w:val="47060D20"/>
    <w:rsid w:val="4729B3BB"/>
    <w:rsid w:val="4779D256"/>
    <w:rsid w:val="4790D0BF"/>
    <w:rsid w:val="47968D52"/>
    <w:rsid w:val="47B9ABC7"/>
    <w:rsid w:val="47D6B6C4"/>
    <w:rsid w:val="47DA7F68"/>
    <w:rsid w:val="47E73CB0"/>
    <w:rsid w:val="47EA518D"/>
    <w:rsid w:val="48001C64"/>
    <w:rsid w:val="48018C02"/>
    <w:rsid w:val="4802A09E"/>
    <w:rsid w:val="481C5106"/>
    <w:rsid w:val="482B7DE8"/>
    <w:rsid w:val="482D26DA"/>
    <w:rsid w:val="483AAD84"/>
    <w:rsid w:val="485284E8"/>
    <w:rsid w:val="48615968"/>
    <w:rsid w:val="48A38AFC"/>
    <w:rsid w:val="48AC2F25"/>
    <w:rsid w:val="48B94026"/>
    <w:rsid w:val="48C674DC"/>
    <w:rsid w:val="490FB5D5"/>
    <w:rsid w:val="4930C7AA"/>
    <w:rsid w:val="4936BBE0"/>
    <w:rsid w:val="49728740"/>
    <w:rsid w:val="49826377"/>
    <w:rsid w:val="49F8BBD1"/>
    <w:rsid w:val="4A209995"/>
    <w:rsid w:val="4A51792F"/>
    <w:rsid w:val="4A57885B"/>
    <w:rsid w:val="4A78A3C3"/>
    <w:rsid w:val="4A8728A8"/>
    <w:rsid w:val="4A9FEEC6"/>
    <w:rsid w:val="4AD2977D"/>
    <w:rsid w:val="4AE264C7"/>
    <w:rsid w:val="4B2853AB"/>
    <w:rsid w:val="4B818B7C"/>
    <w:rsid w:val="4B9CF833"/>
    <w:rsid w:val="4B9F7350"/>
    <w:rsid w:val="4BAD4101"/>
    <w:rsid w:val="4BD2D6A7"/>
    <w:rsid w:val="4BFA2985"/>
    <w:rsid w:val="4C00EDCA"/>
    <w:rsid w:val="4C1CE5F4"/>
    <w:rsid w:val="4C206590"/>
    <w:rsid w:val="4C2C0CBC"/>
    <w:rsid w:val="4C3292C6"/>
    <w:rsid w:val="4C3DCABF"/>
    <w:rsid w:val="4C6877D0"/>
    <w:rsid w:val="4C694B76"/>
    <w:rsid w:val="4C86E859"/>
    <w:rsid w:val="4CA66A87"/>
    <w:rsid w:val="4CB14CFE"/>
    <w:rsid w:val="4CB328FF"/>
    <w:rsid w:val="4CCC31E6"/>
    <w:rsid w:val="4D65C2F6"/>
    <w:rsid w:val="4D93BBD0"/>
    <w:rsid w:val="4D9CBE2B"/>
    <w:rsid w:val="4DAE0EF3"/>
    <w:rsid w:val="4E166932"/>
    <w:rsid w:val="4E430338"/>
    <w:rsid w:val="4EB3D146"/>
    <w:rsid w:val="4EC4E757"/>
    <w:rsid w:val="4EEACE62"/>
    <w:rsid w:val="4F388E8C"/>
    <w:rsid w:val="4F399DD2"/>
    <w:rsid w:val="4F3EB6A3"/>
    <w:rsid w:val="4F403C7D"/>
    <w:rsid w:val="4F422931"/>
    <w:rsid w:val="4F6B0120"/>
    <w:rsid w:val="4FEE4853"/>
    <w:rsid w:val="4FEFD724"/>
    <w:rsid w:val="500740B3"/>
    <w:rsid w:val="50181F6D"/>
    <w:rsid w:val="5025B88C"/>
    <w:rsid w:val="503027E8"/>
    <w:rsid w:val="5055700E"/>
    <w:rsid w:val="507F276E"/>
    <w:rsid w:val="50826AE7"/>
    <w:rsid w:val="508EDAD1"/>
    <w:rsid w:val="5140CEB2"/>
    <w:rsid w:val="516EE369"/>
    <w:rsid w:val="51727D89"/>
    <w:rsid w:val="519A4389"/>
    <w:rsid w:val="51BCE254"/>
    <w:rsid w:val="51F4C957"/>
    <w:rsid w:val="51FD3574"/>
    <w:rsid w:val="51FEFB51"/>
    <w:rsid w:val="521905D5"/>
    <w:rsid w:val="5260226C"/>
    <w:rsid w:val="5261DFF9"/>
    <w:rsid w:val="526836F8"/>
    <w:rsid w:val="52A6149D"/>
    <w:rsid w:val="531287C8"/>
    <w:rsid w:val="5339AE1F"/>
    <w:rsid w:val="53603ED4"/>
    <w:rsid w:val="536D9D54"/>
    <w:rsid w:val="538F9C08"/>
    <w:rsid w:val="53B93590"/>
    <w:rsid w:val="53C54F8E"/>
    <w:rsid w:val="540EAE49"/>
    <w:rsid w:val="54241D49"/>
    <w:rsid w:val="5436DD65"/>
    <w:rsid w:val="54395A5B"/>
    <w:rsid w:val="5475E520"/>
    <w:rsid w:val="549E18E5"/>
    <w:rsid w:val="550B831C"/>
    <w:rsid w:val="55780493"/>
    <w:rsid w:val="5590C382"/>
    <w:rsid w:val="5598BE70"/>
    <w:rsid w:val="55CB7C43"/>
    <w:rsid w:val="55CE39F4"/>
    <w:rsid w:val="55D0F5F4"/>
    <w:rsid w:val="55F094BD"/>
    <w:rsid w:val="560F11FB"/>
    <w:rsid w:val="562935A1"/>
    <w:rsid w:val="56529535"/>
    <w:rsid w:val="56690A29"/>
    <w:rsid w:val="567EAAFA"/>
    <w:rsid w:val="567F0330"/>
    <w:rsid w:val="56A3593C"/>
    <w:rsid w:val="56DD0298"/>
    <w:rsid w:val="56E969A5"/>
    <w:rsid w:val="571CD395"/>
    <w:rsid w:val="573B6129"/>
    <w:rsid w:val="574B7A0B"/>
    <w:rsid w:val="57B6CD9A"/>
    <w:rsid w:val="57D18886"/>
    <w:rsid w:val="57D579CD"/>
    <w:rsid w:val="580E8948"/>
    <w:rsid w:val="58125BC8"/>
    <w:rsid w:val="581CA3CD"/>
    <w:rsid w:val="58463C94"/>
    <w:rsid w:val="58883F4F"/>
    <w:rsid w:val="58AA42C5"/>
    <w:rsid w:val="58C4CE7E"/>
    <w:rsid w:val="590C776E"/>
    <w:rsid w:val="593E2F00"/>
    <w:rsid w:val="596A53E8"/>
    <w:rsid w:val="59CFB7B9"/>
    <w:rsid w:val="5A21C756"/>
    <w:rsid w:val="5A3F4EDB"/>
    <w:rsid w:val="5A82DB4F"/>
    <w:rsid w:val="5AAF9E1B"/>
    <w:rsid w:val="5AB6DF79"/>
    <w:rsid w:val="5B25BC02"/>
    <w:rsid w:val="5B44DA09"/>
    <w:rsid w:val="5B97AB08"/>
    <w:rsid w:val="5B990FA4"/>
    <w:rsid w:val="5BA301AE"/>
    <w:rsid w:val="5BB6083F"/>
    <w:rsid w:val="5BD367A9"/>
    <w:rsid w:val="5C06E4F5"/>
    <w:rsid w:val="5C26C6DF"/>
    <w:rsid w:val="5C3AB269"/>
    <w:rsid w:val="5C4552A1"/>
    <w:rsid w:val="5C56F9D6"/>
    <w:rsid w:val="5C6896CA"/>
    <w:rsid w:val="5CBCD54C"/>
    <w:rsid w:val="5D080258"/>
    <w:rsid w:val="5D6A451A"/>
    <w:rsid w:val="5D824B16"/>
    <w:rsid w:val="5DA9EC32"/>
    <w:rsid w:val="5E407587"/>
    <w:rsid w:val="5E87ECE5"/>
    <w:rsid w:val="5E8DABD2"/>
    <w:rsid w:val="5F0F4F6A"/>
    <w:rsid w:val="5F1A5DD3"/>
    <w:rsid w:val="5F2FB72B"/>
    <w:rsid w:val="5F34FDF0"/>
    <w:rsid w:val="5F732955"/>
    <w:rsid w:val="5F73D7F0"/>
    <w:rsid w:val="5F9AB992"/>
    <w:rsid w:val="5FA2D8E3"/>
    <w:rsid w:val="5FAA6D08"/>
    <w:rsid w:val="5FFC8215"/>
    <w:rsid w:val="6065698F"/>
    <w:rsid w:val="6070420E"/>
    <w:rsid w:val="6081C3E0"/>
    <w:rsid w:val="608F420F"/>
    <w:rsid w:val="60A0E62A"/>
    <w:rsid w:val="60E2635B"/>
    <w:rsid w:val="60EA2405"/>
    <w:rsid w:val="612E66A6"/>
    <w:rsid w:val="616A2714"/>
    <w:rsid w:val="61707D46"/>
    <w:rsid w:val="6176020B"/>
    <w:rsid w:val="618515FF"/>
    <w:rsid w:val="6188216D"/>
    <w:rsid w:val="61B04BED"/>
    <w:rsid w:val="61CB4428"/>
    <w:rsid w:val="61CD72B6"/>
    <w:rsid w:val="61E4776B"/>
    <w:rsid w:val="6232D785"/>
    <w:rsid w:val="624F1D32"/>
    <w:rsid w:val="6282B89F"/>
    <w:rsid w:val="62A09430"/>
    <w:rsid w:val="62A6B5BF"/>
    <w:rsid w:val="62AEAB31"/>
    <w:rsid w:val="62BB7BA7"/>
    <w:rsid w:val="62E6D809"/>
    <w:rsid w:val="631A4681"/>
    <w:rsid w:val="631E0511"/>
    <w:rsid w:val="632E1056"/>
    <w:rsid w:val="633A837F"/>
    <w:rsid w:val="636D58D9"/>
    <w:rsid w:val="639167FE"/>
    <w:rsid w:val="63CC4BF9"/>
    <w:rsid w:val="641C488F"/>
    <w:rsid w:val="64E29993"/>
    <w:rsid w:val="65A07349"/>
    <w:rsid w:val="65C21C96"/>
    <w:rsid w:val="65C63476"/>
    <w:rsid w:val="65EF628B"/>
    <w:rsid w:val="665CB3E9"/>
    <w:rsid w:val="669BD181"/>
    <w:rsid w:val="671FEC10"/>
    <w:rsid w:val="674E4244"/>
    <w:rsid w:val="677BBB5B"/>
    <w:rsid w:val="678E5BD9"/>
    <w:rsid w:val="67A36619"/>
    <w:rsid w:val="67AA79BD"/>
    <w:rsid w:val="67B528EB"/>
    <w:rsid w:val="686B085A"/>
    <w:rsid w:val="68892501"/>
    <w:rsid w:val="68D17817"/>
    <w:rsid w:val="690854EC"/>
    <w:rsid w:val="6929A244"/>
    <w:rsid w:val="692A2C3A"/>
    <w:rsid w:val="692C3E34"/>
    <w:rsid w:val="69837CB1"/>
    <w:rsid w:val="6984A899"/>
    <w:rsid w:val="69CF788A"/>
    <w:rsid w:val="69E06352"/>
    <w:rsid w:val="69E1ADBC"/>
    <w:rsid w:val="6A14EA95"/>
    <w:rsid w:val="6A194FB0"/>
    <w:rsid w:val="6A42D8EC"/>
    <w:rsid w:val="6A56DC0A"/>
    <w:rsid w:val="6A6188B3"/>
    <w:rsid w:val="6A71F1AE"/>
    <w:rsid w:val="6A831A2B"/>
    <w:rsid w:val="6A9358BC"/>
    <w:rsid w:val="6AC54FE3"/>
    <w:rsid w:val="6B0CD89C"/>
    <w:rsid w:val="6B2B84D7"/>
    <w:rsid w:val="6B5A8EF6"/>
    <w:rsid w:val="6B93EF40"/>
    <w:rsid w:val="6BAAAFD3"/>
    <w:rsid w:val="6BF2E800"/>
    <w:rsid w:val="6BF9EB8D"/>
    <w:rsid w:val="6C4E3824"/>
    <w:rsid w:val="6CB31E70"/>
    <w:rsid w:val="6D01AA3F"/>
    <w:rsid w:val="6D0C2633"/>
    <w:rsid w:val="6D1086A3"/>
    <w:rsid w:val="6D532D0E"/>
    <w:rsid w:val="6D95F57D"/>
    <w:rsid w:val="6E0AD9BB"/>
    <w:rsid w:val="6E392F72"/>
    <w:rsid w:val="6E96EACE"/>
    <w:rsid w:val="6EB31990"/>
    <w:rsid w:val="6EB6A412"/>
    <w:rsid w:val="6ECC31ED"/>
    <w:rsid w:val="6ED85ABD"/>
    <w:rsid w:val="6F5D7BC2"/>
    <w:rsid w:val="6F67502C"/>
    <w:rsid w:val="6F700AE5"/>
    <w:rsid w:val="6FA7F0F3"/>
    <w:rsid w:val="6FECF56D"/>
    <w:rsid w:val="700A2048"/>
    <w:rsid w:val="7082CF31"/>
    <w:rsid w:val="70F7C325"/>
    <w:rsid w:val="70FA404E"/>
    <w:rsid w:val="713351BC"/>
    <w:rsid w:val="7137F4CD"/>
    <w:rsid w:val="7143B946"/>
    <w:rsid w:val="715802B7"/>
    <w:rsid w:val="7167BCDE"/>
    <w:rsid w:val="71B1F292"/>
    <w:rsid w:val="71BBE6C2"/>
    <w:rsid w:val="71D18E24"/>
    <w:rsid w:val="71F6CF21"/>
    <w:rsid w:val="721C70D0"/>
    <w:rsid w:val="72243D6A"/>
    <w:rsid w:val="72475DD1"/>
    <w:rsid w:val="727C0853"/>
    <w:rsid w:val="7288171E"/>
    <w:rsid w:val="7298D36E"/>
    <w:rsid w:val="72CAE39B"/>
    <w:rsid w:val="72F57C9B"/>
    <w:rsid w:val="7301E82E"/>
    <w:rsid w:val="730A7984"/>
    <w:rsid w:val="732CFE87"/>
    <w:rsid w:val="73C17966"/>
    <w:rsid w:val="73DCC350"/>
    <w:rsid w:val="740269E6"/>
    <w:rsid w:val="7419E9E5"/>
    <w:rsid w:val="742339F7"/>
    <w:rsid w:val="742CF9F1"/>
    <w:rsid w:val="74353AAC"/>
    <w:rsid w:val="743FF7FB"/>
    <w:rsid w:val="7469D03F"/>
    <w:rsid w:val="74A00032"/>
    <w:rsid w:val="74B73C3E"/>
    <w:rsid w:val="74D94505"/>
    <w:rsid w:val="7506E698"/>
    <w:rsid w:val="754E1530"/>
    <w:rsid w:val="754E3F1D"/>
    <w:rsid w:val="75A8461C"/>
    <w:rsid w:val="75B2CFEB"/>
    <w:rsid w:val="75BA4A58"/>
    <w:rsid w:val="75E74BEB"/>
    <w:rsid w:val="7602BADB"/>
    <w:rsid w:val="7603E21B"/>
    <w:rsid w:val="76348D78"/>
    <w:rsid w:val="7678F0D8"/>
    <w:rsid w:val="767FF79A"/>
    <w:rsid w:val="76A2EE59"/>
    <w:rsid w:val="76A4A98B"/>
    <w:rsid w:val="76F3BF4D"/>
    <w:rsid w:val="77009477"/>
    <w:rsid w:val="7705323B"/>
    <w:rsid w:val="7716D2D9"/>
    <w:rsid w:val="772005DC"/>
    <w:rsid w:val="7725EF90"/>
    <w:rsid w:val="776AF3E1"/>
    <w:rsid w:val="77737EA2"/>
    <w:rsid w:val="7783C89F"/>
    <w:rsid w:val="77A3E471"/>
    <w:rsid w:val="7812A8A3"/>
    <w:rsid w:val="78153B6F"/>
    <w:rsid w:val="78462AC7"/>
    <w:rsid w:val="78675DDC"/>
    <w:rsid w:val="78E5650C"/>
    <w:rsid w:val="78F9CEB8"/>
    <w:rsid w:val="7908E293"/>
    <w:rsid w:val="794B50BC"/>
    <w:rsid w:val="79510E6E"/>
    <w:rsid w:val="79648239"/>
    <w:rsid w:val="7988B7C6"/>
    <w:rsid w:val="79C85724"/>
    <w:rsid w:val="79D08287"/>
    <w:rsid w:val="79F4D600"/>
    <w:rsid w:val="7A0CD266"/>
    <w:rsid w:val="7A164203"/>
    <w:rsid w:val="7A220DCF"/>
    <w:rsid w:val="7A8563B1"/>
    <w:rsid w:val="7AC93826"/>
    <w:rsid w:val="7ADD670F"/>
    <w:rsid w:val="7AE6054E"/>
    <w:rsid w:val="7B4436AA"/>
    <w:rsid w:val="7B9F1635"/>
    <w:rsid w:val="7BA66453"/>
    <w:rsid w:val="7BF153D8"/>
    <w:rsid w:val="7BF99CCE"/>
    <w:rsid w:val="7C259181"/>
    <w:rsid w:val="7C2E0BA5"/>
    <w:rsid w:val="7C4657E9"/>
    <w:rsid w:val="7C8B1C4E"/>
    <w:rsid w:val="7CAAFB9F"/>
    <w:rsid w:val="7CE32145"/>
    <w:rsid w:val="7CF58331"/>
    <w:rsid w:val="7D297DBD"/>
    <w:rsid w:val="7D2FAD74"/>
    <w:rsid w:val="7D419F59"/>
    <w:rsid w:val="7D4BC9F2"/>
    <w:rsid w:val="7D681240"/>
    <w:rsid w:val="7D6C5E71"/>
    <w:rsid w:val="7D8FEA1E"/>
    <w:rsid w:val="7D916180"/>
    <w:rsid w:val="7D9F9822"/>
    <w:rsid w:val="7DF80306"/>
    <w:rsid w:val="7E180507"/>
    <w:rsid w:val="7E32615D"/>
    <w:rsid w:val="7E51EC27"/>
    <w:rsid w:val="7E6CDE6B"/>
    <w:rsid w:val="7E96D40A"/>
    <w:rsid w:val="7EA46E52"/>
    <w:rsid w:val="7EAD79A9"/>
    <w:rsid w:val="7F098F6B"/>
    <w:rsid w:val="7F4B5F33"/>
    <w:rsid w:val="7F883FFF"/>
    <w:rsid w:val="7FA0521A"/>
    <w:rsid w:val="7FAC0DC5"/>
    <w:rsid w:val="7FF4179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67A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C7"/>
    <w:pPr>
      <w:spacing w:after="0" w:line="240" w:lineRule="auto"/>
    </w:pPr>
    <w:rPr>
      <w:rFonts w:ascii="Eurostile_LT" w:eastAsia="Calibri" w:hAnsi="Eurostile_LT" w:cs="Eurostile_LT"/>
      <w:sz w:val="24"/>
      <w:szCs w:val="24"/>
      <w:lang w:val="en-GB"/>
    </w:rPr>
  </w:style>
  <w:style w:type="paragraph" w:styleId="Heading2">
    <w:name w:val="heading 2"/>
    <w:basedOn w:val="Normal"/>
    <w:next w:val="Normal"/>
    <w:link w:val="Heading2Char"/>
    <w:qFormat/>
    <w:rsid w:val="00CB03C7"/>
    <w:pPr>
      <w:keepNext/>
      <w:outlineLvl w:val="1"/>
    </w:pPr>
    <w:rPr>
      <w:rFonts w:ascii="Times New Roman" w:hAnsi="Times New Roman" w:cs="Times New Roman"/>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3C7"/>
    <w:rPr>
      <w:rFonts w:ascii="Times New Roman" w:eastAsia="Calibri" w:hAnsi="Times New Roman" w:cs="Times New Roman"/>
      <w:b/>
      <w:bCs/>
      <w:sz w:val="24"/>
      <w:szCs w:val="24"/>
    </w:rPr>
  </w:style>
  <w:style w:type="paragraph" w:styleId="BodyText">
    <w:name w:val="Body Text"/>
    <w:basedOn w:val="Normal"/>
    <w:link w:val="BodyTextChar"/>
    <w:rsid w:val="00CB03C7"/>
    <w:pPr>
      <w:jc w:val="both"/>
    </w:pPr>
    <w:rPr>
      <w:rFonts w:ascii="Times New Roman" w:hAnsi="Times New Roman" w:cs="Times New Roman"/>
      <w:lang w:val="lt-LT"/>
    </w:rPr>
  </w:style>
  <w:style w:type="character" w:customStyle="1" w:styleId="BodyTextChar">
    <w:name w:val="Body Text Char"/>
    <w:basedOn w:val="DefaultParagraphFont"/>
    <w:link w:val="BodyText"/>
    <w:rsid w:val="00CB03C7"/>
    <w:rPr>
      <w:rFonts w:ascii="Times New Roman" w:eastAsia="Calibri" w:hAnsi="Times New Roman" w:cs="Times New Roman"/>
      <w:sz w:val="24"/>
      <w:szCs w:val="24"/>
    </w:rPr>
  </w:style>
  <w:style w:type="paragraph" w:styleId="Title">
    <w:name w:val="Title"/>
    <w:basedOn w:val="Normal"/>
    <w:link w:val="TitleChar"/>
    <w:qFormat/>
    <w:rsid w:val="00CB03C7"/>
    <w:pPr>
      <w:tabs>
        <w:tab w:val="left" w:pos="709"/>
      </w:tabs>
      <w:jc w:val="center"/>
    </w:pPr>
    <w:rPr>
      <w:rFonts w:ascii="Times New Roman" w:hAnsi="Times New Roman" w:cs="Times New Roman"/>
      <w:b/>
      <w:bCs/>
      <w:lang w:val="en-US"/>
    </w:rPr>
  </w:style>
  <w:style w:type="character" w:customStyle="1" w:styleId="TitleChar">
    <w:name w:val="Title Char"/>
    <w:basedOn w:val="DefaultParagraphFont"/>
    <w:link w:val="Title"/>
    <w:rsid w:val="00CB03C7"/>
    <w:rPr>
      <w:rFonts w:ascii="Times New Roman" w:eastAsia="Calibri" w:hAnsi="Times New Roman" w:cs="Times New Roman"/>
      <w:b/>
      <w:bCs/>
      <w:sz w:val="24"/>
      <w:szCs w:val="24"/>
      <w:lang w:val="en-US"/>
    </w:rPr>
  </w:style>
  <w:style w:type="paragraph" w:styleId="BodyText2">
    <w:name w:val="Body Text 2"/>
    <w:basedOn w:val="Normal"/>
    <w:link w:val="BodyText2Char"/>
    <w:rsid w:val="00CB03C7"/>
    <w:pPr>
      <w:jc w:val="both"/>
    </w:pPr>
    <w:rPr>
      <w:rFonts w:ascii="Times New Roman" w:hAnsi="Times New Roman" w:cs="Times New Roman"/>
      <w:sz w:val="22"/>
      <w:szCs w:val="22"/>
      <w:lang w:val="en-US"/>
    </w:rPr>
  </w:style>
  <w:style w:type="character" w:customStyle="1" w:styleId="BodyText2Char">
    <w:name w:val="Body Text 2 Char"/>
    <w:basedOn w:val="DefaultParagraphFont"/>
    <w:link w:val="BodyText2"/>
    <w:rsid w:val="00CB03C7"/>
    <w:rPr>
      <w:rFonts w:ascii="Times New Roman" w:eastAsia="Calibri" w:hAnsi="Times New Roman" w:cs="Times New Roman"/>
      <w:lang w:val="en-US"/>
    </w:rPr>
  </w:style>
  <w:style w:type="paragraph" w:styleId="PlainText">
    <w:name w:val="Plain Text"/>
    <w:basedOn w:val="Normal"/>
    <w:link w:val="PlainTextChar"/>
    <w:rsid w:val="00CB03C7"/>
    <w:rPr>
      <w:rFonts w:ascii="Courier New" w:hAnsi="Courier New" w:cs="Courier New"/>
      <w:sz w:val="20"/>
      <w:szCs w:val="20"/>
      <w:lang w:eastAsia="lt-LT"/>
    </w:rPr>
  </w:style>
  <w:style w:type="character" w:customStyle="1" w:styleId="PlainTextChar">
    <w:name w:val="Plain Text Char"/>
    <w:basedOn w:val="DefaultParagraphFont"/>
    <w:link w:val="PlainText"/>
    <w:rsid w:val="00CB03C7"/>
    <w:rPr>
      <w:rFonts w:ascii="Courier New" w:eastAsia="Calibri" w:hAnsi="Courier New" w:cs="Courier New"/>
      <w:sz w:val="20"/>
      <w:szCs w:val="20"/>
      <w:lang w:val="en-GB" w:eastAsia="lt-LT"/>
    </w:rPr>
  </w:style>
  <w:style w:type="paragraph" w:styleId="BodyText3">
    <w:name w:val="Body Text 3"/>
    <w:basedOn w:val="Normal"/>
    <w:link w:val="BodyText3Char"/>
    <w:rsid w:val="00CB03C7"/>
    <w:pPr>
      <w:jc w:val="both"/>
    </w:pPr>
    <w:rPr>
      <w:rFonts w:ascii="Times New Roman" w:hAnsi="Times New Roman" w:cs="Times New Roman"/>
      <w:lang w:val="lt-LT"/>
    </w:rPr>
  </w:style>
  <w:style w:type="character" w:customStyle="1" w:styleId="BodyText3Char">
    <w:name w:val="Body Text 3 Char"/>
    <w:basedOn w:val="DefaultParagraphFont"/>
    <w:link w:val="BodyText3"/>
    <w:rsid w:val="00CB03C7"/>
    <w:rPr>
      <w:rFonts w:ascii="Times New Roman" w:eastAsia="Calibri" w:hAnsi="Times New Roman" w:cs="Times New Roman"/>
      <w:sz w:val="24"/>
      <w:szCs w:val="24"/>
    </w:rPr>
  </w:style>
  <w:style w:type="paragraph" w:styleId="Footer">
    <w:name w:val="footer"/>
    <w:basedOn w:val="Normal"/>
    <w:link w:val="FooterChar"/>
    <w:uiPriority w:val="99"/>
    <w:rsid w:val="00CB03C7"/>
    <w:pPr>
      <w:tabs>
        <w:tab w:val="center" w:pos="4819"/>
        <w:tab w:val="right" w:pos="9638"/>
      </w:tabs>
    </w:pPr>
  </w:style>
  <w:style w:type="character" w:customStyle="1" w:styleId="FooterChar">
    <w:name w:val="Footer Char"/>
    <w:basedOn w:val="DefaultParagraphFont"/>
    <w:link w:val="Footer"/>
    <w:uiPriority w:val="99"/>
    <w:rsid w:val="00CB03C7"/>
    <w:rPr>
      <w:rFonts w:ascii="Eurostile_LT" w:eastAsia="Calibri" w:hAnsi="Eurostile_LT" w:cs="Eurostile_LT"/>
      <w:sz w:val="24"/>
      <w:szCs w:val="24"/>
      <w:lang w:val="en-GB"/>
    </w:rPr>
  </w:style>
  <w:style w:type="character" w:styleId="PageNumber">
    <w:name w:val="page number"/>
    <w:rsid w:val="00CB03C7"/>
    <w:rPr>
      <w:rFonts w:cs="Times New Roman"/>
    </w:rPr>
  </w:style>
  <w:style w:type="paragraph" w:styleId="BalloonText">
    <w:name w:val="Balloon Text"/>
    <w:basedOn w:val="Normal"/>
    <w:link w:val="BalloonTextChar"/>
    <w:rsid w:val="00CB03C7"/>
    <w:rPr>
      <w:rFonts w:ascii="Segoe UI" w:hAnsi="Segoe UI" w:cs="Segoe UI"/>
      <w:sz w:val="18"/>
      <w:szCs w:val="18"/>
    </w:rPr>
  </w:style>
  <w:style w:type="character" w:customStyle="1" w:styleId="BalloonTextChar">
    <w:name w:val="Balloon Text Char"/>
    <w:basedOn w:val="DefaultParagraphFont"/>
    <w:link w:val="BalloonText"/>
    <w:rsid w:val="00CB03C7"/>
    <w:rPr>
      <w:rFonts w:ascii="Segoe UI" w:eastAsia="Calibri" w:hAnsi="Segoe UI" w:cs="Segoe UI"/>
      <w:sz w:val="18"/>
      <w:szCs w:val="18"/>
      <w:lang w:val="en-GB"/>
    </w:rPr>
  </w:style>
  <w:style w:type="character" w:styleId="Hyperlink">
    <w:name w:val="Hyperlink"/>
    <w:uiPriority w:val="99"/>
    <w:rsid w:val="00CB03C7"/>
    <w:rPr>
      <w:color w:val="0563C1"/>
      <w:u w:val="single"/>
    </w:rPr>
  </w:style>
  <w:style w:type="paragraph" w:styleId="Header">
    <w:name w:val="header"/>
    <w:basedOn w:val="Normal"/>
    <w:link w:val="HeaderChar"/>
    <w:uiPriority w:val="99"/>
    <w:rsid w:val="00CB03C7"/>
    <w:pPr>
      <w:tabs>
        <w:tab w:val="center" w:pos="4819"/>
        <w:tab w:val="right" w:pos="9638"/>
      </w:tabs>
    </w:pPr>
  </w:style>
  <w:style w:type="character" w:customStyle="1" w:styleId="HeaderChar">
    <w:name w:val="Header Char"/>
    <w:basedOn w:val="DefaultParagraphFont"/>
    <w:link w:val="Header"/>
    <w:uiPriority w:val="99"/>
    <w:rsid w:val="00CB03C7"/>
    <w:rPr>
      <w:rFonts w:ascii="Eurostile_LT" w:eastAsia="Calibri" w:hAnsi="Eurostile_LT" w:cs="Eurostile_LT"/>
      <w:sz w:val="24"/>
      <w:szCs w:val="24"/>
      <w:lang w:val="en-GB"/>
    </w:rPr>
  </w:style>
  <w:style w:type="paragraph" w:customStyle="1" w:styleId="Default">
    <w:name w:val="Default"/>
    <w:rsid w:val="00CB03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CommentReference">
    <w:name w:val="annotation reference"/>
    <w:uiPriority w:val="99"/>
    <w:unhideWhenUsed/>
    <w:rsid w:val="00CB03C7"/>
    <w:rPr>
      <w:sz w:val="16"/>
      <w:szCs w:val="16"/>
    </w:rPr>
  </w:style>
  <w:style w:type="paragraph" w:styleId="CommentText">
    <w:name w:val="annotation text"/>
    <w:basedOn w:val="Normal"/>
    <w:link w:val="CommentTextChar"/>
    <w:uiPriority w:val="99"/>
    <w:unhideWhenUsed/>
    <w:rsid w:val="00CB03C7"/>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uiPriority w:val="99"/>
    <w:rsid w:val="00CB03C7"/>
    <w:rPr>
      <w:rFonts w:ascii="Times New Roman" w:eastAsia="Times New Roman" w:hAnsi="Times New Roman" w:cs="Times New Roman"/>
      <w:sz w:val="20"/>
      <w:szCs w:val="20"/>
    </w:rPr>
  </w:style>
  <w:style w:type="character" w:styleId="Strong">
    <w:name w:val="Strong"/>
    <w:uiPriority w:val="22"/>
    <w:qFormat/>
    <w:rsid w:val="00CB03C7"/>
    <w:rPr>
      <w:b/>
      <w:bCs/>
    </w:rPr>
  </w:style>
  <w:style w:type="character" w:styleId="UnresolvedMention">
    <w:name w:val="Unresolved Mention"/>
    <w:basedOn w:val="DefaultParagraphFont"/>
    <w:uiPriority w:val="99"/>
    <w:unhideWhenUsed/>
    <w:rsid w:val="00CB03C7"/>
    <w:rPr>
      <w:color w:val="605E5C"/>
      <w:shd w:val="clear" w:color="auto" w:fill="E1DFDD"/>
    </w:rPr>
  </w:style>
  <w:style w:type="paragraph" w:styleId="NormalWeb">
    <w:name w:val="Normal (Web)"/>
    <w:basedOn w:val="Normal"/>
    <w:uiPriority w:val="99"/>
    <w:unhideWhenUsed/>
    <w:rsid w:val="00CB03C7"/>
    <w:pPr>
      <w:spacing w:before="100" w:beforeAutospacing="1" w:after="119"/>
    </w:pPr>
    <w:rPr>
      <w:rFonts w:ascii="Times New Roman" w:eastAsia="Times New Roman" w:hAnsi="Times New Roman" w:cs="Times New Roman"/>
      <w:lang w:val="lt-LT" w:eastAsia="lt-LT"/>
    </w:rPr>
  </w:style>
  <w:style w:type="paragraph" w:customStyle="1" w:styleId="Hyperlink1">
    <w:name w:val="Hyperlink1"/>
    <w:basedOn w:val="Normal"/>
    <w:rsid w:val="00CB03C7"/>
    <w:pPr>
      <w:suppressAutoHyphens/>
      <w:autoSpaceDE w:val="0"/>
      <w:autoSpaceDN w:val="0"/>
      <w:adjustRightInd w:val="0"/>
      <w:spacing w:line="297" w:lineRule="auto"/>
      <w:ind w:firstLine="312"/>
      <w:jc w:val="both"/>
    </w:pPr>
    <w:rPr>
      <w:rFonts w:ascii="Times New Roman" w:eastAsia="Times New Roman" w:hAnsi="Times New Roman" w:cs="Times New Roman"/>
      <w:color w:val="000000"/>
      <w:sz w:val="20"/>
      <w:szCs w:val="20"/>
      <w:lang w:val="lt-LT"/>
    </w:rPr>
  </w:style>
  <w:style w:type="paragraph" w:styleId="CommentSubject">
    <w:name w:val="annotation subject"/>
    <w:basedOn w:val="CommentText"/>
    <w:next w:val="CommentText"/>
    <w:link w:val="CommentSubjectChar"/>
    <w:rsid w:val="00CB03C7"/>
    <w:rPr>
      <w:rFonts w:ascii="Eurostile_LT" w:eastAsia="Calibri" w:hAnsi="Eurostile_LT" w:cs="Eurostile_LT"/>
      <w:b/>
      <w:bCs/>
      <w:lang w:val="en-GB"/>
    </w:rPr>
  </w:style>
  <w:style w:type="character" w:customStyle="1" w:styleId="CommentSubjectChar">
    <w:name w:val="Comment Subject Char"/>
    <w:basedOn w:val="CommentTextChar"/>
    <w:link w:val="CommentSubject"/>
    <w:rsid w:val="00CB03C7"/>
    <w:rPr>
      <w:rFonts w:ascii="Eurostile_LT" w:eastAsia="Calibri" w:hAnsi="Eurostile_LT" w:cs="Eurostile_LT"/>
      <w:b/>
      <w:bCs/>
      <w:sz w:val="20"/>
      <w:szCs w:val="20"/>
      <w:lang w:val="en-GB"/>
    </w:rPr>
  </w:style>
  <w:style w:type="paragraph" w:customStyle="1" w:styleId="Stilius">
    <w:name w:val="Stilius"/>
    <w:rsid w:val="00CB03C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styleId="ListParagraph">
    <w:name w:val="List Paragraph"/>
    <w:aliases w:val="List not in Table"/>
    <w:basedOn w:val="Normal"/>
    <w:link w:val="ListParagraphChar"/>
    <w:uiPriority w:val="34"/>
    <w:qFormat/>
    <w:rsid w:val="00CB03C7"/>
    <w:pPr>
      <w:ind w:left="1296"/>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D1032"/>
    <w:pPr>
      <w:spacing w:after="0" w:line="240" w:lineRule="auto"/>
    </w:pPr>
    <w:rPr>
      <w:rFonts w:ascii="Eurostile_LT" w:eastAsia="Calibri" w:hAnsi="Eurostile_LT" w:cs="Eurostile_LT"/>
      <w:sz w:val="24"/>
      <w:szCs w:val="24"/>
      <w:lang w:val="en-GB"/>
    </w:rPr>
  </w:style>
  <w:style w:type="paragraph" w:customStyle="1" w:styleId="Style8">
    <w:name w:val="Style8"/>
    <w:basedOn w:val="Normal"/>
    <w:uiPriority w:val="99"/>
    <w:rsid w:val="0086428C"/>
    <w:pPr>
      <w:widowControl w:val="0"/>
      <w:autoSpaceDE w:val="0"/>
      <w:autoSpaceDN w:val="0"/>
      <w:adjustRightInd w:val="0"/>
      <w:spacing w:line="264" w:lineRule="exact"/>
      <w:ind w:hanging="566"/>
    </w:pPr>
    <w:rPr>
      <w:rFonts w:ascii="Times New Roman" w:eastAsia="Times New Roman" w:hAnsi="Times New Roman" w:cs="Times New Roman"/>
      <w:lang w:val="lt-LT" w:eastAsia="lt-LT"/>
    </w:rPr>
  </w:style>
  <w:style w:type="character" w:customStyle="1" w:styleId="FontStyle22">
    <w:name w:val="Font Style22"/>
    <w:uiPriority w:val="99"/>
    <w:rsid w:val="0086428C"/>
    <w:rPr>
      <w:rFonts w:ascii="Times New Roman" w:hAnsi="Times New Roman" w:cs="Times New Roman" w:hint="default"/>
      <w:color w:val="000000"/>
      <w:sz w:val="22"/>
      <w:szCs w:val="22"/>
    </w:rPr>
  </w:style>
  <w:style w:type="character" w:customStyle="1" w:styleId="ListParagraphChar">
    <w:name w:val="List Paragraph Char"/>
    <w:aliases w:val="List not in Table Char"/>
    <w:link w:val="ListParagraph"/>
    <w:uiPriority w:val="34"/>
    <w:locked/>
    <w:rsid w:val="00B57B24"/>
    <w:rPr>
      <w:rFonts w:ascii="Eurostile_LT" w:eastAsia="Calibri" w:hAnsi="Eurostile_LT" w:cs="Eurostile_LT"/>
      <w:sz w:val="24"/>
      <w:szCs w:val="24"/>
      <w:lang w:val="en-GB"/>
    </w:rPr>
  </w:style>
  <w:style w:type="character" w:styleId="Mention">
    <w:name w:val="Mention"/>
    <w:basedOn w:val="DefaultParagraphFont"/>
    <w:uiPriority w:val="99"/>
    <w:unhideWhenUsed/>
    <w:rsid w:val="00534B74"/>
    <w:rPr>
      <w:color w:val="2B579A"/>
      <w:shd w:val="clear" w:color="auto" w:fill="E1DFDD"/>
    </w:rPr>
  </w:style>
  <w:style w:type="paragraph" w:customStyle="1" w:styleId="prastasis">
    <w:name w:val="Įprastasis"/>
    <w:rsid w:val="00520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pf0">
    <w:name w:val="pf0"/>
    <w:basedOn w:val="Normal"/>
    <w:rsid w:val="0039699B"/>
    <w:pPr>
      <w:spacing w:before="100" w:beforeAutospacing="1" w:after="100" w:afterAutospacing="1"/>
    </w:pPr>
    <w:rPr>
      <w:rFonts w:ascii="Times New Roman" w:eastAsia="Times New Roman" w:hAnsi="Times New Roman" w:cs="Times New Roman"/>
      <w:lang w:val="lt-LT" w:eastAsia="lt-LT"/>
    </w:rPr>
  </w:style>
  <w:style w:type="character" w:customStyle="1" w:styleId="cf01">
    <w:name w:val="cf01"/>
    <w:basedOn w:val="DefaultParagraphFont"/>
    <w:rsid w:val="0039699B"/>
    <w:rPr>
      <w:rFonts w:ascii="Segoe UI" w:hAnsi="Segoe UI" w:cs="Segoe UI" w:hint="default"/>
      <w:sz w:val="18"/>
      <w:szCs w:val="18"/>
    </w:rPr>
  </w:style>
  <w:style w:type="character" w:styleId="FollowedHyperlink">
    <w:name w:val="FollowedHyperlink"/>
    <w:basedOn w:val="DefaultParagraphFont"/>
    <w:uiPriority w:val="99"/>
    <w:semiHidden/>
    <w:unhideWhenUsed/>
    <w:rsid w:val="00E45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0611">
      <w:bodyDiv w:val="1"/>
      <w:marLeft w:val="0"/>
      <w:marRight w:val="0"/>
      <w:marTop w:val="0"/>
      <w:marBottom w:val="0"/>
      <w:divBdr>
        <w:top w:val="none" w:sz="0" w:space="0" w:color="auto"/>
        <w:left w:val="none" w:sz="0" w:space="0" w:color="auto"/>
        <w:bottom w:val="none" w:sz="0" w:space="0" w:color="auto"/>
        <w:right w:val="none" w:sz="0" w:space="0" w:color="auto"/>
      </w:divBdr>
    </w:div>
    <w:div w:id="149559962">
      <w:bodyDiv w:val="1"/>
      <w:marLeft w:val="0"/>
      <w:marRight w:val="0"/>
      <w:marTop w:val="0"/>
      <w:marBottom w:val="0"/>
      <w:divBdr>
        <w:top w:val="none" w:sz="0" w:space="0" w:color="auto"/>
        <w:left w:val="none" w:sz="0" w:space="0" w:color="auto"/>
        <w:bottom w:val="none" w:sz="0" w:space="0" w:color="auto"/>
        <w:right w:val="none" w:sz="0" w:space="0" w:color="auto"/>
      </w:divBdr>
    </w:div>
    <w:div w:id="605891395">
      <w:bodyDiv w:val="1"/>
      <w:marLeft w:val="0"/>
      <w:marRight w:val="0"/>
      <w:marTop w:val="0"/>
      <w:marBottom w:val="0"/>
      <w:divBdr>
        <w:top w:val="none" w:sz="0" w:space="0" w:color="auto"/>
        <w:left w:val="none" w:sz="0" w:space="0" w:color="auto"/>
        <w:bottom w:val="none" w:sz="0" w:space="0" w:color="auto"/>
        <w:right w:val="none" w:sz="0" w:space="0" w:color="auto"/>
      </w:divBdr>
    </w:div>
    <w:div w:id="1006785751">
      <w:bodyDiv w:val="1"/>
      <w:marLeft w:val="0"/>
      <w:marRight w:val="0"/>
      <w:marTop w:val="0"/>
      <w:marBottom w:val="0"/>
      <w:divBdr>
        <w:top w:val="none" w:sz="0" w:space="0" w:color="auto"/>
        <w:left w:val="none" w:sz="0" w:space="0" w:color="auto"/>
        <w:bottom w:val="none" w:sz="0" w:space="0" w:color="auto"/>
        <w:right w:val="none" w:sz="0" w:space="0" w:color="auto"/>
      </w:divBdr>
    </w:div>
    <w:div w:id="1551264873">
      <w:bodyDiv w:val="1"/>
      <w:marLeft w:val="0"/>
      <w:marRight w:val="0"/>
      <w:marTop w:val="0"/>
      <w:marBottom w:val="0"/>
      <w:divBdr>
        <w:top w:val="none" w:sz="0" w:space="0" w:color="auto"/>
        <w:left w:val="none" w:sz="0" w:space="0" w:color="auto"/>
        <w:bottom w:val="none" w:sz="0" w:space="0" w:color="auto"/>
        <w:right w:val="none" w:sz="0" w:space="0" w:color="auto"/>
      </w:divBdr>
    </w:div>
    <w:div w:id="1723552228">
      <w:bodyDiv w:val="1"/>
      <w:marLeft w:val="0"/>
      <w:marRight w:val="0"/>
      <w:marTop w:val="0"/>
      <w:marBottom w:val="0"/>
      <w:divBdr>
        <w:top w:val="none" w:sz="0" w:space="0" w:color="auto"/>
        <w:left w:val="none" w:sz="0" w:space="0" w:color="auto"/>
        <w:bottom w:val="none" w:sz="0" w:space="0" w:color="auto"/>
        <w:right w:val="none" w:sz="0" w:space="0" w:color="auto"/>
      </w:divBdr>
    </w:div>
    <w:div w:id="20168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nitisgamyb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nitisgrupe.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813B-A763-4D65-AB78-0123D999CB8D}">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13965</Words>
  <Characters>7961</Characters>
  <Application>Microsoft Office Word</Application>
  <DocSecurity>0</DocSecurity>
  <Lines>66</Lines>
  <Paragraphs>43</Paragraphs>
  <ScaleCrop>false</ScaleCrop>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2025-09-03T06:37:00Z</dcterms:created>
  <dcterms:modified xsi:type="dcterms:W3CDTF">2025-09-09T07:01:00Z</dcterms:modified>
</cp:coreProperties>
</file>