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8BBD" w14:textId="77777777" w:rsidR="00DC1963" w:rsidRPr="00002791" w:rsidRDefault="00DC1963" w:rsidP="00002791">
      <w:pPr>
        <w:pStyle w:val="prastasis"/>
        <w:ind w:firstLine="5387"/>
        <w:rPr>
          <w:rFonts w:ascii="Arial" w:hAnsi="Arial" w:cs="Arial"/>
        </w:rPr>
      </w:pPr>
    </w:p>
    <w:p w14:paraId="3872A1FC" w14:textId="77777777" w:rsidR="00DC1963" w:rsidRPr="00002791" w:rsidRDefault="00DC1963" w:rsidP="00DC1963">
      <w:pPr>
        <w:ind w:right="-178"/>
        <w:jc w:val="center"/>
        <w:rPr>
          <w:rFonts w:ascii="Arial" w:hAnsi="Arial" w:cs="Arial"/>
          <w:b/>
          <w:bCs/>
          <w:caps/>
          <w:sz w:val="22"/>
          <w:szCs w:val="22"/>
          <w:lang w:val="lt-LT"/>
        </w:rPr>
      </w:pPr>
    </w:p>
    <w:p w14:paraId="3E6F2CE2" w14:textId="77777777" w:rsidR="00035CCF" w:rsidRPr="00002791" w:rsidRDefault="00035CCF" w:rsidP="00035CCF">
      <w:pPr>
        <w:tabs>
          <w:tab w:val="left" w:pos="566"/>
          <w:tab w:val="left" w:pos="1944"/>
        </w:tabs>
        <w:spacing w:before="97"/>
        <w:ind w:right="917"/>
        <w:jc w:val="center"/>
        <w:rPr>
          <w:rFonts w:ascii="Arial" w:hAnsi="Arial" w:cs="Arial"/>
          <w:sz w:val="20"/>
          <w:szCs w:val="20"/>
          <w:lang w:val="lt-LT"/>
        </w:rPr>
      </w:pPr>
      <w:r w:rsidRPr="00002791">
        <w:rPr>
          <w:rFonts w:ascii="Arial" w:eastAsia="Arial" w:hAnsi="Arial" w:cs="Arial"/>
          <w:sz w:val="20"/>
          <w:szCs w:val="20"/>
          <w:u w:val="single"/>
          <w:lang w:val="en-GB" w:bidi="en-GB"/>
        </w:rPr>
        <w:tab/>
      </w:r>
      <w:r w:rsidRPr="00002791">
        <w:rPr>
          <w:rFonts w:ascii="Arial" w:eastAsia="Arial" w:hAnsi="Arial" w:cs="Arial"/>
          <w:sz w:val="20"/>
          <w:szCs w:val="20"/>
          <w:u w:val="single"/>
          <w:lang w:val="en-GB" w:bidi="en-GB"/>
        </w:rPr>
        <w:tab/>
      </w:r>
    </w:p>
    <w:p w14:paraId="4A19B6F0" w14:textId="77777777" w:rsidR="00035CCF" w:rsidRPr="00002791" w:rsidRDefault="00035CCF" w:rsidP="00035CCF">
      <w:pPr>
        <w:spacing w:before="25"/>
        <w:ind w:left="15" w:right="917"/>
        <w:jc w:val="center"/>
        <w:rPr>
          <w:rFonts w:ascii="Arial" w:hAnsi="Arial" w:cs="Arial"/>
          <w:sz w:val="20"/>
          <w:szCs w:val="20"/>
          <w:lang w:val="lt-LT"/>
        </w:rPr>
      </w:pPr>
      <w:r w:rsidRPr="00002791">
        <w:rPr>
          <w:rFonts w:ascii="Arial" w:eastAsia="Arial" w:hAnsi="Arial" w:cs="Arial"/>
          <w:w w:val="105"/>
          <w:sz w:val="20"/>
          <w:szCs w:val="20"/>
          <w:lang w:val="en-GB" w:bidi="en-GB"/>
        </w:rPr>
        <w:t>date</w:t>
      </w:r>
    </w:p>
    <w:p w14:paraId="578BF10C" w14:textId="77777777" w:rsidR="00035CCF" w:rsidRPr="00002791" w:rsidRDefault="00035CCF" w:rsidP="00035CCF">
      <w:pPr>
        <w:pStyle w:val="BodyText"/>
        <w:spacing w:before="5"/>
        <w:rPr>
          <w:rFonts w:ascii="Arial" w:hAnsi="Arial" w:cs="Arial"/>
          <w:lang w:val="lt-LT"/>
        </w:rPr>
      </w:pPr>
    </w:p>
    <w:p w14:paraId="7D8A51C0" w14:textId="77777777" w:rsidR="00035CCF" w:rsidRPr="00002791" w:rsidRDefault="00035CCF" w:rsidP="00035CCF">
      <w:pPr>
        <w:ind w:left="345" w:right="108"/>
        <w:jc w:val="center"/>
        <w:rPr>
          <w:rFonts w:ascii="Arial" w:hAnsi="Arial" w:cs="Arial"/>
          <w:b/>
          <w:w w:val="105"/>
          <w:sz w:val="20"/>
          <w:szCs w:val="20"/>
          <w:lang w:val="lt-LT"/>
        </w:rPr>
      </w:pPr>
    </w:p>
    <w:p w14:paraId="76807252" w14:textId="2DD91F16" w:rsidR="00035CCF" w:rsidRPr="00002791" w:rsidRDefault="00035CCF" w:rsidP="00035CCF">
      <w:pPr>
        <w:ind w:left="345" w:right="108"/>
        <w:jc w:val="center"/>
        <w:rPr>
          <w:rFonts w:ascii="Arial" w:hAnsi="Arial" w:cs="Arial"/>
          <w:b/>
          <w:sz w:val="20"/>
          <w:szCs w:val="20"/>
          <w:lang w:val="lt-LT"/>
        </w:rPr>
      </w:pPr>
      <w:r w:rsidRPr="00002791">
        <w:rPr>
          <w:rFonts w:ascii="Arial" w:eastAsia="Arial" w:hAnsi="Arial" w:cs="Arial"/>
          <w:b/>
          <w:w w:val="105"/>
          <w:sz w:val="20"/>
          <w:szCs w:val="20"/>
          <w:lang w:val="en-GB" w:bidi="en-GB"/>
        </w:rPr>
        <w:t>Data to be provided for the date of completion of the declaration</w:t>
      </w:r>
    </w:p>
    <w:p w14:paraId="7BBB8962" w14:textId="77777777" w:rsidR="00DC1963" w:rsidRPr="00002791" w:rsidRDefault="00DC1963" w:rsidP="005C42A2">
      <w:pPr>
        <w:ind w:left="142"/>
        <w:jc w:val="both"/>
        <w:rPr>
          <w:rFonts w:ascii="Arial" w:hAnsi="Arial" w:cs="Arial"/>
          <w:sz w:val="20"/>
          <w:szCs w:val="20"/>
          <w:lang w:val="lt-LT"/>
        </w:rPr>
      </w:pPr>
    </w:p>
    <w:tbl>
      <w:tblPr>
        <w:tblW w:w="104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00035CCF" w:rsidRPr="00002791" w14:paraId="2F894FAC" w14:textId="77777777" w:rsidTr="00D92177">
        <w:trPr>
          <w:trHeight w:val="205"/>
        </w:trPr>
        <w:tc>
          <w:tcPr>
            <w:tcW w:w="459" w:type="dxa"/>
          </w:tcPr>
          <w:p w14:paraId="7485276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1</w:t>
            </w:r>
          </w:p>
        </w:tc>
        <w:tc>
          <w:tcPr>
            <w:tcW w:w="9957" w:type="dxa"/>
            <w:gridSpan w:val="5"/>
          </w:tcPr>
          <w:p w14:paraId="33466B26" w14:textId="7BA31741"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 xml:space="preserve">Name of the declaring applicant – legal entity, legal form, registered office, name of the register in which data on the supplier are collected and stored  </w:t>
            </w:r>
          </w:p>
        </w:tc>
      </w:tr>
      <w:tr w:rsidR="00035CCF" w:rsidRPr="00002791" w14:paraId="538B30C9" w14:textId="77777777" w:rsidTr="00D92177">
        <w:trPr>
          <w:trHeight w:val="205"/>
        </w:trPr>
        <w:tc>
          <w:tcPr>
            <w:tcW w:w="10417" w:type="dxa"/>
            <w:gridSpan w:val="6"/>
            <w:shd w:val="clear" w:color="auto" w:fill="D9D9D9"/>
          </w:tcPr>
          <w:p w14:paraId="41C23C2C" w14:textId="77777777" w:rsidR="00035CCF" w:rsidRPr="00002791" w:rsidRDefault="00035CCF" w:rsidP="00A43705">
            <w:pPr>
              <w:pStyle w:val="TableParagraph"/>
              <w:rPr>
                <w:rFonts w:ascii="Arial" w:hAnsi="Arial" w:cs="Arial"/>
                <w:sz w:val="20"/>
                <w:szCs w:val="20"/>
              </w:rPr>
            </w:pPr>
          </w:p>
        </w:tc>
      </w:tr>
      <w:tr w:rsidR="00035CCF" w:rsidRPr="00002791" w14:paraId="5B3CC570" w14:textId="77777777" w:rsidTr="00D92177">
        <w:trPr>
          <w:trHeight w:val="205"/>
        </w:trPr>
        <w:tc>
          <w:tcPr>
            <w:tcW w:w="459" w:type="dxa"/>
          </w:tcPr>
          <w:p w14:paraId="1DDB6FD4" w14:textId="77777777" w:rsidR="00035CCF" w:rsidRPr="00002791" w:rsidRDefault="00035CCF" w:rsidP="00A43705">
            <w:pPr>
              <w:pStyle w:val="TableParagraph"/>
              <w:spacing w:before="11" w:line="177" w:lineRule="exact"/>
              <w:ind w:right="113"/>
              <w:jc w:val="right"/>
              <w:rPr>
                <w:rFonts w:ascii="Arial" w:hAnsi="Arial" w:cs="Arial"/>
                <w:b/>
                <w:sz w:val="20"/>
                <w:szCs w:val="20"/>
              </w:rPr>
            </w:pPr>
            <w:r w:rsidRPr="00002791">
              <w:rPr>
                <w:rFonts w:ascii="Arial" w:eastAsia="Arial" w:hAnsi="Arial" w:cs="Arial"/>
                <w:b/>
                <w:w w:val="103"/>
                <w:sz w:val="20"/>
                <w:szCs w:val="20"/>
                <w:lang w:val="en-GB" w:bidi="en-GB"/>
              </w:rPr>
              <w:t>2</w:t>
            </w:r>
          </w:p>
        </w:tc>
        <w:tc>
          <w:tcPr>
            <w:tcW w:w="9957" w:type="dxa"/>
            <w:gridSpan w:val="5"/>
          </w:tcPr>
          <w:p w14:paraId="065DE592" w14:textId="6A659374" w:rsidR="00035CCF" w:rsidRPr="00002791" w:rsidRDefault="00035CCF" w:rsidP="00A43705">
            <w:pPr>
              <w:pStyle w:val="TableParagraph"/>
              <w:spacing w:before="4" w:line="184" w:lineRule="exact"/>
              <w:ind w:left="33"/>
              <w:rPr>
                <w:rFonts w:ascii="Arial" w:hAnsi="Arial" w:cs="Arial"/>
                <w:b/>
                <w:sz w:val="20"/>
                <w:szCs w:val="20"/>
              </w:rPr>
            </w:pPr>
            <w:r w:rsidRPr="00002791">
              <w:rPr>
                <w:rFonts w:ascii="Arial" w:eastAsia="Arial" w:hAnsi="Arial" w:cs="Arial"/>
                <w:b/>
                <w:w w:val="105"/>
                <w:sz w:val="20"/>
                <w:szCs w:val="20"/>
                <w:lang w:val="en-GB" w:bidi="en-GB"/>
              </w:rPr>
              <w:t>Code of the declaring applicant – legal entity, VAT identification number, if the legal entity is a value added tax payer</w:t>
            </w:r>
          </w:p>
        </w:tc>
      </w:tr>
      <w:tr w:rsidR="00035CCF" w:rsidRPr="00002791" w14:paraId="5993AB9F" w14:textId="77777777" w:rsidTr="00D92177">
        <w:trPr>
          <w:trHeight w:val="205"/>
        </w:trPr>
        <w:tc>
          <w:tcPr>
            <w:tcW w:w="10417" w:type="dxa"/>
            <w:gridSpan w:val="6"/>
            <w:shd w:val="clear" w:color="auto" w:fill="D9D9D9"/>
          </w:tcPr>
          <w:p w14:paraId="456F4AC1" w14:textId="77777777" w:rsidR="00035CCF" w:rsidRPr="00002791" w:rsidRDefault="00035CCF" w:rsidP="00A43705">
            <w:pPr>
              <w:pStyle w:val="TableParagraph"/>
              <w:rPr>
                <w:rFonts w:ascii="Arial" w:hAnsi="Arial" w:cs="Arial"/>
                <w:sz w:val="20"/>
                <w:szCs w:val="20"/>
              </w:rPr>
            </w:pPr>
          </w:p>
        </w:tc>
      </w:tr>
      <w:tr w:rsidR="00035CCF" w:rsidRPr="00002791" w14:paraId="5C48D418" w14:textId="77777777" w:rsidTr="00D92177">
        <w:trPr>
          <w:trHeight w:val="119"/>
        </w:trPr>
        <w:tc>
          <w:tcPr>
            <w:tcW w:w="10417" w:type="dxa"/>
            <w:gridSpan w:val="6"/>
          </w:tcPr>
          <w:p w14:paraId="112BE6FB" w14:textId="77777777" w:rsidR="00035CCF" w:rsidRPr="00002791" w:rsidRDefault="00035CCF" w:rsidP="00A43705">
            <w:pPr>
              <w:pStyle w:val="TableParagraph"/>
              <w:rPr>
                <w:rFonts w:ascii="Arial" w:hAnsi="Arial" w:cs="Arial"/>
                <w:sz w:val="20"/>
                <w:szCs w:val="20"/>
              </w:rPr>
            </w:pPr>
          </w:p>
        </w:tc>
      </w:tr>
      <w:tr w:rsidR="00035CCF" w:rsidRPr="00002791" w14:paraId="31D07050" w14:textId="77777777" w:rsidTr="00D92177">
        <w:trPr>
          <w:trHeight w:val="205"/>
        </w:trPr>
        <w:tc>
          <w:tcPr>
            <w:tcW w:w="459" w:type="dxa"/>
          </w:tcPr>
          <w:p w14:paraId="70FD7D4C"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3</w:t>
            </w:r>
          </w:p>
        </w:tc>
        <w:tc>
          <w:tcPr>
            <w:tcW w:w="9957" w:type="dxa"/>
            <w:gridSpan w:val="5"/>
          </w:tcPr>
          <w:p w14:paraId="47BCD1FB"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Name, surname and position of the manager of the declaring applicant – legal entity</w:t>
            </w:r>
          </w:p>
        </w:tc>
      </w:tr>
      <w:tr w:rsidR="00035CCF" w:rsidRPr="00002791" w14:paraId="767E5A1C" w14:textId="77777777" w:rsidTr="00D92177">
        <w:trPr>
          <w:trHeight w:val="118"/>
        </w:trPr>
        <w:tc>
          <w:tcPr>
            <w:tcW w:w="459" w:type="dxa"/>
            <w:shd w:val="clear" w:color="auto" w:fill="D9D9D9"/>
          </w:tcPr>
          <w:p w14:paraId="247176A5" w14:textId="77777777" w:rsidR="00035CCF" w:rsidRPr="00002791" w:rsidRDefault="00035CCF" w:rsidP="00A43705">
            <w:pPr>
              <w:pStyle w:val="TableParagraph"/>
              <w:rPr>
                <w:rFonts w:ascii="Arial" w:hAnsi="Arial" w:cs="Arial"/>
                <w:sz w:val="20"/>
                <w:szCs w:val="20"/>
              </w:rPr>
            </w:pPr>
          </w:p>
        </w:tc>
        <w:tc>
          <w:tcPr>
            <w:tcW w:w="2741" w:type="dxa"/>
            <w:gridSpan w:val="2"/>
            <w:shd w:val="clear" w:color="auto" w:fill="D9D9D9"/>
          </w:tcPr>
          <w:p w14:paraId="2FE159A8" w14:textId="77777777" w:rsidR="00035CCF" w:rsidRPr="00002791" w:rsidRDefault="00035CCF" w:rsidP="00A43705">
            <w:pPr>
              <w:pStyle w:val="TableParagraph"/>
              <w:rPr>
                <w:rFonts w:ascii="Arial" w:hAnsi="Arial" w:cs="Arial"/>
                <w:sz w:val="20"/>
                <w:szCs w:val="20"/>
              </w:rPr>
            </w:pPr>
          </w:p>
        </w:tc>
        <w:tc>
          <w:tcPr>
            <w:tcW w:w="7216" w:type="dxa"/>
            <w:gridSpan w:val="3"/>
            <w:shd w:val="clear" w:color="auto" w:fill="D9D9D9"/>
          </w:tcPr>
          <w:p w14:paraId="733940F8" w14:textId="77777777" w:rsidR="00035CCF" w:rsidRPr="00002791" w:rsidRDefault="00035CCF" w:rsidP="00A43705">
            <w:pPr>
              <w:pStyle w:val="TableParagraph"/>
              <w:rPr>
                <w:rFonts w:ascii="Arial" w:hAnsi="Arial" w:cs="Arial"/>
                <w:sz w:val="20"/>
                <w:szCs w:val="20"/>
              </w:rPr>
            </w:pPr>
          </w:p>
        </w:tc>
      </w:tr>
      <w:tr w:rsidR="00035CCF" w:rsidRPr="00002791" w14:paraId="72DDA61B" w14:textId="77777777" w:rsidTr="00D92177">
        <w:trPr>
          <w:trHeight w:val="110"/>
        </w:trPr>
        <w:tc>
          <w:tcPr>
            <w:tcW w:w="10417" w:type="dxa"/>
            <w:gridSpan w:val="6"/>
          </w:tcPr>
          <w:p w14:paraId="6853D34A" w14:textId="77777777" w:rsidR="00035CCF" w:rsidRPr="00002791" w:rsidRDefault="00035CCF" w:rsidP="00A43705">
            <w:pPr>
              <w:pStyle w:val="TableParagraph"/>
              <w:rPr>
                <w:rFonts w:ascii="Arial" w:hAnsi="Arial" w:cs="Arial"/>
                <w:sz w:val="20"/>
                <w:szCs w:val="20"/>
              </w:rPr>
            </w:pPr>
          </w:p>
        </w:tc>
      </w:tr>
      <w:tr w:rsidR="00035CCF" w:rsidRPr="00002791" w14:paraId="65C6A0E2" w14:textId="77777777" w:rsidTr="00D92177">
        <w:trPr>
          <w:trHeight w:val="205"/>
        </w:trPr>
        <w:tc>
          <w:tcPr>
            <w:tcW w:w="459" w:type="dxa"/>
          </w:tcPr>
          <w:p w14:paraId="3C3A4D0D" w14:textId="77777777" w:rsidR="00035CCF" w:rsidRPr="00002791" w:rsidRDefault="00035CCF" w:rsidP="00A43705">
            <w:pPr>
              <w:pStyle w:val="TableParagraph"/>
              <w:spacing w:before="9" w:line="179" w:lineRule="exact"/>
              <w:ind w:right="106"/>
              <w:jc w:val="right"/>
              <w:rPr>
                <w:rFonts w:ascii="Arial" w:hAnsi="Arial" w:cs="Arial"/>
                <w:b/>
                <w:sz w:val="20"/>
                <w:szCs w:val="20"/>
              </w:rPr>
            </w:pPr>
            <w:r w:rsidRPr="00002791">
              <w:rPr>
                <w:rFonts w:ascii="Arial" w:eastAsia="Arial" w:hAnsi="Arial" w:cs="Arial"/>
                <w:b/>
                <w:w w:val="103"/>
                <w:sz w:val="20"/>
                <w:szCs w:val="20"/>
                <w:lang w:val="en-GB" w:bidi="en-GB"/>
              </w:rPr>
              <w:t>4</w:t>
            </w:r>
          </w:p>
        </w:tc>
        <w:tc>
          <w:tcPr>
            <w:tcW w:w="9957" w:type="dxa"/>
            <w:gridSpan w:val="5"/>
          </w:tcPr>
          <w:p w14:paraId="23AAAD49" w14:textId="77777777" w:rsidR="00035CCF" w:rsidRPr="00002791" w:rsidRDefault="00035CCF" w:rsidP="00A43705">
            <w:pPr>
              <w:pStyle w:val="TableParagraph"/>
              <w:spacing w:line="188" w:lineRule="exact"/>
              <w:ind w:left="33"/>
              <w:rPr>
                <w:rFonts w:ascii="Arial" w:hAnsi="Arial" w:cs="Arial"/>
                <w:b/>
                <w:sz w:val="20"/>
                <w:szCs w:val="20"/>
              </w:rPr>
            </w:pPr>
            <w:r w:rsidRPr="00002791">
              <w:rPr>
                <w:rFonts w:ascii="Arial" w:eastAsia="Arial" w:hAnsi="Arial" w:cs="Arial"/>
                <w:b/>
                <w:w w:val="105"/>
                <w:sz w:val="20"/>
                <w:szCs w:val="20"/>
                <w:lang w:val="en-GB" w:bidi="en-GB"/>
              </w:rPr>
              <w:t>Contact details of the company of the declaring applicant – legal entity:</w:t>
            </w:r>
          </w:p>
        </w:tc>
      </w:tr>
      <w:tr w:rsidR="00035CCF" w:rsidRPr="00002791" w14:paraId="3C9FC47C" w14:textId="77777777" w:rsidTr="00D92177">
        <w:trPr>
          <w:trHeight w:val="140"/>
        </w:trPr>
        <w:tc>
          <w:tcPr>
            <w:tcW w:w="459" w:type="dxa"/>
            <w:shd w:val="clear" w:color="auto" w:fill="D9D9D9"/>
          </w:tcPr>
          <w:p w14:paraId="1016F65D" w14:textId="77777777" w:rsidR="00035CCF" w:rsidRPr="00002791" w:rsidRDefault="00035CCF" w:rsidP="00A43705">
            <w:pPr>
              <w:pStyle w:val="TableParagraph"/>
              <w:rPr>
                <w:rFonts w:ascii="Arial" w:hAnsi="Arial" w:cs="Arial"/>
                <w:sz w:val="20"/>
                <w:szCs w:val="20"/>
              </w:rPr>
            </w:pPr>
          </w:p>
        </w:tc>
        <w:tc>
          <w:tcPr>
            <w:tcW w:w="1455" w:type="dxa"/>
            <w:shd w:val="clear" w:color="auto" w:fill="D9D9D9"/>
          </w:tcPr>
          <w:p w14:paraId="5BF615B7" w14:textId="77777777" w:rsidR="00035CCF" w:rsidRPr="00002791" w:rsidRDefault="00035CCF" w:rsidP="00A43705">
            <w:pPr>
              <w:pStyle w:val="TableParagraph"/>
              <w:spacing w:before="119"/>
              <w:ind w:left="33"/>
              <w:rPr>
                <w:rFonts w:ascii="Arial" w:hAnsi="Arial" w:cs="Arial"/>
                <w:sz w:val="20"/>
                <w:szCs w:val="20"/>
              </w:rPr>
            </w:pPr>
            <w:r w:rsidRPr="00002791">
              <w:rPr>
                <w:rFonts w:ascii="Arial" w:eastAsia="Arial" w:hAnsi="Arial" w:cs="Arial"/>
                <w:w w:val="105"/>
                <w:sz w:val="20"/>
                <w:szCs w:val="20"/>
                <w:lang w:val="en-GB" w:bidi="en-GB"/>
              </w:rPr>
              <w:t>Telephone No.:</w:t>
            </w:r>
          </w:p>
        </w:tc>
        <w:tc>
          <w:tcPr>
            <w:tcW w:w="2573" w:type="dxa"/>
            <w:gridSpan w:val="2"/>
            <w:shd w:val="clear" w:color="auto" w:fill="D9D9D9"/>
          </w:tcPr>
          <w:p w14:paraId="0AABF5B6" w14:textId="77777777" w:rsidR="00035CCF" w:rsidRPr="00002791" w:rsidRDefault="00035CCF" w:rsidP="00A43705">
            <w:pPr>
              <w:pStyle w:val="TableParagraph"/>
              <w:rPr>
                <w:rFonts w:ascii="Arial" w:hAnsi="Arial" w:cs="Arial"/>
                <w:sz w:val="20"/>
                <w:szCs w:val="20"/>
              </w:rPr>
            </w:pPr>
          </w:p>
        </w:tc>
        <w:tc>
          <w:tcPr>
            <w:tcW w:w="1239" w:type="dxa"/>
            <w:shd w:val="clear" w:color="auto" w:fill="D9D9D9"/>
          </w:tcPr>
          <w:p w14:paraId="01FDEDA2" w14:textId="77777777" w:rsidR="00035CCF" w:rsidRPr="00002791" w:rsidRDefault="00035CCF" w:rsidP="00A43705">
            <w:pPr>
              <w:pStyle w:val="TableParagraph"/>
              <w:spacing w:before="9"/>
              <w:ind w:left="35"/>
              <w:rPr>
                <w:rFonts w:ascii="Arial" w:hAnsi="Arial" w:cs="Arial"/>
                <w:sz w:val="20"/>
                <w:szCs w:val="20"/>
              </w:rPr>
            </w:pPr>
            <w:r w:rsidRPr="00002791">
              <w:rPr>
                <w:rFonts w:ascii="Arial" w:eastAsia="Arial" w:hAnsi="Arial" w:cs="Arial"/>
                <w:w w:val="105"/>
                <w:sz w:val="20"/>
                <w:szCs w:val="20"/>
                <w:lang w:val="en-GB" w:bidi="en-GB"/>
              </w:rPr>
              <w:t>E-mail</w:t>
            </w:r>
          </w:p>
          <w:p w14:paraId="05922145" w14:textId="77777777" w:rsidR="00035CCF" w:rsidRPr="00002791" w:rsidRDefault="00035CCF" w:rsidP="00A43705">
            <w:pPr>
              <w:pStyle w:val="TableParagraph"/>
              <w:spacing w:before="25" w:line="179" w:lineRule="exact"/>
              <w:ind w:left="35"/>
              <w:rPr>
                <w:rFonts w:ascii="Arial" w:hAnsi="Arial" w:cs="Arial"/>
                <w:sz w:val="20"/>
                <w:szCs w:val="20"/>
              </w:rPr>
            </w:pPr>
            <w:r w:rsidRPr="00002791">
              <w:rPr>
                <w:rFonts w:ascii="Arial" w:eastAsia="Arial" w:hAnsi="Arial" w:cs="Arial"/>
                <w:w w:val="105"/>
                <w:sz w:val="20"/>
                <w:szCs w:val="20"/>
                <w:lang w:val="en-GB" w:bidi="en-GB"/>
              </w:rPr>
              <w:t>address:</w:t>
            </w:r>
          </w:p>
        </w:tc>
        <w:tc>
          <w:tcPr>
            <w:tcW w:w="4689" w:type="dxa"/>
            <w:shd w:val="clear" w:color="auto" w:fill="D9D9D9"/>
          </w:tcPr>
          <w:p w14:paraId="5212F722" w14:textId="77777777" w:rsidR="00035CCF" w:rsidRPr="00002791" w:rsidRDefault="00035CCF" w:rsidP="00A43705">
            <w:pPr>
              <w:pStyle w:val="TableParagraph"/>
              <w:rPr>
                <w:rFonts w:ascii="Arial" w:hAnsi="Arial" w:cs="Arial"/>
                <w:sz w:val="20"/>
                <w:szCs w:val="20"/>
              </w:rPr>
            </w:pPr>
          </w:p>
        </w:tc>
      </w:tr>
    </w:tbl>
    <w:p w14:paraId="64927421" w14:textId="77777777" w:rsidR="00DC1963" w:rsidRPr="00002791" w:rsidRDefault="00DC1963" w:rsidP="005C42A2">
      <w:pPr>
        <w:ind w:left="142"/>
        <w:jc w:val="both"/>
        <w:rPr>
          <w:rFonts w:ascii="Arial" w:hAnsi="Arial" w:cs="Arial"/>
          <w:sz w:val="20"/>
          <w:szCs w:val="20"/>
          <w:lang w:val="lt-LT"/>
        </w:rPr>
      </w:pPr>
    </w:p>
    <w:p w14:paraId="384C5F58" w14:textId="77777777" w:rsidR="00DC1963" w:rsidRPr="00002791" w:rsidRDefault="00DC1963" w:rsidP="00DC1963">
      <w:pPr>
        <w:widowControl w:val="0"/>
        <w:jc w:val="right"/>
        <w:rPr>
          <w:rFonts w:ascii="Arial" w:hAnsi="Arial" w:cs="Arial"/>
          <w:b/>
          <w:lang w:val="lt-LT"/>
        </w:rPr>
      </w:pPr>
    </w:p>
    <w:p w14:paraId="64F27594" w14:textId="77777777" w:rsidR="00DC1963" w:rsidRPr="00002791" w:rsidRDefault="00DC1963" w:rsidP="00DC1963">
      <w:pPr>
        <w:widowControl w:val="0"/>
        <w:jc w:val="center"/>
        <w:rPr>
          <w:rFonts w:ascii="Arial" w:hAnsi="Arial" w:cs="Arial"/>
          <w:b/>
          <w:lang w:val="lt-LT"/>
        </w:rPr>
      </w:pPr>
      <w:r w:rsidRPr="00002791">
        <w:rPr>
          <w:rFonts w:ascii="Arial" w:eastAsia="Arial" w:hAnsi="Arial" w:cs="Arial"/>
          <w:b/>
          <w:lang w:val="en-GB" w:bidi="en-GB"/>
        </w:rPr>
        <w:t xml:space="preserve">DECLARATION </w:t>
      </w:r>
    </w:p>
    <w:p w14:paraId="44959AF6" w14:textId="31774D85" w:rsidR="00DC1963" w:rsidRPr="00002791" w:rsidRDefault="00314568" w:rsidP="00DC1963">
      <w:pPr>
        <w:widowControl w:val="0"/>
        <w:jc w:val="center"/>
        <w:rPr>
          <w:rFonts w:ascii="Arial" w:hAnsi="Arial" w:cs="Arial"/>
          <w:b/>
          <w:lang w:val="lt-LT"/>
        </w:rPr>
      </w:pPr>
      <w:r w:rsidRPr="00002791">
        <w:rPr>
          <w:rFonts w:ascii="Arial" w:eastAsia="Arial" w:hAnsi="Arial" w:cs="Arial"/>
          <w:b/>
          <w:lang w:val="en-GB" w:bidi="en-GB"/>
        </w:rPr>
        <w:t>on the requirements of Article 9</w:t>
      </w:r>
      <w:r w:rsidRPr="00002791">
        <w:rPr>
          <w:rFonts w:ascii="Arial" w:eastAsia="Arial" w:hAnsi="Arial" w:cs="Arial"/>
          <w:b/>
          <w:vertAlign w:val="superscript"/>
          <w:lang w:val="en-GB" w:bidi="en-GB"/>
        </w:rPr>
        <w:t>1</w:t>
      </w:r>
      <w:r w:rsidRPr="00002791">
        <w:rPr>
          <w:rFonts w:ascii="Arial" w:eastAsia="Arial" w:hAnsi="Arial" w:cs="Arial"/>
          <w:b/>
          <w:lang w:val="en-GB" w:bidi="en-GB"/>
        </w:rPr>
        <w:t xml:space="preserve">(3) of the Republic of Lithuania Law on Charity and Sponsorship </w:t>
      </w:r>
    </w:p>
    <w:p w14:paraId="5126E9CA" w14:textId="77777777" w:rsidR="00333C68" w:rsidRPr="00002791" w:rsidRDefault="00333C68" w:rsidP="00333C68">
      <w:pPr>
        <w:spacing w:line="280" w:lineRule="exact"/>
        <w:jc w:val="center"/>
        <w:rPr>
          <w:rFonts w:ascii="Arial" w:hAnsi="Arial" w:cs="Arial"/>
          <w:lang w:val="lt-LT"/>
        </w:rPr>
      </w:pPr>
    </w:p>
    <w:p w14:paraId="5CE3C665" w14:textId="250493E9" w:rsidR="00333C68" w:rsidRPr="00002791" w:rsidRDefault="00333C68" w:rsidP="001E4819">
      <w:pPr>
        <w:spacing w:line="280" w:lineRule="exact"/>
        <w:rPr>
          <w:rFonts w:ascii="Arial" w:hAnsi="Arial" w:cs="Arial"/>
          <w:lang w:val="lt-LT"/>
        </w:rPr>
      </w:pPr>
      <w:r w:rsidRPr="00002791">
        <w:rPr>
          <w:rFonts w:ascii="Arial" w:eastAsia="Arial" w:hAnsi="Arial" w:cs="Arial"/>
          <w:lang w:val="en-GB" w:bidi="en-GB"/>
        </w:rPr>
        <w:t>1. I, __________________________________________________________________________</w:t>
      </w:r>
    </w:p>
    <w:p w14:paraId="293EECA1"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(position, name and surname of the Applicant's manager or authorised person)</w:t>
      </w:r>
    </w:p>
    <w:p w14:paraId="6E08B174" w14:textId="77777777" w:rsidR="00333C68" w:rsidRPr="00002791" w:rsidRDefault="00333C68" w:rsidP="00333C68">
      <w:pPr>
        <w:spacing w:line="280" w:lineRule="exact"/>
        <w:jc w:val="center"/>
        <w:rPr>
          <w:rFonts w:ascii="Arial" w:hAnsi="Arial" w:cs="Arial"/>
          <w:lang w:val="lt-LT"/>
        </w:rPr>
      </w:pPr>
    </w:p>
    <w:p w14:paraId="5E8CAE98" w14:textId="77777777" w:rsidR="00333C68" w:rsidRPr="00002791" w:rsidRDefault="00333C68" w:rsidP="00333C68">
      <w:pPr>
        <w:spacing w:line="280" w:lineRule="exact"/>
        <w:jc w:val="both"/>
        <w:rPr>
          <w:rFonts w:ascii="Arial" w:hAnsi="Arial" w:cs="Arial"/>
          <w:u w:color="000000"/>
          <w:lang w:val="lt-LT"/>
        </w:rPr>
      </w:pPr>
      <w:r w:rsidRPr="00002791">
        <w:rPr>
          <w:rFonts w:ascii="Arial" w:eastAsia="Arial" w:hAnsi="Arial" w:cs="Arial"/>
          <w:lang w:val="en-GB" w:bidi="en-GB"/>
        </w:rPr>
        <w:t xml:space="preserve">hereby certify that under my direction </w:t>
      </w:r>
      <w:r w:rsidRPr="00002791">
        <w:rPr>
          <w:rFonts w:ascii="Arial" w:eastAsia="Arial" w:hAnsi="Arial" w:cs="Arial"/>
          <w:u w:color="000000"/>
          <w:lang w:val="en-GB" w:bidi="en-GB"/>
        </w:rPr>
        <w:t>(represented by)</w:t>
      </w:r>
    </w:p>
    <w:p w14:paraId="5612D602" w14:textId="77777777" w:rsidR="00333C68" w:rsidRPr="00002791" w:rsidRDefault="00333C68" w:rsidP="00333C68">
      <w:pPr>
        <w:spacing w:line="280" w:lineRule="exact"/>
        <w:jc w:val="both"/>
        <w:rPr>
          <w:rFonts w:ascii="Arial" w:hAnsi="Arial" w:cs="Arial"/>
          <w:u w:color="000000"/>
          <w:lang w:val="lt-LT"/>
        </w:rPr>
      </w:pPr>
    </w:p>
    <w:p w14:paraId="2BA8EDEF" w14:textId="3BAB18FA" w:rsidR="00333C68" w:rsidRPr="00002791" w:rsidRDefault="00333C68" w:rsidP="00333C68">
      <w:pPr>
        <w:spacing w:line="280" w:lineRule="exact"/>
        <w:jc w:val="both"/>
        <w:rPr>
          <w:rFonts w:ascii="Arial" w:hAnsi="Arial" w:cs="Arial"/>
          <w:lang w:val="lt-LT"/>
        </w:rPr>
      </w:pPr>
      <w:r w:rsidRPr="00002791">
        <w:rPr>
          <w:rFonts w:ascii="Arial" w:eastAsia="Arial" w:hAnsi="Arial" w:cs="Arial"/>
          <w:u w:color="000000"/>
          <w:lang w:val="en-GB" w:bidi="en-GB"/>
        </w:rPr>
        <w:t>_________________</w:t>
      </w:r>
      <w:r w:rsidRPr="00002791">
        <w:rPr>
          <w:rFonts w:ascii="Arial" w:eastAsia="Arial" w:hAnsi="Arial" w:cs="Arial"/>
          <w:lang w:val="en-GB" w:bidi="en-GB"/>
        </w:rPr>
        <w:t>_________________________________________________________</w:t>
      </w:r>
    </w:p>
    <w:p w14:paraId="0ABCB02F"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(name of Applicant)</w:t>
      </w:r>
    </w:p>
    <w:p w14:paraId="03BFC40F" w14:textId="77777777" w:rsidR="00333C68" w:rsidRPr="00002791" w:rsidRDefault="00333C68" w:rsidP="00333C68">
      <w:pPr>
        <w:spacing w:line="280" w:lineRule="exact"/>
        <w:jc w:val="both"/>
        <w:rPr>
          <w:rFonts w:ascii="Arial" w:hAnsi="Arial" w:cs="Arial"/>
          <w:u w:color="000000"/>
          <w:lang w:val="lt-LT"/>
        </w:rPr>
      </w:pPr>
    </w:p>
    <w:p w14:paraId="6ED123C7" w14:textId="2DEA05AA" w:rsidR="00333C68" w:rsidRPr="00002791" w:rsidRDefault="00E25F7A" w:rsidP="001E4819">
      <w:pPr>
        <w:spacing w:line="280" w:lineRule="exact"/>
        <w:rPr>
          <w:rFonts w:ascii="Arial" w:hAnsi="Arial" w:cs="Arial"/>
          <w:lang w:val="lt-LT"/>
        </w:rPr>
      </w:pPr>
      <w:r w:rsidRPr="00002791">
        <w:rPr>
          <w:rFonts w:ascii="Arial" w:eastAsia="Arial" w:hAnsi="Arial" w:cs="Arial"/>
          <w:u w:color="000000"/>
          <w:lang w:val="en-GB" w:bidi="en-GB"/>
        </w:rPr>
        <w:t>participating in</w:t>
      </w:r>
      <w:r w:rsidR="00333C68" w:rsidRPr="00002791">
        <w:rPr>
          <w:rFonts w:ascii="Arial" w:eastAsia="Arial" w:hAnsi="Arial" w:cs="Arial"/>
          <w:lang w:val="en-GB" w:bidi="en-GB"/>
        </w:rPr>
        <w:t xml:space="preserve"> _________________________________________________________________</w:t>
      </w:r>
    </w:p>
    <w:p w14:paraId="68566933" w14:textId="77777777" w:rsidR="00333C68" w:rsidRPr="00002791" w:rsidRDefault="00333C68" w:rsidP="00333C68">
      <w:pPr>
        <w:spacing w:line="280" w:lineRule="exact"/>
        <w:jc w:val="center"/>
        <w:rPr>
          <w:rFonts w:ascii="Arial" w:hAnsi="Arial" w:cs="Arial"/>
          <w:sz w:val="20"/>
          <w:szCs w:val="20"/>
          <w:lang w:val="lt-LT"/>
        </w:rPr>
      </w:pPr>
      <w:r w:rsidRPr="00002791">
        <w:rPr>
          <w:rFonts w:ascii="Arial" w:eastAsia="Arial" w:hAnsi="Arial" w:cs="Arial"/>
          <w:sz w:val="20"/>
          <w:szCs w:val="20"/>
          <w:lang w:val="en-GB" w:bidi="en-GB"/>
        </w:rPr>
        <w:t>(name of Sponsorship Provider)</w:t>
      </w:r>
    </w:p>
    <w:p w14:paraId="560EB68C" w14:textId="77777777" w:rsidR="00333C68" w:rsidRPr="00002791" w:rsidRDefault="00333C68" w:rsidP="00333C68">
      <w:pPr>
        <w:spacing w:line="280" w:lineRule="exact"/>
        <w:jc w:val="center"/>
        <w:rPr>
          <w:rFonts w:ascii="Arial" w:hAnsi="Arial" w:cs="Arial"/>
          <w:lang w:val="lt-LT"/>
        </w:rPr>
      </w:pPr>
    </w:p>
    <w:p w14:paraId="0D7DFDB7" w14:textId="77777777" w:rsidR="00333C68" w:rsidRPr="00002791" w:rsidRDefault="00333C68" w:rsidP="00333C68">
      <w:pPr>
        <w:spacing w:line="280" w:lineRule="exact"/>
        <w:jc w:val="both"/>
        <w:rPr>
          <w:rFonts w:ascii="Arial" w:hAnsi="Arial" w:cs="Arial"/>
          <w:lang w:val="lt-LT"/>
        </w:rPr>
      </w:pPr>
      <w:r w:rsidRPr="00002791">
        <w:rPr>
          <w:rFonts w:ascii="Arial" w:eastAsia="Arial" w:hAnsi="Arial" w:cs="Arial"/>
          <w:lang w:val="en-GB" w:bidi="en-GB"/>
        </w:rPr>
        <w:t>in the call for submission of applications for the allocation of sponsorship published on ___________________________,</w:t>
      </w:r>
    </w:p>
    <w:p w14:paraId="357B1BB0" w14:textId="77777777" w:rsidR="00333C68" w:rsidRPr="00002791" w:rsidRDefault="00333C68" w:rsidP="00333C68">
      <w:pPr>
        <w:spacing w:line="280" w:lineRule="exact"/>
        <w:jc w:val="both"/>
        <w:rPr>
          <w:rFonts w:ascii="Arial" w:hAnsi="Arial" w:cs="Arial"/>
          <w:sz w:val="20"/>
          <w:szCs w:val="20"/>
          <w:lang w:val="lt-LT"/>
        </w:rPr>
      </w:pPr>
      <w:r w:rsidRPr="00002791">
        <w:rPr>
          <w:rFonts w:ascii="Arial" w:eastAsia="Arial" w:hAnsi="Arial" w:cs="Arial"/>
          <w:sz w:val="20"/>
          <w:szCs w:val="20"/>
          <w:lang w:val="en-GB" w:bidi="en-GB"/>
        </w:rPr>
        <w:t>(date of publication of the call)</w:t>
      </w:r>
    </w:p>
    <w:p w14:paraId="4EE21058" w14:textId="77777777" w:rsidR="00333C68" w:rsidRPr="00002791" w:rsidRDefault="00333C68" w:rsidP="00333C68">
      <w:pPr>
        <w:pStyle w:val="Body"/>
        <w:tabs>
          <w:tab w:val="left" w:leader="underscore" w:pos="8902"/>
          <w:tab w:val="left" w:pos="9360"/>
        </w:tabs>
        <w:jc w:val="both"/>
        <w:rPr>
          <w:rFonts w:ascii="Arial" w:hAnsi="Arial" w:cs="Arial"/>
          <w:position w:val="12"/>
          <w:sz w:val="24"/>
          <w:szCs w:val="24"/>
          <w:u w:color="000000"/>
        </w:rPr>
      </w:pPr>
    </w:p>
    <w:p w14:paraId="340AF5A8" w14:textId="1B22C007" w:rsidR="00073705" w:rsidRPr="00002791" w:rsidRDefault="007612DD" w:rsidP="7D84EFC0">
      <w:pPr>
        <w:pStyle w:val="Body"/>
        <w:tabs>
          <w:tab w:val="left" w:leader="underscore" w:pos="8902"/>
          <w:tab w:val="left" w:pos="9360"/>
        </w:tabs>
        <w:ind w:left="1524"/>
        <w:jc w:val="both"/>
        <w:rPr>
          <w:rFonts w:ascii="Arial" w:hAnsi="Arial" w:cs="Arial"/>
          <w:sz w:val="24"/>
          <w:szCs w:val="24"/>
          <w:lang w:val="en-US"/>
        </w:rPr>
      </w:pPr>
      <w:r w:rsidRPr="7D84EFC0">
        <w:rPr>
          <w:rFonts w:ascii="Segoe UI Symbol" w:eastAsia="Segoe UI Symbol" w:hAnsi="Segoe UI Symbol" w:cs="Segoe UI Symbol"/>
          <w:sz w:val="18"/>
          <w:szCs w:val="18"/>
          <w:lang w:val="en-US" w:bidi="en-GB"/>
        </w:rPr>
        <w:t xml:space="preserve">☐ </w:t>
      </w:r>
      <w:r w:rsidR="00274D13" w:rsidRPr="7D84EFC0">
        <w:rPr>
          <w:rFonts w:ascii="Arial" w:eastAsia="Arial" w:hAnsi="Arial" w:cs="Arial"/>
          <w:sz w:val="24"/>
          <w:szCs w:val="24"/>
          <w:lang w:val="en-US" w:bidi="en-GB"/>
        </w:rPr>
        <w:t xml:space="preserve"> </w:t>
      </w:r>
      <w:r w:rsidR="00274D13" w:rsidRPr="7D84EFC0">
        <w:rPr>
          <w:rFonts w:ascii="Arial" w:eastAsia="Arial" w:hAnsi="Arial" w:cs="Arial"/>
          <w:b/>
          <w:bCs/>
          <w:sz w:val="24"/>
          <w:szCs w:val="24"/>
          <w:lang w:val="en-US" w:bidi="en-GB"/>
        </w:rPr>
        <w:t xml:space="preserve">is not related </w:t>
      </w:r>
      <w:r w:rsidR="00274D13" w:rsidRPr="7D84EFC0">
        <w:rPr>
          <w:rFonts w:ascii="Arial" w:eastAsia="Arial" w:hAnsi="Arial" w:cs="Arial"/>
          <w:sz w:val="24"/>
          <w:szCs w:val="24"/>
          <w:lang w:val="en-US" w:bidi="en-GB"/>
        </w:rPr>
        <w:t>to other undertakings within the meaning of the definition of relatedness in Article 2(2) of Commission Regulation (EU) No 2023/2831 of 18 December 2013 on the application of Articles 107 and 108 of the Treaty on the Functioning of the European Union to</w:t>
      </w:r>
      <w:r w:rsidR="001728B3" w:rsidRPr="7D84EFC0">
        <w:rPr>
          <w:rFonts w:ascii="Arial" w:eastAsia="Arial" w:hAnsi="Arial" w:cs="Arial"/>
          <w:sz w:val="24"/>
          <w:szCs w:val="24"/>
          <w:lang w:val="en-US" w:bidi="en-GB"/>
        </w:rPr>
        <w:t xml:space="preserve"> </w:t>
      </w:r>
      <w:r w:rsidR="00274D13" w:rsidRPr="7D84EFC0">
        <w:rPr>
          <w:rFonts w:ascii="Arial" w:eastAsia="Arial" w:hAnsi="Arial" w:cs="Arial"/>
          <w:i/>
          <w:iCs/>
          <w:sz w:val="24"/>
          <w:szCs w:val="24"/>
          <w:lang w:val="en-US" w:bidi="en-GB"/>
        </w:rPr>
        <w:t xml:space="preserve">de minimis </w:t>
      </w:r>
      <w:r w:rsidR="00274D13" w:rsidRPr="7D84EFC0">
        <w:rPr>
          <w:rFonts w:ascii="Arial" w:eastAsia="Arial" w:hAnsi="Arial" w:cs="Arial"/>
          <w:sz w:val="24"/>
          <w:szCs w:val="24"/>
          <w:lang w:val="en-US" w:bidi="en-GB"/>
        </w:rPr>
        <w:t>aid.</w:t>
      </w:r>
    </w:p>
    <w:p w14:paraId="38AFF412" w14:textId="25EE7EFD" w:rsidR="00113025" w:rsidRPr="00002791" w:rsidRDefault="00113025" w:rsidP="7D84EFC0">
      <w:pPr>
        <w:pStyle w:val="Body"/>
        <w:tabs>
          <w:tab w:val="left" w:leader="underscore" w:pos="8902"/>
          <w:tab w:val="left" w:pos="9360"/>
        </w:tabs>
        <w:ind w:left="1524"/>
        <w:jc w:val="both"/>
        <w:rPr>
          <w:rFonts w:ascii="Arial" w:hAnsi="Arial" w:cs="Arial"/>
          <w:sz w:val="24"/>
          <w:szCs w:val="24"/>
          <w:lang w:val="en-US"/>
        </w:rPr>
      </w:pPr>
      <w:r w:rsidRPr="7D84EFC0">
        <w:rPr>
          <w:rFonts w:ascii="Arial" w:eastAsia="Arial" w:hAnsi="Arial" w:cs="Arial"/>
          <w:b/>
          <w:bCs/>
          <w:sz w:val="24"/>
          <w:szCs w:val="24"/>
          <w:lang w:val="en-US" w:bidi="en-GB"/>
        </w:rPr>
        <w:t>(if this box is ticked, the “Single Undertaking” declaration on page 3 is not required)</w:t>
      </w:r>
    </w:p>
    <w:p w14:paraId="7063553D" w14:textId="2F7BB7C6" w:rsidR="00035CCF" w:rsidRPr="00002791" w:rsidRDefault="007612DD" w:rsidP="7D84EFC0">
      <w:pPr>
        <w:pStyle w:val="Body"/>
        <w:tabs>
          <w:tab w:val="left" w:leader="underscore" w:pos="8902"/>
          <w:tab w:val="left" w:pos="9360"/>
        </w:tabs>
        <w:ind w:left="1524"/>
        <w:jc w:val="both"/>
        <w:rPr>
          <w:rFonts w:ascii="Arial" w:hAnsi="Arial" w:cs="Arial"/>
          <w:sz w:val="24"/>
          <w:szCs w:val="24"/>
          <w:lang w:val="en-US"/>
        </w:rPr>
      </w:pPr>
      <w:r w:rsidRPr="7D84EFC0">
        <w:rPr>
          <w:rFonts w:ascii="Segoe UI Symbol" w:eastAsia="Segoe UI Symbol" w:hAnsi="Segoe UI Symbol" w:cs="Segoe UI Symbol"/>
          <w:sz w:val="18"/>
          <w:szCs w:val="18"/>
          <w:lang w:val="en-US" w:bidi="en-GB"/>
        </w:rPr>
        <w:t xml:space="preserve">☐ </w:t>
      </w:r>
      <w:r w:rsidR="00035CCF" w:rsidRPr="7D84EFC0">
        <w:rPr>
          <w:rFonts w:ascii="Arial" w:eastAsia="Arial" w:hAnsi="Arial" w:cs="Arial"/>
          <w:sz w:val="24"/>
          <w:szCs w:val="24"/>
          <w:lang w:val="en-US" w:bidi="en-GB"/>
        </w:rPr>
        <w:t xml:space="preserve"> </w:t>
      </w:r>
      <w:r w:rsidR="00035CCF" w:rsidRPr="7D84EFC0">
        <w:rPr>
          <w:rFonts w:ascii="Arial" w:eastAsia="Arial" w:hAnsi="Arial" w:cs="Arial"/>
          <w:b/>
          <w:bCs/>
          <w:sz w:val="24"/>
          <w:szCs w:val="24"/>
          <w:lang w:val="en-US" w:bidi="en-GB"/>
        </w:rPr>
        <w:t xml:space="preserve">is related </w:t>
      </w:r>
      <w:r w:rsidR="00035CCF" w:rsidRPr="7D84EFC0">
        <w:rPr>
          <w:rFonts w:ascii="Arial" w:eastAsia="Arial" w:hAnsi="Arial" w:cs="Arial"/>
          <w:sz w:val="24"/>
          <w:szCs w:val="24"/>
          <w:lang w:val="en-US" w:bidi="en-GB"/>
        </w:rPr>
        <w:t xml:space="preserve">to the undertakings listed in the “Single Undertaking” declaration within the meaning of Article 2(2) of Commission Regulation (EU) No 2023/2831 of 18 December 2013 on the application of Articles 107 and 108 of the Treaty on the Functioning of the European Union to </w:t>
      </w:r>
      <w:r w:rsidR="00035CCF" w:rsidRPr="7D84EFC0">
        <w:rPr>
          <w:rFonts w:ascii="Arial" w:eastAsia="Arial" w:hAnsi="Arial" w:cs="Arial"/>
          <w:i/>
          <w:iCs/>
          <w:sz w:val="24"/>
          <w:szCs w:val="24"/>
          <w:lang w:val="en-US" w:bidi="en-GB"/>
        </w:rPr>
        <w:t xml:space="preserve">de minimis </w:t>
      </w:r>
      <w:r w:rsidR="00035CCF" w:rsidRPr="7D84EFC0">
        <w:rPr>
          <w:rFonts w:ascii="Arial" w:eastAsia="Arial" w:hAnsi="Arial" w:cs="Arial"/>
          <w:sz w:val="24"/>
          <w:szCs w:val="24"/>
          <w:lang w:val="en-US" w:bidi="en-GB"/>
        </w:rPr>
        <w:t>aid.</w:t>
      </w:r>
    </w:p>
    <w:p w14:paraId="47A0EDEB" w14:textId="62889FC8" w:rsidR="000167C9" w:rsidRPr="00002791" w:rsidRDefault="000167C9" w:rsidP="7D84EFC0">
      <w:pPr>
        <w:pStyle w:val="Body"/>
        <w:tabs>
          <w:tab w:val="left" w:leader="underscore" w:pos="8902"/>
          <w:tab w:val="left" w:pos="9360"/>
        </w:tabs>
        <w:ind w:left="1524"/>
        <w:jc w:val="both"/>
        <w:rPr>
          <w:rFonts w:ascii="Arial" w:hAnsi="Arial" w:cs="Arial"/>
          <w:sz w:val="24"/>
          <w:szCs w:val="24"/>
          <w:lang w:val="en-US"/>
        </w:rPr>
      </w:pPr>
      <w:r w:rsidRPr="7D84EFC0">
        <w:rPr>
          <w:rFonts w:ascii="Arial" w:eastAsia="Arial" w:hAnsi="Arial" w:cs="Arial"/>
          <w:b/>
          <w:bCs/>
          <w:sz w:val="24"/>
          <w:szCs w:val="24"/>
          <w:lang w:val="en-US" w:bidi="en-GB"/>
        </w:rPr>
        <w:t>(if this box is ticked, it is required to complete the “Single Undertaking” declaration on page 3)</w:t>
      </w:r>
    </w:p>
    <w:p w14:paraId="399A6348" w14:textId="77777777" w:rsidR="00333C68" w:rsidRPr="00002791" w:rsidRDefault="00333C68" w:rsidP="00333C68">
      <w:pPr>
        <w:spacing w:line="280" w:lineRule="exact"/>
        <w:jc w:val="both"/>
        <w:rPr>
          <w:rFonts w:ascii="Arial" w:hAnsi="Arial" w:cs="Arial"/>
          <w:u w:color="000000"/>
          <w:lang w:val="lt-LT"/>
        </w:rPr>
      </w:pPr>
    </w:p>
    <w:p w14:paraId="2DF43D48" w14:textId="77777777" w:rsidR="00D92177" w:rsidRPr="00002791" w:rsidRDefault="00D92177" w:rsidP="00D92177">
      <w:pPr>
        <w:spacing w:before="96"/>
        <w:ind w:left="426" w:right="439"/>
        <w:jc w:val="both"/>
        <w:rPr>
          <w:rFonts w:ascii="Arial" w:hAnsi="Arial" w:cs="Arial"/>
          <w:b/>
          <w:sz w:val="20"/>
          <w:szCs w:val="20"/>
          <w:lang w:val="lt-LT"/>
        </w:rPr>
      </w:pPr>
      <w:r w:rsidRPr="00002791">
        <w:rPr>
          <w:rFonts w:ascii="Arial" w:eastAsia="Arial" w:hAnsi="Arial" w:cs="Arial"/>
          <w:b/>
          <w:sz w:val="20"/>
          <w:szCs w:val="20"/>
          <w:lang w:val="en-GB" w:bidi="en-GB"/>
        </w:rPr>
        <w:t>I, the undersigned, hereby certify that:</w:t>
      </w:r>
    </w:p>
    <w:p w14:paraId="0DDFAEE1" w14:textId="671B1CBD" w:rsidR="00D92177" w:rsidRPr="00002791" w:rsidRDefault="00D92177" w:rsidP="2A8AB8E8">
      <w:pPr>
        <w:pStyle w:val="ListParagraph"/>
        <w:widowControl w:val="0"/>
        <w:numPr>
          <w:ilvl w:val="0"/>
          <w:numId w:val="35"/>
        </w:numPr>
        <w:tabs>
          <w:tab w:val="left" w:pos="1331"/>
        </w:tabs>
        <w:autoSpaceDE w:val="0"/>
        <w:autoSpaceDN w:val="0"/>
        <w:spacing w:before="24"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the information provided in the Declaration is necessary for the assessment of </w:t>
      </w:r>
      <w:r w:rsidRPr="00002791">
        <w:rPr>
          <w:rFonts w:ascii="Arial" w:eastAsia="Arial" w:hAnsi="Arial" w:cs="Arial"/>
          <w:b/>
          <w:i/>
          <w:sz w:val="20"/>
          <w:szCs w:val="20"/>
          <w:lang w:val="en-GB" w:bidi="en-GB"/>
        </w:rPr>
        <w:t>de minimis</w:t>
      </w:r>
      <w:r w:rsidRPr="00002791">
        <w:rPr>
          <w:rFonts w:ascii="Arial" w:eastAsia="Arial" w:hAnsi="Arial" w:cs="Arial"/>
          <w:i/>
          <w:sz w:val="20"/>
          <w:szCs w:val="20"/>
          <w:lang w:val="en-GB" w:bidi="en-GB"/>
        </w:rPr>
        <w:t xml:space="preserve"> </w:t>
      </w:r>
      <w:r w:rsidRPr="00002791">
        <w:rPr>
          <w:rFonts w:ascii="Arial" w:eastAsia="Arial" w:hAnsi="Arial" w:cs="Arial"/>
          <w:b/>
          <w:w w:val="105"/>
          <w:sz w:val="20"/>
          <w:szCs w:val="20"/>
          <w:lang w:val="en-GB" w:bidi="en-GB"/>
        </w:rPr>
        <w:t xml:space="preserve">State aid covered by Commission Regulation (EU) No. </w:t>
      </w:r>
      <w:r w:rsidRPr="00002791">
        <w:rPr>
          <w:rFonts w:ascii="Arial" w:eastAsia="Arial" w:hAnsi="Arial" w:cs="Arial"/>
          <w:b/>
          <w:sz w:val="20"/>
          <w:szCs w:val="20"/>
          <w:lang w:val="en-GB" w:bidi="en-GB"/>
        </w:rPr>
        <w:t>2023</w:t>
      </w:r>
      <w:r w:rsidRPr="00002791">
        <w:rPr>
          <w:rFonts w:ascii="Arial" w:eastAsia="Arial" w:hAnsi="Arial" w:cs="Arial"/>
          <w:b/>
          <w:w w:val="105"/>
          <w:sz w:val="20"/>
          <w:szCs w:val="20"/>
          <w:lang w:val="en-GB" w:bidi="en-GB"/>
        </w:rPr>
        <w:t>/</w:t>
      </w:r>
      <w:r w:rsidRPr="00002791">
        <w:rPr>
          <w:rFonts w:ascii="Arial" w:eastAsia="Arial" w:hAnsi="Arial" w:cs="Arial"/>
          <w:b/>
          <w:sz w:val="20"/>
          <w:szCs w:val="20"/>
          <w:lang w:val="en-GB" w:bidi="en-GB"/>
        </w:rPr>
        <w:t>2831</w:t>
      </w:r>
      <w:r w:rsidRPr="00002791">
        <w:rPr>
          <w:rFonts w:ascii="Arial" w:eastAsia="Arial" w:hAnsi="Arial" w:cs="Arial"/>
          <w:b/>
          <w:w w:val="105"/>
          <w:sz w:val="20"/>
          <w:szCs w:val="20"/>
          <w:lang w:val="en-GB" w:bidi="en-GB"/>
        </w:rPr>
        <w:t xml:space="preserve"> of 18 December 2013 on the application of Articles 107 and 108 of the Treaty on the Functioning of the European Union to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aid;</w:t>
      </w:r>
    </w:p>
    <w:p w14:paraId="5944984C" w14:textId="417F82E4" w:rsidR="00D92177" w:rsidRPr="00002791" w:rsidRDefault="00D92177" w:rsidP="2A8AB8E8">
      <w:pPr>
        <w:pStyle w:val="ListParagraph"/>
        <w:widowControl w:val="0"/>
        <w:numPr>
          <w:ilvl w:val="0"/>
          <w:numId w:val="35"/>
        </w:numPr>
        <w:tabs>
          <w:tab w:val="left" w:pos="1331"/>
        </w:tabs>
        <w:autoSpaceDE w:val="0"/>
        <w:autoSpaceDN w:val="0"/>
        <w:spacing w:before="28"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 xml:space="preserve">aid granted to the declaring applicant, i.e. a legal entity, is registered in the Register of Granted State Aid maintained by the Competition Council of the Republic of Lithuania, and that the information on the </w:t>
      </w:r>
      <w:r w:rsidRPr="00002791">
        <w:rPr>
          <w:rFonts w:ascii="Arial" w:eastAsia="Arial" w:hAnsi="Arial" w:cs="Arial"/>
          <w:i/>
          <w:sz w:val="20"/>
          <w:szCs w:val="20"/>
          <w:lang w:val="en-GB" w:bidi="en-GB"/>
        </w:rPr>
        <w:t xml:space="preserve">de minimis </w:t>
      </w:r>
      <w:r w:rsidRPr="00002791">
        <w:rPr>
          <w:rFonts w:ascii="Arial" w:eastAsia="Arial" w:hAnsi="Arial" w:cs="Arial"/>
          <w:b/>
          <w:w w:val="105"/>
          <w:sz w:val="20"/>
          <w:szCs w:val="20"/>
          <w:lang w:val="en-GB" w:bidi="en-GB"/>
        </w:rPr>
        <w:t>aid granted to the declaring company is provided in accordance with the procedure laid down in the Regulations of the Register of Granted State Aid approved by the Government of the Republic of Lithuania by its Resolution of 19 January 2005 No. 35 “On the Establishment of a Register of Granted State Aid, Approval of Its Provisions, and the Commencement of its Operation;</w:t>
      </w:r>
    </w:p>
    <w:p w14:paraId="37937C0B" w14:textId="77777777" w:rsidR="00D92177" w:rsidRPr="00002791" w:rsidRDefault="00D92177" w:rsidP="00D921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The information provided is accurate, complete and all the data provided is correct;</w:t>
      </w:r>
    </w:p>
    <w:p w14:paraId="300A8312" w14:textId="77777777" w:rsidR="00D92177" w:rsidRPr="00002791" w:rsidRDefault="00D92177" w:rsidP="00D92177">
      <w:pPr>
        <w:pStyle w:val="ListParagraph"/>
        <w:widowControl w:val="0"/>
        <w:numPr>
          <w:ilvl w:val="0"/>
          <w:numId w:val="35"/>
        </w:numPr>
        <w:tabs>
          <w:tab w:val="left" w:pos="1331"/>
          <w:tab w:val="left" w:pos="8647"/>
        </w:tabs>
        <w:autoSpaceDE w:val="0"/>
        <w:autoSpaceDN w:val="0"/>
        <w:spacing w:before="45" w:line="276" w:lineRule="auto"/>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All information and/or other relevant circumstances known to us in relation to the information provided in this declaration;</w:t>
      </w:r>
    </w:p>
    <w:p w14:paraId="1E53118C" w14:textId="77777777" w:rsidR="00D92177" w:rsidRPr="00002791" w:rsidRDefault="00D92177" w:rsidP="00D92177">
      <w:pPr>
        <w:pStyle w:val="BodyText"/>
        <w:spacing w:before="7"/>
        <w:ind w:left="426" w:right="439" w:firstLine="0"/>
        <w:rPr>
          <w:rFonts w:ascii="Arial" w:hAnsi="Arial" w:cs="Arial"/>
          <w:b/>
          <w:lang w:val="lt-LT"/>
        </w:rPr>
      </w:pPr>
    </w:p>
    <w:p w14:paraId="73D4F0B0" w14:textId="77777777" w:rsidR="00D92177" w:rsidRPr="00002791" w:rsidRDefault="00D92177" w:rsidP="00D921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002791">
        <w:rPr>
          <w:rFonts w:ascii="Arial" w:eastAsia="Arial" w:hAnsi="Arial" w:cs="Arial"/>
          <w:b/>
          <w:w w:val="105"/>
          <w:sz w:val="20"/>
          <w:szCs w:val="20"/>
          <w:lang w:val="en-GB" w:bidi="en-GB"/>
        </w:rPr>
        <w:t>The information we have provided about the declaring applicant – the legal entity, its participants (shareholders, owners, members), its activities and its financial situation is accurate, complete and correct. We undertake to inform you immediately of any changes to the documents and data provided;</w:t>
      </w:r>
    </w:p>
    <w:p w14:paraId="4B227F0E" w14:textId="5154D616" w:rsidR="00D92177" w:rsidRPr="00002791" w:rsidRDefault="00D92177" w:rsidP="2A8AB8E8">
      <w:pPr>
        <w:pStyle w:val="ListParagraph"/>
        <w:widowControl w:val="0"/>
        <w:numPr>
          <w:ilvl w:val="0"/>
          <w:numId w:val="35"/>
        </w:numPr>
        <w:tabs>
          <w:tab w:val="left" w:pos="1331"/>
        </w:tabs>
        <w:autoSpaceDE w:val="0"/>
        <w:autoSpaceDN w:val="0"/>
        <w:spacing w:before="9" w:line="276" w:lineRule="auto"/>
        <w:ind w:left="426" w:right="439" w:firstLine="0"/>
        <w:jc w:val="both"/>
        <w:rPr>
          <w:rFonts w:ascii="Arial" w:hAnsi="Arial" w:cs="Arial"/>
          <w:b/>
          <w:bCs/>
          <w:sz w:val="20"/>
          <w:szCs w:val="20"/>
        </w:rPr>
      </w:pPr>
      <w:r w:rsidRPr="00002791">
        <w:rPr>
          <w:rFonts w:ascii="Arial" w:eastAsia="Arial" w:hAnsi="Arial" w:cs="Arial"/>
          <w:b/>
          <w:w w:val="105"/>
          <w:sz w:val="20"/>
          <w:szCs w:val="20"/>
          <w:lang w:val="en-GB" w:bidi="en-GB"/>
        </w:rPr>
        <w:t xml:space="preserve">We are aware that the submission of false information and false documents is punishable by criminal and civil liability under the laws of the Republic of Lithuania, and that any </w:t>
      </w:r>
      <w:r w:rsidRPr="00002791">
        <w:rPr>
          <w:rFonts w:ascii="Arial" w:eastAsia="Arial" w:hAnsi="Arial" w:cs="Arial"/>
          <w:b/>
          <w:i/>
          <w:sz w:val="20"/>
          <w:szCs w:val="20"/>
          <w:lang w:val="en-GB" w:bidi="en-GB"/>
        </w:rPr>
        <w:t>de minimis</w:t>
      </w:r>
      <w:r w:rsidRPr="00002791">
        <w:rPr>
          <w:rFonts w:ascii="Arial" w:eastAsia="Arial" w:hAnsi="Arial" w:cs="Arial"/>
          <w:i/>
          <w:sz w:val="20"/>
          <w:szCs w:val="20"/>
          <w:lang w:val="en-GB" w:bidi="en-GB"/>
        </w:rPr>
        <w:t xml:space="preserve"> </w:t>
      </w:r>
      <w:r w:rsidRPr="00002791">
        <w:rPr>
          <w:rFonts w:ascii="Arial" w:eastAsia="Arial" w:hAnsi="Arial" w:cs="Arial"/>
          <w:b/>
          <w:w w:val="105"/>
          <w:sz w:val="20"/>
          <w:szCs w:val="20"/>
          <w:lang w:val="en-GB" w:bidi="en-GB"/>
        </w:rPr>
        <w:t>aid unlawfully received must be repaid.</w:t>
      </w:r>
    </w:p>
    <w:p w14:paraId="5397299D" w14:textId="77777777" w:rsidR="000167C9" w:rsidRPr="00002791" w:rsidRDefault="000167C9" w:rsidP="00D92177">
      <w:pPr>
        <w:spacing w:before="115"/>
        <w:ind w:left="426"/>
        <w:rPr>
          <w:rFonts w:ascii="Arial" w:hAnsi="Arial" w:cs="Arial"/>
          <w:w w:val="105"/>
          <w:sz w:val="20"/>
          <w:szCs w:val="20"/>
          <w:lang w:val="lt-LT"/>
        </w:rPr>
      </w:pPr>
    </w:p>
    <w:p w14:paraId="05712451" w14:textId="62FB090D" w:rsidR="00D92177" w:rsidRPr="00002791" w:rsidRDefault="00D92177" w:rsidP="00D92177">
      <w:pPr>
        <w:spacing w:before="115"/>
        <w:ind w:left="426"/>
        <w:rPr>
          <w:rFonts w:ascii="Arial" w:hAnsi="Arial" w:cs="Arial"/>
          <w:sz w:val="20"/>
          <w:szCs w:val="20"/>
          <w:lang w:val="lt-LT"/>
        </w:rPr>
      </w:pPr>
      <w:r w:rsidRPr="00002791">
        <w:rPr>
          <w:rFonts w:ascii="Arial" w:eastAsia="Arial" w:hAnsi="Arial" w:cs="Arial"/>
          <w:w w:val="105"/>
          <w:sz w:val="20"/>
          <w:szCs w:val="20"/>
          <w:lang w:val="en-GB" w:bidi="en-GB"/>
        </w:rPr>
        <w:t>Manager of the declaring applicant – legal entity</w:t>
      </w:r>
    </w:p>
    <w:p w14:paraId="5535AD24" w14:textId="77777777" w:rsidR="00DC1963" w:rsidRPr="00002791" w:rsidRDefault="00DC1963" w:rsidP="00DC19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eastAsia="Times New Roman" w:hAnsi="Arial" w:cs="Arial"/>
          <w:sz w:val="24"/>
          <w:szCs w:val="24"/>
          <w:u w:color="000000"/>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DC1963" w:rsidRPr="00002791" w14:paraId="17BB6E88" w14:textId="77777777" w:rsidTr="0E8A451C">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14:paraId="074027BB" w14:textId="77777777" w:rsidR="00DC1963" w:rsidRPr="00002791" w:rsidRDefault="00DC1963" w:rsidP="00A96776">
            <w:pPr>
              <w:pStyle w:val="Body"/>
              <w:tabs>
                <w:tab w:val="left" w:pos="720"/>
                <w:tab w:val="left" w:pos="1440"/>
                <w:tab w:val="left" w:pos="2160"/>
                <w:tab w:val="left" w:pos="2880"/>
                <w:tab w:val="left" w:pos="3600"/>
              </w:tabs>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_________________________</w:t>
            </w:r>
          </w:p>
          <w:p w14:paraId="4340E8C1" w14:textId="029A72FC" w:rsidR="00DC1963" w:rsidRPr="00002791" w:rsidRDefault="00DC1963" w:rsidP="0E8A451C">
            <w:pPr>
              <w:pStyle w:val="Body"/>
              <w:tabs>
                <w:tab w:val="left" w:pos="720"/>
                <w:tab w:val="left" w:pos="1440"/>
                <w:tab w:val="left" w:pos="2160"/>
                <w:tab w:val="left" w:pos="2880"/>
                <w:tab w:val="left" w:pos="3600"/>
              </w:tabs>
              <w:rPr>
                <w:rFonts w:ascii="Arial" w:hAnsi="Arial" w:cs="Arial"/>
                <w:sz w:val="20"/>
                <w:szCs w:val="20"/>
              </w:rPr>
            </w:pPr>
            <w:r w:rsidRPr="00002791">
              <w:rPr>
                <w:rFonts w:ascii="Arial" w:eastAsia="Arial" w:hAnsi="Arial" w:cs="Arial"/>
                <w:position w:val="12"/>
                <w:sz w:val="20"/>
                <w:szCs w:val="20"/>
                <w:lang w:bidi="en-GB"/>
              </w:rPr>
              <w:t xml:space="preserve">                (position)</w:t>
            </w:r>
          </w:p>
        </w:tc>
        <w:tc>
          <w:tcPr>
            <w:tcW w:w="2942" w:type="dxa"/>
            <w:tcBorders>
              <w:top w:val="nil"/>
              <w:left w:val="nil"/>
              <w:bottom w:val="nil"/>
              <w:right w:val="nil"/>
            </w:tcBorders>
            <w:shd w:val="clear" w:color="auto" w:fill="auto"/>
            <w:tcMar>
              <w:top w:w="80" w:type="dxa"/>
              <w:left w:w="80" w:type="dxa"/>
              <w:bottom w:w="80" w:type="dxa"/>
              <w:right w:w="80" w:type="dxa"/>
            </w:tcMar>
          </w:tcPr>
          <w:p w14:paraId="2C2E1A51" w14:textId="77777777" w:rsidR="00DC1963" w:rsidRPr="00002791"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w:t>
            </w:r>
          </w:p>
          <w:p w14:paraId="7FB465F8" w14:textId="1C06F780" w:rsidR="00DC1963" w:rsidRPr="00002791" w:rsidRDefault="00DC1963" w:rsidP="0E8A451C">
            <w:pPr>
              <w:pStyle w:val="Body"/>
              <w:tabs>
                <w:tab w:val="left" w:pos="720"/>
                <w:tab w:val="left" w:pos="1440"/>
                <w:tab w:val="left" w:pos="2160"/>
              </w:tabs>
              <w:jc w:val="center"/>
              <w:rPr>
                <w:rFonts w:ascii="Arial" w:hAnsi="Arial" w:cs="Arial"/>
                <w:sz w:val="20"/>
                <w:szCs w:val="20"/>
              </w:rPr>
            </w:pPr>
            <w:r w:rsidRPr="00002791">
              <w:rPr>
                <w:rFonts w:ascii="Arial" w:eastAsia="Arial" w:hAnsi="Arial" w:cs="Arial"/>
                <w:position w:val="12"/>
                <w:sz w:val="20"/>
                <w:szCs w:val="20"/>
                <w:lang w:bidi="en-GB"/>
              </w:rPr>
              <w:t>(signature)</w:t>
            </w:r>
          </w:p>
        </w:tc>
        <w:tc>
          <w:tcPr>
            <w:tcW w:w="2866" w:type="dxa"/>
            <w:tcBorders>
              <w:top w:val="nil"/>
              <w:left w:val="nil"/>
              <w:bottom w:val="nil"/>
              <w:right w:val="nil"/>
            </w:tcBorders>
            <w:shd w:val="clear" w:color="auto" w:fill="auto"/>
            <w:tcMar>
              <w:top w:w="80" w:type="dxa"/>
              <w:left w:w="80" w:type="dxa"/>
              <w:bottom w:w="80" w:type="dxa"/>
              <w:right w:w="80" w:type="dxa"/>
            </w:tcMar>
          </w:tcPr>
          <w:p w14:paraId="46B8E569" w14:textId="77777777" w:rsidR="00DC1963" w:rsidRPr="00002791"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002791">
              <w:rPr>
                <w:rFonts w:ascii="Arial" w:eastAsia="Arial" w:hAnsi="Arial" w:cs="Arial"/>
                <w:position w:val="12"/>
                <w:sz w:val="24"/>
                <w:szCs w:val="24"/>
                <w:u w:color="000000"/>
                <w:lang w:bidi="en-GB"/>
              </w:rPr>
              <w:t>_________________</w:t>
            </w:r>
          </w:p>
          <w:p w14:paraId="7721A59D" w14:textId="212AE70B" w:rsidR="00DC1963" w:rsidRPr="00002791" w:rsidRDefault="00DC1963" w:rsidP="0E8A451C">
            <w:pPr>
              <w:pStyle w:val="Body"/>
              <w:tabs>
                <w:tab w:val="left" w:pos="720"/>
                <w:tab w:val="left" w:pos="1440"/>
                <w:tab w:val="left" w:pos="2160"/>
              </w:tabs>
              <w:jc w:val="center"/>
              <w:rPr>
                <w:rFonts w:ascii="Arial" w:hAnsi="Arial" w:cs="Arial"/>
                <w:position w:val="12"/>
                <w:sz w:val="20"/>
                <w:szCs w:val="20"/>
              </w:rPr>
            </w:pPr>
            <w:r w:rsidRPr="00002791">
              <w:rPr>
                <w:rFonts w:ascii="Arial" w:eastAsia="Arial" w:hAnsi="Arial" w:cs="Arial"/>
                <w:position w:val="12"/>
                <w:sz w:val="20"/>
                <w:szCs w:val="20"/>
                <w:lang w:bidi="en-GB"/>
              </w:rPr>
              <w:t>(name and surname)</w:t>
            </w:r>
          </w:p>
          <w:p w14:paraId="5C254A90" w14:textId="77777777" w:rsidR="00F5437C" w:rsidRPr="00002791"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3E45D2F9" w14:textId="20272FF0" w:rsidR="00F5437C" w:rsidRPr="00002791" w:rsidRDefault="00F5437C" w:rsidP="00F5437C">
            <w:pPr>
              <w:pStyle w:val="Body"/>
              <w:tabs>
                <w:tab w:val="left" w:pos="1440"/>
                <w:tab w:val="left" w:pos="2160"/>
              </w:tabs>
              <w:jc w:val="both"/>
              <w:rPr>
                <w:rFonts w:ascii="Arial" w:hAnsi="Arial" w:cs="Arial"/>
                <w:sz w:val="24"/>
                <w:szCs w:val="24"/>
              </w:rPr>
            </w:pPr>
          </w:p>
        </w:tc>
      </w:tr>
    </w:tbl>
    <w:p w14:paraId="2081DBAB" w14:textId="77777777" w:rsidR="00D92177" w:rsidRPr="00002791" w:rsidRDefault="00D92177" w:rsidP="00176E9A">
      <w:pPr>
        <w:spacing w:before="75"/>
        <w:ind w:right="124"/>
        <w:rPr>
          <w:rFonts w:ascii="Arial" w:hAnsi="Arial" w:cs="Arial"/>
          <w:b/>
          <w:w w:val="105"/>
          <w:sz w:val="17"/>
          <w:lang w:val="lt-LT"/>
        </w:rPr>
      </w:pPr>
    </w:p>
    <w:p w14:paraId="72B2517E" w14:textId="77777777" w:rsidR="00D92177" w:rsidRPr="00002791" w:rsidRDefault="00D921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w w:val="105"/>
          <w:sz w:val="17"/>
          <w:lang w:val="lt-LT"/>
        </w:rPr>
      </w:pPr>
      <w:r w:rsidRPr="00002791">
        <w:rPr>
          <w:rFonts w:ascii="Arial" w:eastAsia="Arial" w:hAnsi="Arial" w:cs="Arial"/>
          <w:b/>
          <w:sz w:val="17"/>
          <w:szCs w:val="17"/>
          <w:lang w:val="en-GB" w:bidi="en-GB"/>
        </w:rPr>
        <w:br w:type="page"/>
      </w:r>
    </w:p>
    <w:p w14:paraId="4194C210" w14:textId="4BC78661" w:rsidR="2A8AB8E8" w:rsidRPr="00002791" w:rsidRDefault="2A8AB8E8" w:rsidP="0080727B">
      <w:pPr>
        <w:spacing w:before="75"/>
        <w:ind w:right="124"/>
        <w:rPr>
          <w:rFonts w:ascii="Arial" w:hAnsi="Arial" w:cs="Arial"/>
          <w:b/>
          <w:bCs/>
          <w:sz w:val="17"/>
          <w:szCs w:val="17"/>
          <w:lang w:val="lt-LT"/>
        </w:rPr>
      </w:pPr>
    </w:p>
    <w:tbl>
      <w:tblPr>
        <w:tblW w:w="1020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4"/>
        <w:gridCol w:w="1558"/>
        <w:gridCol w:w="2270"/>
        <w:gridCol w:w="850"/>
        <w:gridCol w:w="4819"/>
      </w:tblGrid>
      <w:tr w:rsidR="003048BC" w:rsidRPr="00002791" w14:paraId="7AE16452" w14:textId="77777777" w:rsidTr="000B6A68">
        <w:trPr>
          <w:trHeight w:val="321"/>
        </w:trPr>
        <w:tc>
          <w:tcPr>
            <w:tcW w:w="10201" w:type="dxa"/>
            <w:gridSpan w:val="5"/>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B846FDA" w14:textId="3FCFD2EE" w:rsidR="2A8AB8E8" w:rsidRPr="00002791" w:rsidRDefault="2A8AB8E8" w:rsidP="000B6A68">
            <w:pPr>
              <w:jc w:val="cente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“SINGLE UNDERTAKING” DECLARATION</w:t>
            </w:r>
          </w:p>
        </w:tc>
      </w:tr>
      <w:tr w:rsidR="003048BC" w:rsidRPr="00002791" w14:paraId="1EA6FF6F" w14:textId="77777777" w:rsidTr="007B4600">
        <w:trPr>
          <w:trHeight w:val="270"/>
        </w:trPr>
        <w:tc>
          <w:tcPr>
            <w:tcW w:w="10201" w:type="dxa"/>
            <w:gridSpan w:val="5"/>
            <w:tcBorders>
              <w:right w:val="single" w:sz="4" w:space="0" w:color="auto"/>
            </w:tcBorders>
            <w:tcMar>
              <w:left w:w="105" w:type="dxa"/>
              <w:right w:w="105" w:type="dxa"/>
            </w:tcMar>
            <w:vAlign w:val="center"/>
          </w:tcPr>
          <w:p w14:paraId="680AB958" w14:textId="3C2669E8" w:rsidR="007D7AC1" w:rsidRPr="00002791" w:rsidRDefault="007D7AC1"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Date of completion</w:t>
            </w:r>
          </w:p>
          <w:p w14:paraId="6B598571" w14:textId="57FC696B" w:rsidR="007D7AC1" w:rsidRPr="00002791" w:rsidRDefault="007D7AC1" w:rsidP="000B6A68">
            <w:pPr>
              <w:jc w:val="center"/>
              <w:rPr>
                <w:rFonts w:ascii="Arial Nova" w:eastAsia="Arial Nova" w:hAnsi="Arial Nova" w:cs="Arial Nova"/>
                <w:sz w:val="22"/>
                <w:szCs w:val="22"/>
                <w:lang w:val="lt-LT"/>
              </w:rPr>
            </w:pPr>
          </w:p>
        </w:tc>
      </w:tr>
      <w:tr w:rsidR="003048BC" w:rsidRPr="00002791" w14:paraId="0FEB3DD8" w14:textId="77777777" w:rsidTr="00E86284">
        <w:trPr>
          <w:trHeight w:val="345"/>
        </w:trPr>
        <w:tc>
          <w:tcPr>
            <w:tcW w:w="704" w:type="dxa"/>
            <w:tcBorders>
              <w:top w:val="single" w:sz="6" w:space="0" w:color="000000" w:themeColor="text1"/>
              <w:left w:val="single" w:sz="6" w:space="0" w:color="000000" w:themeColor="text1"/>
              <w:bottom w:val="single" w:sz="6" w:space="0" w:color="000000" w:themeColor="text1"/>
              <w:right w:val="single" w:sz="4" w:space="0" w:color="auto"/>
            </w:tcBorders>
            <w:tcMar>
              <w:left w:w="105" w:type="dxa"/>
              <w:right w:w="105" w:type="dxa"/>
            </w:tcMar>
            <w:vAlign w:val="center"/>
          </w:tcPr>
          <w:p w14:paraId="3840F403" w14:textId="3631A0E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1.</w:t>
            </w:r>
          </w:p>
        </w:tc>
        <w:tc>
          <w:tcPr>
            <w:tcW w:w="3828"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6FDED11E" w14:textId="345FA434"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Name of the declaring applicant</w:t>
            </w:r>
          </w:p>
        </w:tc>
        <w:tc>
          <w:tcPr>
            <w:tcW w:w="5669" w:type="dxa"/>
            <w:gridSpan w:val="2"/>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354C12CE" w14:textId="25B6A0B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 xml:space="preserve"> </w:t>
            </w:r>
          </w:p>
        </w:tc>
      </w:tr>
      <w:tr w:rsidR="003048BC" w:rsidRPr="00002791" w14:paraId="594C0790" w14:textId="77777777" w:rsidTr="00E86284">
        <w:trPr>
          <w:trHeight w:val="40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B7E949" w14:textId="739D32AD"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2.</w:t>
            </w:r>
          </w:p>
        </w:tc>
        <w:tc>
          <w:tcPr>
            <w:tcW w:w="3828" w:type="dxa"/>
            <w:gridSpan w:val="2"/>
            <w:tcBorders>
              <w:top w:val="single" w:sz="4"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4B48FB" w14:textId="542B35BB"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Code of the declaring applicant</w:t>
            </w:r>
          </w:p>
        </w:tc>
        <w:tc>
          <w:tcPr>
            <w:tcW w:w="5669" w:type="dxa"/>
            <w:gridSpan w:val="2"/>
            <w:tcBorders>
              <w:top w:val="single" w:sz="4" w:space="0" w:color="auto"/>
              <w:left w:val="nil"/>
              <w:bottom w:val="single" w:sz="6" w:space="0" w:color="000000" w:themeColor="text1"/>
              <w:right w:val="single" w:sz="6" w:space="0" w:color="000000" w:themeColor="text1"/>
            </w:tcBorders>
            <w:tcMar>
              <w:left w:w="105" w:type="dxa"/>
              <w:right w:w="105" w:type="dxa"/>
            </w:tcMar>
            <w:vAlign w:val="bottom"/>
          </w:tcPr>
          <w:p w14:paraId="25F92A8F" w14:textId="0EC8C5EC"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 xml:space="preserve"> </w:t>
            </w:r>
          </w:p>
        </w:tc>
      </w:tr>
      <w:tr w:rsidR="003048BC" w:rsidRPr="00002791" w14:paraId="5F432814" w14:textId="77777777" w:rsidTr="00E86284">
        <w:trPr>
          <w:trHeight w:val="300"/>
        </w:trPr>
        <w:tc>
          <w:tcPr>
            <w:tcW w:w="704"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center"/>
          </w:tcPr>
          <w:p w14:paraId="120F5083" w14:textId="62728F22"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3.</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BCE270" w14:textId="75D0B7D2"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Definition of "single undertaking"</w:t>
            </w:r>
          </w:p>
          <w:p w14:paraId="73FFFC33" w14:textId="6D3BB211"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 xml:space="preserve">In accordance with Commission Regulation (EU) 2023/2831, Commission Regulation (EU) No. 1408/2013, Article 2(2)(a) to (d) of Commission Regulation (EU) 2023/2813 and Article 2(2) of Commission Regulation (EU) No. 717/2014, “Single Undertaking” includes all undertakings which are linked to each other by at least one of these types of relationship: </w:t>
            </w:r>
          </w:p>
          <w:p w14:paraId="26720144" w14:textId="7FD795E0"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(a) single undertaking holds a majority of the votes of the shareholders or members of the other undertaking;</w:t>
            </w:r>
            <w:r w:rsidRPr="00002791">
              <w:rPr>
                <w:lang w:val="en-GB" w:bidi="en-GB"/>
              </w:rPr>
              <w:br/>
            </w:r>
            <w:r w:rsidRPr="00002791">
              <w:rPr>
                <w:rFonts w:ascii="Arial Nova" w:eastAsia="Arial Nova" w:hAnsi="Arial Nova" w:cs="Arial Nova"/>
                <w:sz w:val="22"/>
                <w:szCs w:val="22"/>
                <w:lang w:val="en-GB" w:bidi="en-GB"/>
              </w:rPr>
              <w:t xml:space="preserve"> (b) single undertaking has the power to appoint or dismiss a majority of the members of the administrative, management or supervisory body of the other undertaking;</w:t>
            </w:r>
            <w:r w:rsidRPr="00002791">
              <w:rPr>
                <w:lang w:val="en-GB" w:bidi="en-GB"/>
              </w:rPr>
              <w:br/>
            </w:r>
            <w:r w:rsidRPr="00002791">
              <w:rPr>
                <w:rFonts w:ascii="Arial Nova" w:eastAsia="Arial Nova" w:hAnsi="Arial Nova" w:cs="Arial Nova"/>
                <w:sz w:val="22"/>
                <w:szCs w:val="22"/>
                <w:lang w:val="en-GB" w:bidi="en-GB"/>
              </w:rPr>
              <w:t xml:space="preserve"> (c) single undertaking has the power to exercise a determining influence over another undertaking by virtue of a contract concluded with that undertaking or by virtue of a provision in its memorandum or articles of association;</w:t>
            </w:r>
          </w:p>
          <w:p w14:paraId="6240B233" w14:textId="40DB928A"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(d) single undertaking which is a shareholder or member of another undertaking controls, by agreement with the other shareholders or members of that undertaking, a majority of the voting rights of the shareholders or members of that undertaking.</w:t>
            </w:r>
            <w:r w:rsidRPr="00002791">
              <w:rPr>
                <w:lang w:val="en-GB" w:bidi="en-GB"/>
              </w:rPr>
              <w:br/>
            </w:r>
            <w:r w:rsidRPr="00002791">
              <w:rPr>
                <w:rFonts w:ascii="Arial Nova" w:eastAsia="Arial Nova" w:hAnsi="Arial Nova" w:cs="Arial Nova"/>
                <w:sz w:val="22"/>
                <w:szCs w:val="22"/>
                <w:lang w:val="en-GB" w:bidi="en-GB"/>
              </w:rPr>
              <w:t xml:space="preserve"> </w:t>
            </w:r>
            <w:r w:rsidRPr="00002791">
              <w:rPr>
                <w:lang w:val="en-GB" w:bidi="en-GB"/>
              </w:rPr>
              <w:br/>
            </w:r>
            <w:r w:rsidRPr="00002791">
              <w:rPr>
                <w:rFonts w:ascii="Arial Nova" w:eastAsia="Arial Nova" w:hAnsi="Arial Nova" w:cs="Arial Nova"/>
                <w:sz w:val="22"/>
                <w:szCs w:val="22"/>
                <w:lang w:val="en-GB" w:bidi="en-GB"/>
              </w:rPr>
              <w:t>Undertakings which are linked through one or more other undertakings by the relationships referred to in points (a) to (d) shall also be considered to be a “Single undertaking”.</w:t>
            </w:r>
          </w:p>
          <w:p w14:paraId="5C7663F3" w14:textId="53A790B0"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An undertaking is any natural person or legal entity engaged in an economic activity, regardless of its legal status or means of financing. The Court of Justice of the European Union has clarified that an “entity which holds a controlling interest in an enterprise” and which “effectively controls that enterprise, directly or indirectly, by participating in its management” must be regarded as participating in the economic activities of that enterprise and, consequently, must be considered to be an undertaking</w:t>
            </w:r>
            <w:r w:rsidRPr="00002791">
              <w:rPr>
                <w:rFonts w:ascii="Arial Nova" w:eastAsia="Arial Nova" w:hAnsi="Arial Nova" w:cs="Arial Nova"/>
                <w:sz w:val="22"/>
                <w:szCs w:val="22"/>
                <w:vertAlign w:val="superscript"/>
                <w:lang w:val="en-GB" w:bidi="en-GB"/>
              </w:rPr>
              <w:t>1</w:t>
            </w:r>
            <w:r w:rsidRPr="00002791">
              <w:rPr>
                <w:rFonts w:ascii="Arial Nova" w:eastAsia="Arial Nova" w:hAnsi="Arial Nova" w:cs="Arial Nova"/>
                <w:sz w:val="22"/>
                <w:szCs w:val="22"/>
                <w:lang w:val="en-GB" w:bidi="en-GB"/>
              </w:rPr>
              <w:t>.</w:t>
            </w:r>
          </w:p>
        </w:tc>
      </w:tr>
      <w:tr w:rsidR="003048BC" w:rsidRPr="00002791" w14:paraId="718A99EF" w14:textId="77777777" w:rsidTr="00E86284">
        <w:trPr>
          <w:trHeight w:val="405"/>
        </w:trPr>
        <w:tc>
          <w:tcPr>
            <w:tcW w:w="704" w:type="dxa"/>
            <w:vMerge w:val="restart"/>
            <w:tcBorders>
              <w:top w:val="single" w:sz="6" w:space="0" w:color="auto"/>
              <w:left w:val="single" w:sz="6" w:space="0" w:color="auto"/>
              <w:bottom w:val="nil"/>
              <w:right w:val="single" w:sz="6" w:space="0" w:color="000000" w:themeColor="text1"/>
            </w:tcBorders>
            <w:tcMar>
              <w:left w:w="105" w:type="dxa"/>
              <w:right w:w="105" w:type="dxa"/>
            </w:tcMar>
            <w:vAlign w:val="center"/>
          </w:tcPr>
          <w:p w14:paraId="5F5F239F" w14:textId="2BE27FEF"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4.</w:t>
            </w:r>
          </w:p>
        </w:tc>
        <w:tc>
          <w:tcPr>
            <w:tcW w:w="949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D4E9A79" w14:textId="58E973D4"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I hereby declare that the declaring applicant is related to the following undertakings and that they all form a “Single Undertaking”:</w:t>
            </w:r>
          </w:p>
        </w:tc>
      </w:tr>
      <w:tr w:rsidR="003048BC" w:rsidRPr="00002791" w14:paraId="4AB858C9" w14:textId="77777777" w:rsidTr="00E86284">
        <w:trPr>
          <w:trHeight w:val="270"/>
        </w:trPr>
        <w:tc>
          <w:tcPr>
            <w:tcW w:w="704" w:type="dxa"/>
            <w:vMerge/>
            <w:tcBorders>
              <w:left w:val="single" w:sz="0" w:space="0" w:color="auto"/>
              <w:right w:val="single" w:sz="0" w:space="0" w:color="000000" w:themeColor="text1"/>
            </w:tcBorders>
            <w:vAlign w:val="center"/>
          </w:tcPr>
          <w:p w14:paraId="28F1F1BC"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bottom"/>
          </w:tcPr>
          <w:p w14:paraId="3E264A86" w14:textId="5E8336B6"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Entry No.</w:t>
            </w:r>
          </w:p>
        </w:tc>
        <w:tc>
          <w:tcPr>
            <w:tcW w:w="3120" w:type="dxa"/>
            <w:gridSpan w:val="2"/>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689EBF" w14:textId="46148FE5"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Company code</w:t>
            </w:r>
          </w:p>
        </w:tc>
        <w:tc>
          <w:tcPr>
            <w:tcW w:w="4819"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4315155" w14:textId="2498EBB1"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Company name</w:t>
            </w:r>
          </w:p>
        </w:tc>
      </w:tr>
      <w:tr w:rsidR="003048BC" w:rsidRPr="00002791" w14:paraId="7CB9D78F" w14:textId="77777777" w:rsidTr="00E86284">
        <w:trPr>
          <w:trHeight w:val="270"/>
        </w:trPr>
        <w:tc>
          <w:tcPr>
            <w:tcW w:w="704" w:type="dxa"/>
            <w:vMerge/>
            <w:tcBorders>
              <w:left w:val="single" w:sz="0" w:space="0" w:color="auto"/>
              <w:right w:val="single" w:sz="0" w:space="0" w:color="000000" w:themeColor="text1"/>
            </w:tcBorders>
            <w:vAlign w:val="center"/>
          </w:tcPr>
          <w:p w14:paraId="4947F97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A3D5CCE" w14:textId="290912F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1E46974" w14:textId="37234570"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85C98B1" w14:textId="68F6C55A" w:rsidR="2A8AB8E8" w:rsidRPr="00002791" w:rsidRDefault="2A8AB8E8">
            <w:pPr>
              <w:rPr>
                <w:rFonts w:ascii="Arial Nova" w:eastAsia="Arial Nova" w:hAnsi="Arial Nova" w:cs="Arial Nova"/>
                <w:sz w:val="22"/>
                <w:szCs w:val="22"/>
                <w:lang w:val="lt-LT"/>
              </w:rPr>
            </w:pPr>
          </w:p>
        </w:tc>
      </w:tr>
      <w:tr w:rsidR="003048BC" w:rsidRPr="00002791" w14:paraId="5719ADC2" w14:textId="77777777" w:rsidTr="00E86284">
        <w:trPr>
          <w:trHeight w:val="270"/>
        </w:trPr>
        <w:tc>
          <w:tcPr>
            <w:tcW w:w="704" w:type="dxa"/>
            <w:vMerge/>
            <w:tcBorders>
              <w:left w:val="single" w:sz="0" w:space="0" w:color="auto"/>
              <w:right w:val="single" w:sz="0" w:space="0" w:color="000000" w:themeColor="text1"/>
            </w:tcBorders>
            <w:vAlign w:val="center"/>
          </w:tcPr>
          <w:p w14:paraId="3FB14B7A"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569FA143" w14:textId="0878D51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2.</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E88FC5" w14:textId="7ECA3740"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7D76EE9" w14:textId="4FBA3880" w:rsidR="2A8AB8E8" w:rsidRPr="00002791" w:rsidRDefault="2A8AB8E8">
            <w:pPr>
              <w:rPr>
                <w:rFonts w:ascii="Arial Nova" w:eastAsia="Arial Nova" w:hAnsi="Arial Nova" w:cs="Arial Nova"/>
                <w:sz w:val="22"/>
                <w:szCs w:val="22"/>
                <w:lang w:val="lt-LT"/>
              </w:rPr>
            </w:pPr>
          </w:p>
        </w:tc>
      </w:tr>
      <w:tr w:rsidR="003048BC" w:rsidRPr="00002791" w14:paraId="759E4ABC" w14:textId="77777777" w:rsidTr="00E86284">
        <w:trPr>
          <w:trHeight w:val="270"/>
        </w:trPr>
        <w:tc>
          <w:tcPr>
            <w:tcW w:w="704" w:type="dxa"/>
            <w:vMerge/>
            <w:tcBorders>
              <w:left w:val="single" w:sz="0" w:space="0" w:color="auto"/>
              <w:right w:val="single" w:sz="0" w:space="0" w:color="000000" w:themeColor="text1"/>
            </w:tcBorders>
            <w:vAlign w:val="center"/>
          </w:tcPr>
          <w:p w14:paraId="291738A2"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9844097" w14:textId="54A3B7D8"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3.</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E97B303" w14:textId="21B0DEFA"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4EF092" w14:textId="5F855E3E" w:rsidR="2A8AB8E8" w:rsidRPr="00002791" w:rsidRDefault="2A8AB8E8">
            <w:pPr>
              <w:rPr>
                <w:rFonts w:ascii="Arial Nova" w:eastAsia="Arial Nova" w:hAnsi="Arial Nova" w:cs="Arial Nova"/>
                <w:sz w:val="22"/>
                <w:szCs w:val="22"/>
                <w:lang w:val="lt-LT"/>
              </w:rPr>
            </w:pPr>
          </w:p>
        </w:tc>
      </w:tr>
      <w:tr w:rsidR="003048BC" w:rsidRPr="00002791" w14:paraId="547A2BEE" w14:textId="77777777" w:rsidTr="00E86284">
        <w:trPr>
          <w:trHeight w:val="270"/>
        </w:trPr>
        <w:tc>
          <w:tcPr>
            <w:tcW w:w="704" w:type="dxa"/>
            <w:vMerge/>
            <w:tcBorders>
              <w:left w:val="single" w:sz="0" w:space="0" w:color="auto"/>
              <w:right w:val="single" w:sz="0" w:space="0" w:color="000000" w:themeColor="text1"/>
            </w:tcBorders>
            <w:vAlign w:val="center"/>
          </w:tcPr>
          <w:p w14:paraId="670A92FA"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78C7181" w14:textId="4D36475F"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4.</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A5DC88" w14:textId="0C2B6AE5"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89834F" w14:textId="02D1184C" w:rsidR="2A8AB8E8" w:rsidRPr="00002791" w:rsidRDefault="2A8AB8E8">
            <w:pPr>
              <w:rPr>
                <w:rFonts w:ascii="Arial Nova" w:eastAsia="Arial Nova" w:hAnsi="Arial Nova" w:cs="Arial Nova"/>
                <w:sz w:val="22"/>
                <w:szCs w:val="22"/>
                <w:lang w:val="lt-LT"/>
              </w:rPr>
            </w:pPr>
          </w:p>
        </w:tc>
      </w:tr>
      <w:tr w:rsidR="003048BC" w:rsidRPr="00002791" w14:paraId="6C9F419B" w14:textId="77777777" w:rsidTr="00E86284">
        <w:trPr>
          <w:trHeight w:val="270"/>
        </w:trPr>
        <w:tc>
          <w:tcPr>
            <w:tcW w:w="704" w:type="dxa"/>
            <w:vMerge/>
            <w:tcBorders>
              <w:left w:val="single" w:sz="0" w:space="0" w:color="auto"/>
              <w:right w:val="single" w:sz="0" w:space="0" w:color="000000" w:themeColor="text1"/>
            </w:tcBorders>
            <w:vAlign w:val="center"/>
          </w:tcPr>
          <w:p w14:paraId="1533CA5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1420C22B" w14:textId="42F48AB2"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5.</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061E02C" w14:textId="08762BC2"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F45DBA" w14:textId="663ABC89" w:rsidR="2A8AB8E8" w:rsidRPr="00002791" w:rsidRDefault="2A8AB8E8">
            <w:pPr>
              <w:rPr>
                <w:rFonts w:ascii="Arial Nova" w:eastAsia="Arial Nova" w:hAnsi="Arial Nova" w:cs="Arial Nova"/>
                <w:sz w:val="22"/>
                <w:szCs w:val="22"/>
                <w:lang w:val="lt-LT"/>
              </w:rPr>
            </w:pPr>
          </w:p>
        </w:tc>
      </w:tr>
      <w:tr w:rsidR="003048BC" w:rsidRPr="00002791" w14:paraId="0C9C7469" w14:textId="77777777" w:rsidTr="00E86284">
        <w:trPr>
          <w:trHeight w:val="270"/>
        </w:trPr>
        <w:tc>
          <w:tcPr>
            <w:tcW w:w="704" w:type="dxa"/>
            <w:vMerge/>
            <w:tcBorders>
              <w:left w:val="single" w:sz="0" w:space="0" w:color="auto"/>
              <w:right w:val="single" w:sz="0" w:space="0" w:color="000000" w:themeColor="text1"/>
            </w:tcBorders>
            <w:vAlign w:val="center"/>
          </w:tcPr>
          <w:p w14:paraId="66CA27B3"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33BFAC2" w14:textId="70E73003"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6.</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26E33CB" w14:textId="74E07022"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8D24EB5" w14:textId="2BFF9A25" w:rsidR="2A8AB8E8" w:rsidRPr="00002791" w:rsidRDefault="2A8AB8E8">
            <w:pPr>
              <w:rPr>
                <w:rFonts w:ascii="Arial Nova" w:eastAsia="Arial Nova" w:hAnsi="Arial Nova" w:cs="Arial Nova"/>
                <w:sz w:val="22"/>
                <w:szCs w:val="22"/>
                <w:lang w:val="lt-LT"/>
              </w:rPr>
            </w:pPr>
          </w:p>
        </w:tc>
      </w:tr>
      <w:tr w:rsidR="003048BC" w:rsidRPr="00002791" w14:paraId="67F6A510" w14:textId="77777777" w:rsidTr="00E86284">
        <w:trPr>
          <w:trHeight w:val="270"/>
        </w:trPr>
        <w:tc>
          <w:tcPr>
            <w:tcW w:w="704" w:type="dxa"/>
            <w:vMerge/>
            <w:tcBorders>
              <w:left w:val="single" w:sz="0" w:space="0" w:color="auto"/>
              <w:right w:val="single" w:sz="0" w:space="0" w:color="000000" w:themeColor="text1"/>
            </w:tcBorders>
            <w:vAlign w:val="center"/>
          </w:tcPr>
          <w:p w14:paraId="7E0EA0B5" w14:textId="77777777" w:rsidR="00204DC5" w:rsidRPr="00002791" w:rsidRDefault="00204DC5">
            <w:pPr>
              <w:rPr>
                <w:lang w:val="lt-LT"/>
              </w:rPr>
            </w:pPr>
          </w:p>
        </w:tc>
        <w:tc>
          <w:tcPr>
            <w:tcW w:w="1558" w:type="dxa"/>
            <w:tcBorders>
              <w:top w:val="single" w:sz="6" w:space="0" w:color="000000" w:themeColor="text1"/>
              <w:left w:val="nil"/>
              <w:bottom w:val="single" w:sz="6" w:space="0" w:color="auto"/>
              <w:right w:val="single" w:sz="6" w:space="0" w:color="000000" w:themeColor="text1"/>
            </w:tcBorders>
            <w:tcMar>
              <w:left w:w="105" w:type="dxa"/>
              <w:right w:w="105" w:type="dxa"/>
            </w:tcMar>
          </w:tcPr>
          <w:p w14:paraId="279BB63F" w14:textId="30DFF9AC"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7.</w:t>
            </w:r>
          </w:p>
        </w:tc>
        <w:tc>
          <w:tcPr>
            <w:tcW w:w="3120" w:type="dxa"/>
            <w:gridSpan w:val="2"/>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bottom"/>
          </w:tcPr>
          <w:p w14:paraId="1BF6B9AB" w14:textId="64E0AA25"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57BCA" w14:textId="715E254F" w:rsidR="2A8AB8E8" w:rsidRPr="00002791" w:rsidRDefault="2A8AB8E8">
            <w:pPr>
              <w:rPr>
                <w:rFonts w:ascii="Arial Nova" w:eastAsia="Arial Nova" w:hAnsi="Arial Nova" w:cs="Arial Nova"/>
                <w:sz w:val="22"/>
                <w:szCs w:val="22"/>
                <w:lang w:val="lt-LT"/>
              </w:rPr>
            </w:pPr>
          </w:p>
        </w:tc>
      </w:tr>
      <w:tr w:rsidR="003048BC" w:rsidRPr="00002791" w14:paraId="681AC007" w14:textId="77777777" w:rsidTr="00E86284">
        <w:trPr>
          <w:trHeight w:val="270"/>
        </w:trPr>
        <w:tc>
          <w:tcPr>
            <w:tcW w:w="704" w:type="dxa"/>
            <w:vMerge/>
            <w:tcBorders>
              <w:left w:val="single" w:sz="0" w:space="0" w:color="auto"/>
              <w:right w:val="single" w:sz="0" w:space="0" w:color="000000" w:themeColor="text1"/>
            </w:tcBorders>
            <w:vAlign w:val="center"/>
          </w:tcPr>
          <w:p w14:paraId="35400E72" w14:textId="77777777" w:rsidR="00204DC5" w:rsidRPr="00002791" w:rsidRDefault="00204DC5">
            <w:pPr>
              <w:rPr>
                <w:lang w:val="lt-LT"/>
              </w:rPr>
            </w:pPr>
          </w:p>
        </w:tc>
        <w:tc>
          <w:tcPr>
            <w:tcW w:w="1558" w:type="dxa"/>
            <w:tcBorders>
              <w:top w:val="single" w:sz="6" w:space="0" w:color="auto"/>
              <w:left w:val="nil"/>
              <w:bottom w:val="single" w:sz="6" w:space="0" w:color="auto"/>
              <w:right w:val="single" w:sz="6" w:space="0" w:color="auto"/>
            </w:tcBorders>
            <w:tcMar>
              <w:left w:w="105" w:type="dxa"/>
              <w:right w:w="105" w:type="dxa"/>
            </w:tcMar>
          </w:tcPr>
          <w:p w14:paraId="4BEBF0CF" w14:textId="6ADF5406"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8.</w:t>
            </w:r>
          </w:p>
        </w:tc>
        <w:tc>
          <w:tcPr>
            <w:tcW w:w="31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C67A33" w14:textId="4B951ADA"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8329935" w14:textId="4C887997" w:rsidR="2A8AB8E8" w:rsidRPr="00002791" w:rsidRDefault="2A8AB8E8">
            <w:pPr>
              <w:rPr>
                <w:rFonts w:ascii="Arial Nova" w:eastAsia="Arial Nova" w:hAnsi="Arial Nova" w:cs="Arial Nova"/>
                <w:sz w:val="22"/>
                <w:szCs w:val="22"/>
                <w:lang w:val="lt-LT"/>
              </w:rPr>
            </w:pPr>
          </w:p>
        </w:tc>
      </w:tr>
      <w:tr w:rsidR="003048BC" w:rsidRPr="00002791" w14:paraId="439B4799" w14:textId="77777777" w:rsidTr="00E86284">
        <w:trPr>
          <w:trHeight w:val="270"/>
        </w:trPr>
        <w:tc>
          <w:tcPr>
            <w:tcW w:w="704" w:type="dxa"/>
            <w:vMerge/>
            <w:tcBorders>
              <w:left w:val="single" w:sz="0" w:space="0" w:color="auto"/>
              <w:right w:val="single" w:sz="0" w:space="0" w:color="000000" w:themeColor="text1"/>
            </w:tcBorders>
            <w:vAlign w:val="center"/>
          </w:tcPr>
          <w:p w14:paraId="4CE8DB3A" w14:textId="77777777" w:rsidR="00204DC5" w:rsidRPr="00002791" w:rsidRDefault="00204DC5">
            <w:pPr>
              <w:rPr>
                <w:lang w:val="lt-LT"/>
              </w:rPr>
            </w:pPr>
          </w:p>
        </w:tc>
        <w:tc>
          <w:tcPr>
            <w:tcW w:w="1558" w:type="dxa"/>
            <w:tcBorders>
              <w:top w:val="single" w:sz="6" w:space="0" w:color="auto"/>
              <w:left w:val="nil"/>
              <w:bottom w:val="single" w:sz="6" w:space="0" w:color="auto"/>
              <w:right w:val="single" w:sz="6" w:space="0" w:color="auto"/>
            </w:tcBorders>
            <w:tcMar>
              <w:left w:w="105" w:type="dxa"/>
              <w:right w:w="105" w:type="dxa"/>
            </w:tcMar>
          </w:tcPr>
          <w:p w14:paraId="171F9A88" w14:textId="78DA3965"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9.</w:t>
            </w:r>
          </w:p>
        </w:tc>
        <w:tc>
          <w:tcPr>
            <w:tcW w:w="31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790C3F" w14:textId="5BB81EA4"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DD0C16" w14:textId="7AB09F26" w:rsidR="2A8AB8E8" w:rsidRPr="00002791" w:rsidRDefault="2A8AB8E8">
            <w:pPr>
              <w:rPr>
                <w:rFonts w:ascii="Arial Nova" w:eastAsia="Arial Nova" w:hAnsi="Arial Nova" w:cs="Arial Nova"/>
                <w:sz w:val="22"/>
                <w:szCs w:val="22"/>
                <w:lang w:val="lt-LT"/>
              </w:rPr>
            </w:pPr>
          </w:p>
        </w:tc>
      </w:tr>
      <w:tr w:rsidR="003048BC" w:rsidRPr="00002791" w14:paraId="69730886" w14:textId="77777777" w:rsidTr="00E86284">
        <w:trPr>
          <w:trHeight w:val="225"/>
        </w:trPr>
        <w:tc>
          <w:tcPr>
            <w:tcW w:w="704" w:type="dxa"/>
            <w:vMerge/>
            <w:tcBorders>
              <w:left w:val="single" w:sz="0" w:space="0" w:color="auto"/>
              <w:right w:val="single" w:sz="0" w:space="0" w:color="000000" w:themeColor="text1"/>
            </w:tcBorders>
            <w:vAlign w:val="center"/>
          </w:tcPr>
          <w:p w14:paraId="613B9DBD" w14:textId="77777777" w:rsidR="00204DC5" w:rsidRPr="00002791" w:rsidRDefault="00204DC5">
            <w:pPr>
              <w:rPr>
                <w:lang w:val="lt-LT"/>
              </w:rPr>
            </w:pPr>
          </w:p>
        </w:tc>
        <w:tc>
          <w:tcPr>
            <w:tcW w:w="1558" w:type="dxa"/>
            <w:tcBorders>
              <w:top w:val="single" w:sz="6" w:space="0" w:color="auto"/>
              <w:left w:val="nil"/>
              <w:bottom w:val="single" w:sz="6" w:space="0" w:color="000000" w:themeColor="text1"/>
              <w:right w:val="single" w:sz="6" w:space="0" w:color="000000" w:themeColor="text1"/>
            </w:tcBorders>
            <w:tcMar>
              <w:left w:w="105" w:type="dxa"/>
              <w:right w:w="105" w:type="dxa"/>
            </w:tcMar>
          </w:tcPr>
          <w:p w14:paraId="3B13867F" w14:textId="35DF6DBF"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10.</w:t>
            </w:r>
          </w:p>
        </w:tc>
        <w:tc>
          <w:tcPr>
            <w:tcW w:w="3120" w:type="dxa"/>
            <w:gridSpan w:val="2"/>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2053CD4" w14:textId="38ADA26D"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6418BC" w14:textId="75743BCE" w:rsidR="2A8AB8E8" w:rsidRPr="00002791" w:rsidRDefault="2A8AB8E8">
            <w:pPr>
              <w:rPr>
                <w:rFonts w:ascii="Arial Nova" w:eastAsia="Arial Nova" w:hAnsi="Arial Nova" w:cs="Arial Nova"/>
                <w:sz w:val="22"/>
                <w:szCs w:val="22"/>
                <w:lang w:val="lt-LT"/>
              </w:rPr>
            </w:pPr>
          </w:p>
        </w:tc>
      </w:tr>
      <w:tr w:rsidR="003048BC" w:rsidRPr="00002791" w14:paraId="2F50F80C" w14:textId="77777777" w:rsidTr="00E86284">
        <w:trPr>
          <w:trHeight w:val="225"/>
        </w:trPr>
        <w:tc>
          <w:tcPr>
            <w:tcW w:w="704" w:type="dxa"/>
            <w:vMerge/>
            <w:tcBorders>
              <w:left w:val="single" w:sz="0" w:space="0" w:color="auto"/>
              <w:right w:val="single" w:sz="0" w:space="0" w:color="000000" w:themeColor="text1"/>
            </w:tcBorders>
            <w:vAlign w:val="center"/>
          </w:tcPr>
          <w:p w14:paraId="3E7B3B39" w14:textId="77777777" w:rsidR="00204DC5" w:rsidRPr="00002791" w:rsidRDefault="00204DC5">
            <w:pPr>
              <w:rPr>
                <w:lang w:val="lt-LT"/>
              </w:rPr>
            </w:pPr>
          </w:p>
        </w:tc>
        <w:tc>
          <w:tcPr>
            <w:tcW w:w="1558"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560E892" w14:textId="516B03E5" w:rsidR="2A8AB8E8" w:rsidRPr="00002791" w:rsidRDefault="2A8AB8E8"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11.</w:t>
            </w:r>
          </w:p>
        </w:tc>
        <w:tc>
          <w:tcPr>
            <w:tcW w:w="3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AFDD825" w14:textId="606E86A1" w:rsidR="2A8AB8E8" w:rsidRPr="00002791" w:rsidRDefault="2A8AB8E8">
            <w:pPr>
              <w:rPr>
                <w:rFonts w:ascii="Arial Nova" w:eastAsia="Arial Nova" w:hAnsi="Arial Nova" w:cs="Arial Nova"/>
                <w:sz w:val="22"/>
                <w:szCs w:val="22"/>
                <w:lang w:val="lt-LT"/>
              </w:rPr>
            </w:pP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BD2A2F" w14:textId="5A48D7D9" w:rsidR="2A8AB8E8" w:rsidRPr="00002791" w:rsidRDefault="2A8AB8E8">
            <w:pPr>
              <w:rPr>
                <w:rFonts w:ascii="Arial Nova" w:eastAsia="Arial Nova" w:hAnsi="Arial Nova" w:cs="Arial Nova"/>
                <w:sz w:val="22"/>
                <w:szCs w:val="22"/>
                <w:lang w:val="lt-LT"/>
              </w:rPr>
            </w:pPr>
          </w:p>
        </w:tc>
      </w:tr>
      <w:tr w:rsidR="003048BC" w:rsidRPr="00002791" w14:paraId="49D7554D" w14:textId="77777777" w:rsidTr="007B4600">
        <w:trPr>
          <w:trHeight w:val="270"/>
        </w:trPr>
        <w:tc>
          <w:tcPr>
            <w:tcW w:w="10201" w:type="dxa"/>
            <w:gridSpan w:val="5"/>
            <w:tcBorders>
              <w:top w:val="single" w:sz="6" w:space="0" w:color="000000" w:themeColor="text1"/>
              <w:left w:val="nil"/>
              <w:bottom w:val="single" w:sz="6" w:space="0" w:color="000000" w:themeColor="text1"/>
              <w:right w:val="nil"/>
            </w:tcBorders>
            <w:tcMar>
              <w:left w:w="105" w:type="dxa"/>
              <w:right w:w="105" w:type="dxa"/>
            </w:tcMar>
            <w:vAlign w:val="bottom"/>
          </w:tcPr>
          <w:p w14:paraId="2DFC9921" w14:textId="3130FF71" w:rsidR="2A8AB8E8" w:rsidRPr="00002791" w:rsidRDefault="2A8AB8E8">
            <w:pPr>
              <w:rPr>
                <w:rFonts w:ascii="Arial Nova" w:eastAsia="Arial Nova" w:hAnsi="Arial Nova" w:cs="Arial Nova"/>
                <w:sz w:val="22"/>
                <w:szCs w:val="22"/>
                <w:lang w:val="lt-LT"/>
              </w:rPr>
            </w:pPr>
          </w:p>
        </w:tc>
      </w:tr>
      <w:tr w:rsidR="003048BC" w:rsidRPr="00002791" w14:paraId="55B6AFB9" w14:textId="77777777" w:rsidTr="00E86284">
        <w:trPr>
          <w:trHeight w:val="585"/>
        </w:trPr>
        <w:tc>
          <w:tcPr>
            <w:tcW w:w="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495717" w14:textId="363308FB"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b/>
                <w:sz w:val="22"/>
                <w:szCs w:val="22"/>
                <w:lang w:val="en-GB" w:bidi="en-GB"/>
              </w:rPr>
              <w:t>5.</w:t>
            </w:r>
          </w:p>
        </w:tc>
        <w:tc>
          <w:tcPr>
            <w:tcW w:w="9497" w:type="dxa"/>
            <w:gridSpan w:val="4"/>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662B11" w14:textId="3B87586F" w:rsidR="2A8AB8E8" w:rsidRPr="00002791" w:rsidRDefault="2A8AB8E8">
            <w:pP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I, the undersigned, hereby certify that the particulars given in the declaration are correct and that the declaration includes all the undertakings connected with the declaring undertaking which form a “Single Undertaking”</w:t>
            </w:r>
          </w:p>
        </w:tc>
      </w:tr>
      <w:tr w:rsidR="003048BC" w:rsidRPr="00002791" w14:paraId="45757BDB" w14:textId="77777777" w:rsidTr="00E86284">
        <w:trPr>
          <w:trHeight w:val="505"/>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59D44A93" w14:textId="53BD5B8D" w:rsidR="00B64867" w:rsidRPr="00002791" w:rsidRDefault="00B64867" w:rsidP="00092314">
            <w:pPr>
              <w:ind w:firstLine="62"/>
              <w:rPr>
                <w:rFonts w:ascii="Arial Nova" w:eastAsia="Arial Nova" w:hAnsi="Arial Nova" w:cs="Arial Nova"/>
                <w:sz w:val="22"/>
                <w:szCs w:val="22"/>
                <w:lang w:val="lt-LT"/>
              </w:rPr>
            </w:pP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145CBFBE" w14:textId="3357CC17" w:rsidR="00B64867" w:rsidRPr="00002791" w:rsidRDefault="00B64867">
            <w:pPr>
              <w:rPr>
                <w:rFonts w:ascii="Arial Nova" w:eastAsia="Arial Nova" w:hAnsi="Arial Nova" w:cs="Arial Nova"/>
                <w:sz w:val="22"/>
                <w:szCs w:val="22"/>
                <w:lang w:val="lt-LT"/>
              </w:rPr>
            </w:pPr>
          </w:p>
        </w:tc>
      </w:tr>
      <w:tr w:rsidR="003048BC" w:rsidRPr="00002791" w14:paraId="134E5757" w14:textId="77777777" w:rsidTr="00B64867">
        <w:trPr>
          <w:trHeight w:val="270"/>
        </w:trPr>
        <w:tc>
          <w:tcPr>
            <w:tcW w:w="5382"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54A1DFA" w14:textId="2ADAE950" w:rsidR="00B64867" w:rsidRPr="00002791" w:rsidRDefault="00B64867"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Position, name, surname</w:t>
            </w:r>
          </w:p>
        </w:tc>
        <w:tc>
          <w:tcPr>
            <w:tcW w:w="481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511CD1" w14:textId="7132FA42" w:rsidR="00B64867" w:rsidRPr="00002791" w:rsidRDefault="00B64867" w:rsidP="00092314">
            <w:pPr>
              <w:jc w:val="center"/>
              <w:rPr>
                <w:rFonts w:ascii="Arial Nova" w:eastAsia="Arial Nova" w:hAnsi="Arial Nova" w:cs="Arial Nova"/>
                <w:sz w:val="22"/>
                <w:szCs w:val="22"/>
                <w:lang w:val="lt-LT"/>
              </w:rPr>
            </w:pPr>
            <w:r w:rsidRPr="00002791">
              <w:rPr>
                <w:rFonts w:ascii="Arial Nova" w:eastAsia="Arial Nova" w:hAnsi="Arial Nova" w:cs="Arial Nova"/>
                <w:sz w:val="22"/>
                <w:szCs w:val="22"/>
                <w:lang w:val="en-GB" w:bidi="en-GB"/>
              </w:rPr>
              <w:t xml:space="preserve">signature </w:t>
            </w:r>
          </w:p>
        </w:tc>
      </w:tr>
    </w:tbl>
    <w:p w14:paraId="7FFCEA21" w14:textId="7AA62384" w:rsidR="2A8AB8E8" w:rsidRPr="00176E9A" w:rsidRDefault="2A8AB8E8" w:rsidP="002C588F">
      <w:pPr>
        <w:rPr>
          <w:rFonts w:eastAsia="Times New Roman"/>
          <w:lang w:val="lt-LT"/>
        </w:rPr>
      </w:pPr>
    </w:p>
    <w:p w14:paraId="15C6F905" w14:textId="1199587B" w:rsidR="2A8AB8E8" w:rsidRPr="00176E9A" w:rsidRDefault="5F1D841E" w:rsidP="00E86284">
      <w:pPr>
        <w:rPr>
          <w:rFonts w:eastAsia="Times New Roman"/>
          <w:sz w:val="20"/>
          <w:szCs w:val="20"/>
          <w:lang w:val="lt-LT"/>
        </w:rPr>
      </w:pPr>
      <w:hyperlink r:id="rId11" w:anchor="_ftnref1" w:history="1">
        <w:r w:rsidRPr="00176E9A">
          <w:rPr>
            <w:rStyle w:val="Hyperlink"/>
            <w:rFonts w:eastAsia="Times New Roman"/>
            <w:u w:val="none"/>
            <w:vertAlign w:val="superscript"/>
            <w:lang w:val="en-GB" w:bidi="en-GB"/>
          </w:rPr>
          <w:t>[1]</w:t>
        </w:r>
      </w:hyperlink>
      <w:r w:rsidRPr="00176E9A">
        <w:rPr>
          <w:rFonts w:eastAsia="Times New Roman"/>
          <w:sz w:val="20"/>
          <w:szCs w:val="20"/>
          <w:lang w:val="en-GB" w:bidi="en-GB"/>
        </w:rPr>
        <w:t xml:space="preserve"> Judgment of the Court of Justice of 10 January 2006 in Case C-222/04, paragraphs 112-113.</w:t>
      </w:r>
    </w:p>
    <w:sectPr w:rsidR="2A8AB8E8" w:rsidRPr="00176E9A" w:rsidSect="00092314">
      <w:headerReference w:type="even" r:id="rId12"/>
      <w:headerReference w:type="default" r:id="rId13"/>
      <w:footerReference w:type="even" r:id="rId14"/>
      <w:footerReference w:type="default" r:id="rId15"/>
      <w:headerReference w:type="first" r:id="rId16"/>
      <w:footerReference w:type="first" r:id="rId17"/>
      <w:pgSz w:w="12240" w:h="15840"/>
      <w:pgMar w:top="520" w:right="1080" w:bottom="280" w:left="9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73DB" w14:textId="77777777" w:rsidR="008C400B" w:rsidRDefault="008C400B">
      <w:r>
        <w:separator/>
      </w:r>
    </w:p>
  </w:endnote>
  <w:endnote w:type="continuationSeparator" w:id="0">
    <w:p w14:paraId="51F52771" w14:textId="77777777" w:rsidR="008C400B" w:rsidRDefault="008C400B">
      <w:r>
        <w:continuationSeparator/>
      </w:r>
    </w:p>
  </w:endnote>
  <w:endnote w:type="continuationNotice" w:id="1">
    <w:p w14:paraId="525E9355" w14:textId="77777777" w:rsidR="008C400B" w:rsidRDefault="008C4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7C19" w14:textId="77777777" w:rsidR="00A43705" w:rsidRDefault="00A4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795521"/>
      <w:docPartObj>
        <w:docPartGallery w:val="Page Numbers (Bottom of Page)"/>
        <w:docPartUnique/>
      </w:docPartObj>
    </w:sdtPr>
    <w:sdtEndPr/>
    <w:sdtContent>
      <w:p w14:paraId="628EAC57" w14:textId="57497DCD" w:rsidR="00CC0A7D" w:rsidRDefault="00CC0A7D">
        <w:pPr>
          <w:pStyle w:val="Footer"/>
          <w:jc w:val="center"/>
        </w:pPr>
        <w:r>
          <w:rPr>
            <w:lang w:val="en-GB" w:bidi="en-GB"/>
          </w:rPr>
          <w:fldChar w:fldCharType="begin"/>
        </w:r>
        <w:r>
          <w:rPr>
            <w:lang w:val="en-GB" w:bidi="en-GB"/>
          </w:rPr>
          <w:instrText>PAGE   \* MERGEFORMAT</w:instrText>
        </w:r>
        <w:r>
          <w:rPr>
            <w:lang w:val="en-GB" w:bidi="en-GB"/>
          </w:rPr>
          <w:fldChar w:fldCharType="separate"/>
        </w:r>
        <w:r>
          <w:rPr>
            <w:lang w:val="en-GB" w:bidi="en-GB"/>
          </w:rPr>
          <w:t>2</w:t>
        </w:r>
        <w:r>
          <w:rPr>
            <w:lang w:val="en-GB" w:bidi="en-GB"/>
          </w:rPr>
          <w:fldChar w:fldCharType="end"/>
        </w:r>
      </w:p>
    </w:sdtContent>
  </w:sdt>
  <w:p w14:paraId="5FDB21AB" w14:textId="77777777" w:rsidR="00A43705" w:rsidRDefault="00A4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8B1F" w14:textId="77777777" w:rsidR="00A43705" w:rsidRDefault="00A4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332C" w14:textId="77777777" w:rsidR="008C400B" w:rsidRDefault="008C400B">
      <w:r>
        <w:separator/>
      </w:r>
    </w:p>
  </w:footnote>
  <w:footnote w:type="continuationSeparator" w:id="0">
    <w:p w14:paraId="3FA4B3C7" w14:textId="77777777" w:rsidR="008C400B" w:rsidRDefault="008C400B">
      <w:r>
        <w:continuationSeparator/>
      </w:r>
    </w:p>
  </w:footnote>
  <w:footnote w:type="continuationNotice" w:id="1">
    <w:p w14:paraId="6D0AAB97" w14:textId="77777777" w:rsidR="008C400B" w:rsidRDefault="008C4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F674" w14:textId="79EA28F8" w:rsidR="00A43705" w:rsidRDefault="00A4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5CA5" w14:textId="3760069B" w:rsidR="00A43705" w:rsidRDefault="00A43705">
    <w:pPr>
      <w:pStyle w:val="HeaderFooter"/>
      <w:rPr>
        <w:rFonts w:hint="eastAsia"/>
      </w:rPr>
    </w:pPr>
    <w:r>
      <w:rPr>
        <w:rFonts w:hint="eastAsia"/>
        <w:noProof/>
        <w:bdr w:val="none" w:sz="0" w:space="0" w:color="auto"/>
        <w:lang w:bidi="en-GB"/>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66AAF" w14:textId="0802EEC6" w:rsidR="00A43705" w:rsidRPr="007612DD" w:rsidRDefault="00A43705" w:rsidP="007612D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clsh="http://schemas.microsoft.com/office/drawing/2020/classificationShape" xmlns:a="http://schemas.openxmlformats.org/drawingml/2006/main">
          <w:pict>
            <v:shape id="Text Box 2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alt="{&quot;HashCode&quot;:-703152319,&quot;Height&quot;:9999999.0,&quot;Width&quot;:9999999.0,&quot;Placement&quot;:&quot;Header&quot;,&quot;Index&quot;:&quot;Primary&quot;,&quot;Section&quot;:17,&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" w14:anchorId="5CC36343">
              <v:textbox inset=",0,20pt,0">
                <w:txbxContent>
                  <w:p w:rsidRPr="007612DD" w:rsidR="00A43705" w:rsidP="007612DD" w:rsidRDefault="00A43705" w14:paraId="4A466AAF" w14:textId="0802EEC6">
                    <w:pPr>
                      <w:jc w:val="righ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84C3" w14:textId="7FB9C042" w:rsidR="00A43705" w:rsidRDefault="00A4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ascii="Times New Roman" w:eastAsia="Times New Roman" w:hAnsi="Times New Roman" w:cs="Times New Roman" w:hint="default"/>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ascii="Courier New" w:hAnsi="Courier New" w:cs="Courier New" w:hint="default"/>
      </w:rPr>
    </w:lvl>
    <w:lvl w:ilvl="1" w:tplc="04270003" w:tentative="1">
      <w:start w:val="1"/>
      <w:numFmt w:val="bullet"/>
      <w:lvlText w:val="o"/>
      <w:lvlJc w:val="left"/>
      <w:pPr>
        <w:ind w:left="2244" w:hanging="360"/>
      </w:pPr>
      <w:rPr>
        <w:rFonts w:ascii="Courier New" w:hAnsi="Courier New" w:cs="Courier New" w:hint="default"/>
      </w:rPr>
    </w:lvl>
    <w:lvl w:ilvl="2" w:tplc="04270005" w:tentative="1">
      <w:start w:val="1"/>
      <w:numFmt w:val="bullet"/>
      <w:lvlText w:val=""/>
      <w:lvlJc w:val="left"/>
      <w:pPr>
        <w:ind w:left="2964" w:hanging="360"/>
      </w:pPr>
      <w:rPr>
        <w:rFonts w:ascii="Wingdings" w:hAnsi="Wingdings" w:hint="default"/>
      </w:rPr>
    </w:lvl>
    <w:lvl w:ilvl="3" w:tplc="04270001" w:tentative="1">
      <w:start w:val="1"/>
      <w:numFmt w:val="bullet"/>
      <w:lvlText w:val=""/>
      <w:lvlJc w:val="left"/>
      <w:pPr>
        <w:ind w:left="3684" w:hanging="360"/>
      </w:pPr>
      <w:rPr>
        <w:rFonts w:ascii="Symbol" w:hAnsi="Symbol" w:hint="default"/>
      </w:rPr>
    </w:lvl>
    <w:lvl w:ilvl="4" w:tplc="04270003" w:tentative="1">
      <w:start w:val="1"/>
      <w:numFmt w:val="bullet"/>
      <w:lvlText w:val="o"/>
      <w:lvlJc w:val="left"/>
      <w:pPr>
        <w:ind w:left="4404" w:hanging="360"/>
      </w:pPr>
      <w:rPr>
        <w:rFonts w:ascii="Courier New" w:hAnsi="Courier New" w:cs="Courier New" w:hint="default"/>
      </w:rPr>
    </w:lvl>
    <w:lvl w:ilvl="5" w:tplc="04270005" w:tentative="1">
      <w:start w:val="1"/>
      <w:numFmt w:val="bullet"/>
      <w:lvlText w:val=""/>
      <w:lvlJc w:val="left"/>
      <w:pPr>
        <w:ind w:left="5124" w:hanging="360"/>
      </w:pPr>
      <w:rPr>
        <w:rFonts w:ascii="Wingdings" w:hAnsi="Wingdings" w:hint="default"/>
      </w:rPr>
    </w:lvl>
    <w:lvl w:ilvl="6" w:tplc="04270001" w:tentative="1">
      <w:start w:val="1"/>
      <w:numFmt w:val="bullet"/>
      <w:lvlText w:val=""/>
      <w:lvlJc w:val="left"/>
      <w:pPr>
        <w:ind w:left="5844" w:hanging="360"/>
      </w:pPr>
      <w:rPr>
        <w:rFonts w:ascii="Symbol" w:hAnsi="Symbol" w:hint="default"/>
      </w:rPr>
    </w:lvl>
    <w:lvl w:ilvl="7" w:tplc="04270003" w:tentative="1">
      <w:start w:val="1"/>
      <w:numFmt w:val="bullet"/>
      <w:lvlText w:val="o"/>
      <w:lvlJc w:val="left"/>
      <w:pPr>
        <w:ind w:left="6564" w:hanging="360"/>
      </w:pPr>
      <w:rPr>
        <w:rFonts w:ascii="Courier New" w:hAnsi="Courier New" w:cs="Courier New" w:hint="default"/>
      </w:rPr>
    </w:lvl>
    <w:lvl w:ilvl="8" w:tplc="04270005" w:tentative="1">
      <w:start w:val="1"/>
      <w:numFmt w:val="bullet"/>
      <w:lvlText w:val=""/>
      <w:lvlJc w:val="left"/>
      <w:pPr>
        <w:ind w:left="7284" w:hanging="360"/>
      </w:pPr>
      <w:rPr>
        <w:rFonts w:ascii="Wingdings" w:hAnsi="Wingdings" w:hint="default"/>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1577857096">
    <w:abstractNumId w:val="7"/>
  </w:num>
  <w:num w:numId="2" w16cid:durableId="313947268">
    <w:abstractNumId w:val="3"/>
  </w:num>
  <w:num w:numId="3" w16cid:durableId="1202668581">
    <w:abstractNumId w:val="0"/>
  </w:num>
  <w:num w:numId="4" w16cid:durableId="828789964">
    <w:abstractNumId w:val="0"/>
    <w:lvlOverride w:ilvl="0">
      <w:startOverride w:val="1"/>
    </w:lvlOverride>
  </w:num>
  <w:num w:numId="5" w16cid:durableId="1232154944">
    <w:abstractNumId w:val="20"/>
  </w:num>
  <w:num w:numId="6" w16cid:durableId="2116899438">
    <w:abstractNumId w:val="12"/>
  </w:num>
  <w:num w:numId="7" w16cid:durableId="548150440">
    <w:abstractNumId w:val="27"/>
  </w:num>
  <w:num w:numId="8" w16cid:durableId="2024359400">
    <w:abstractNumId w:val="2"/>
  </w:num>
  <w:num w:numId="9" w16cid:durableId="686175666">
    <w:abstractNumId w:val="19"/>
  </w:num>
  <w:num w:numId="10" w16cid:durableId="1455978149">
    <w:abstractNumId w:val="34"/>
  </w:num>
  <w:num w:numId="11" w16cid:durableId="110827147">
    <w:abstractNumId w:val="35"/>
  </w:num>
  <w:num w:numId="12" w16cid:durableId="137887981">
    <w:abstractNumId w:val="22"/>
  </w:num>
  <w:num w:numId="13" w16cid:durableId="1750540928">
    <w:abstractNumId w:val="23"/>
  </w:num>
  <w:num w:numId="14" w16cid:durableId="545332523">
    <w:abstractNumId w:val="9"/>
  </w:num>
  <w:num w:numId="15" w16cid:durableId="606887905">
    <w:abstractNumId w:val="13"/>
  </w:num>
  <w:num w:numId="16" w16cid:durableId="1201745078">
    <w:abstractNumId w:val="29"/>
  </w:num>
  <w:num w:numId="17" w16cid:durableId="2060546790">
    <w:abstractNumId w:val="18"/>
  </w:num>
  <w:num w:numId="18" w16cid:durableId="177013215">
    <w:abstractNumId w:val="32"/>
  </w:num>
  <w:num w:numId="19" w16cid:durableId="1392461975">
    <w:abstractNumId w:val="21"/>
  </w:num>
  <w:num w:numId="20" w16cid:durableId="1927764004">
    <w:abstractNumId w:val="1"/>
  </w:num>
  <w:num w:numId="21" w16cid:durableId="239294666">
    <w:abstractNumId w:val="8"/>
  </w:num>
  <w:num w:numId="22" w16cid:durableId="389035045">
    <w:abstractNumId w:val="26"/>
  </w:num>
  <w:num w:numId="23" w16cid:durableId="810945506">
    <w:abstractNumId w:val="15"/>
  </w:num>
  <w:num w:numId="24" w16cid:durableId="5459874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5496">
    <w:abstractNumId w:val="16"/>
  </w:num>
  <w:num w:numId="26" w16cid:durableId="10885264">
    <w:abstractNumId w:val="28"/>
  </w:num>
  <w:num w:numId="27" w16cid:durableId="1945113060">
    <w:abstractNumId w:val="5"/>
  </w:num>
  <w:num w:numId="28" w16cid:durableId="111675637">
    <w:abstractNumId w:val="6"/>
  </w:num>
  <w:num w:numId="29" w16cid:durableId="1784037679">
    <w:abstractNumId w:val="33"/>
  </w:num>
  <w:num w:numId="30" w16cid:durableId="262418392">
    <w:abstractNumId w:val="14"/>
  </w:num>
  <w:num w:numId="31" w16cid:durableId="1258531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872712">
    <w:abstractNumId w:val="25"/>
  </w:num>
  <w:num w:numId="33" w16cid:durableId="860509870">
    <w:abstractNumId w:val="4"/>
  </w:num>
  <w:num w:numId="34" w16cid:durableId="1452894518">
    <w:abstractNumId w:val="17"/>
  </w:num>
  <w:num w:numId="35" w16cid:durableId="1762482772">
    <w:abstractNumId w:val="24"/>
  </w:num>
  <w:num w:numId="36" w16cid:durableId="2054697679">
    <w:abstractNumId w:val="31"/>
  </w:num>
  <w:num w:numId="37" w16cid:durableId="1149370415">
    <w:abstractNumId w:val="10"/>
  </w:num>
  <w:num w:numId="38" w16cid:durableId="1376616199">
    <w:abstractNumId w:val="30"/>
  </w:num>
  <w:num w:numId="39" w16cid:durableId="1431773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2791"/>
    <w:rsid w:val="00007481"/>
    <w:rsid w:val="000136D3"/>
    <w:rsid w:val="000167C9"/>
    <w:rsid w:val="000203E9"/>
    <w:rsid w:val="00035CCF"/>
    <w:rsid w:val="00042A0E"/>
    <w:rsid w:val="00073705"/>
    <w:rsid w:val="00092314"/>
    <w:rsid w:val="00095517"/>
    <w:rsid w:val="000B6A68"/>
    <w:rsid w:val="000F44C4"/>
    <w:rsid w:val="00100E15"/>
    <w:rsid w:val="00113025"/>
    <w:rsid w:val="00114127"/>
    <w:rsid w:val="00124C49"/>
    <w:rsid w:val="0014493C"/>
    <w:rsid w:val="00162F1F"/>
    <w:rsid w:val="001728B3"/>
    <w:rsid w:val="0017478E"/>
    <w:rsid w:val="00176E9A"/>
    <w:rsid w:val="00193D5F"/>
    <w:rsid w:val="001C7968"/>
    <w:rsid w:val="001D1ECF"/>
    <w:rsid w:val="001E407B"/>
    <w:rsid w:val="001E4819"/>
    <w:rsid w:val="001F0DD6"/>
    <w:rsid w:val="00204DC5"/>
    <w:rsid w:val="00235E7C"/>
    <w:rsid w:val="002701EF"/>
    <w:rsid w:val="00274D13"/>
    <w:rsid w:val="00291E5C"/>
    <w:rsid w:val="002A369F"/>
    <w:rsid w:val="002C588F"/>
    <w:rsid w:val="002F4DE8"/>
    <w:rsid w:val="00303A23"/>
    <w:rsid w:val="003048BC"/>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44103"/>
    <w:rsid w:val="0047605B"/>
    <w:rsid w:val="0048063B"/>
    <w:rsid w:val="00496C13"/>
    <w:rsid w:val="004B1B22"/>
    <w:rsid w:val="0050376B"/>
    <w:rsid w:val="00503EF0"/>
    <w:rsid w:val="00513318"/>
    <w:rsid w:val="00535293"/>
    <w:rsid w:val="005532CD"/>
    <w:rsid w:val="00572FA9"/>
    <w:rsid w:val="005A5154"/>
    <w:rsid w:val="005C42A2"/>
    <w:rsid w:val="005F40ED"/>
    <w:rsid w:val="005F5947"/>
    <w:rsid w:val="00634EFD"/>
    <w:rsid w:val="00640A3A"/>
    <w:rsid w:val="0064508B"/>
    <w:rsid w:val="00680065"/>
    <w:rsid w:val="006A082A"/>
    <w:rsid w:val="006D6711"/>
    <w:rsid w:val="00702A96"/>
    <w:rsid w:val="007612DD"/>
    <w:rsid w:val="007B4600"/>
    <w:rsid w:val="007D7AC1"/>
    <w:rsid w:val="00801080"/>
    <w:rsid w:val="00803956"/>
    <w:rsid w:val="0080727B"/>
    <w:rsid w:val="008123C4"/>
    <w:rsid w:val="0083631E"/>
    <w:rsid w:val="0084789C"/>
    <w:rsid w:val="00881230"/>
    <w:rsid w:val="008A7651"/>
    <w:rsid w:val="008C1E5C"/>
    <w:rsid w:val="008C400B"/>
    <w:rsid w:val="008D3C14"/>
    <w:rsid w:val="008D42C9"/>
    <w:rsid w:val="0092159C"/>
    <w:rsid w:val="009869D7"/>
    <w:rsid w:val="00987C9F"/>
    <w:rsid w:val="009F1FF3"/>
    <w:rsid w:val="00A33388"/>
    <w:rsid w:val="00A413D1"/>
    <w:rsid w:val="00A43705"/>
    <w:rsid w:val="00A46C15"/>
    <w:rsid w:val="00A64983"/>
    <w:rsid w:val="00A96776"/>
    <w:rsid w:val="00AA64B3"/>
    <w:rsid w:val="00AB1A6F"/>
    <w:rsid w:val="00AC2132"/>
    <w:rsid w:val="00AE2136"/>
    <w:rsid w:val="00AE475F"/>
    <w:rsid w:val="00B12C93"/>
    <w:rsid w:val="00B262AF"/>
    <w:rsid w:val="00B3684D"/>
    <w:rsid w:val="00B374EE"/>
    <w:rsid w:val="00B64867"/>
    <w:rsid w:val="00B76B67"/>
    <w:rsid w:val="00B77DAE"/>
    <w:rsid w:val="00B80435"/>
    <w:rsid w:val="00B80701"/>
    <w:rsid w:val="00BD677B"/>
    <w:rsid w:val="00C22CC8"/>
    <w:rsid w:val="00C4790A"/>
    <w:rsid w:val="00C6365C"/>
    <w:rsid w:val="00C83444"/>
    <w:rsid w:val="00C84B2B"/>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56870"/>
    <w:rsid w:val="00E647C6"/>
    <w:rsid w:val="00E71C0A"/>
    <w:rsid w:val="00E86284"/>
    <w:rsid w:val="00E90741"/>
    <w:rsid w:val="00E924EF"/>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617E9"/>
    <w:rsid w:val="00FA1CAF"/>
    <w:rsid w:val="00FC2C83"/>
    <w:rsid w:val="00FC782D"/>
    <w:rsid w:val="00FD7A37"/>
    <w:rsid w:val="00FF4DC6"/>
    <w:rsid w:val="0126DBC8"/>
    <w:rsid w:val="03D3057E"/>
    <w:rsid w:val="084E3FD4"/>
    <w:rsid w:val="0BF9D4B4"/>
    <w:rsid w:val="0C835ED2"/>
    <w:rsid w:val="0E8A451C"/>
    <w:rsid w:val="0F6CED1D"/>
    <w:rsid w:val="101F6BF0"/>
    <w:rsid w:val="1160936C"/>
    <w:rsid w:val="1167C878"/>
    <w:rsid w:val="1554E947"/>
    <w:rsid w:val="172845D2"/>
    <w:rsid w:val="172B65E3"/>
    <w:rsid w:val="18EFA383"/>
    <w:rsid w:val="1DCA04C5"/>
    <w:rsid w:val="1EB25322"/>
    <w:rsid w:val="24452782"/>
    <w:rsid w:val="27F46114"/>
    <w:rsid w:val="2A8AB8E8"/>
    <w:rsid w:val="2E22FC2B"/>
    <w:rsid w:val="2F53D987"/>
    <w:rsid w:val="320D1932"/>
    <w:rsid w:val="323CD710"/>
    <w:rsid w:val="36322899"/>
    <w:rsid w:val="38BBA3E3"/>
    <w:rsid w:val="3930A3F8"/>
    <w:rsid w:val="3BC4A1A0"/>
    <w:rsid w:val="4BF4B18D"/>
    <w:rsid w:val="4C4DA35D"/>
    <w:rsid w:val="4F6ABB7C"/>
    <w:rsid w:val="51A7A1DD"/>
    <w:rsid w:val="54926A66"/>
    <w:rsid w:val="564D363B"/>
    <w:rsid w:val="5CF55984"/>
    <w:rsid w:val="5D70D36B"/>
    <w:rsid w:val="5D829A80"/>
    <w:rsid w:val="5F1D841E"/>
    <w:rsid w:val="614DB1D8"/>
    <w:rsid w:val="62BAEA25"/>
    <w:rsid w:val="6A77703D"/>
    <w:rsid w:val="6AB67B07"/>
    <w:rsid w:val="6B1557E5"/>
    <w:rsid w:val="6B6352A2"/>
    <w:rsid w:val="6DCFACC7"/>
    <w:rsid w:val="6DF3C686"/>
    <w:rsid w:val="7260D0CA"/>
    <w:rsid w:val="73B77B6F"/>
    <w:rsid w:val="751997D0"/>
    <w:rsid w:val="7AC04563"/>
    <w:rsid w:val="7BD13AF8"/>
    <w:rsid w:val="7C94402B"/>
    <w:rsid w:val="7D84EFC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bleParagraph">
    <w:name w:val="Table Paragraph"/>
    <w:basedOn w:val="Normal"/>
    <w:uiPriority w:val="1"/>
    <w:qFormat/>
    <w:rsid w:val="00F543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en-US&amp;rs=lt-LT&amp;wopisrc=https%3A%2F%2Fletic.sharepoint.com%2Fsites%2FKKJprojektodokumentai%2F_vti_bin%2Fwopi.ashx%2Ffiles%2F3b2034302e4d44b1a375a164c55d6bda&amp;wdenableroaming=1&amp;mscc=1&amp;hid=FAF224A1-50BB-8000-9856-3F55CD39CC8B.0&amp;uih=sharepointcom&amp;wdlcid=en-US&amp;jsapi=1&amp;jsapiver=v2&amp;corrid=8de05346-48f4-2219-bd2a-3cccdd3378cf&amp;usid=8de05346-48f4-2219-bd2a-3cccdd3378cf&amp;newsession=1&amp;sftc=1&amp;uihit=docaspx&amp;muv=1&amp;cac=1&amp;sams=1&amp;mtf=1&amp;sfp=1&amp;sdp=1&amp;hch=1&amp;hwfh=1&amp;dchat=1&amp;sc=%7B%22pmo%22%3A%22https%3A%2F%2Fletic.sharepoint.com%22%2C%22pmshare%22%3Atrue%7D&amp;ctp=LeastProtected&amp;rct=Normal&amp;wdorigin=ItemsView&amp;wdhostclicktime=1714715546500&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7967-A0A5-4B79-83DD-198DE64F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B0744-B53B-423B-9F80-4329ACEB984B}">
  <ds:schemaRefs>
    <ds:schemaRef ds:uri="http://schemas.microsoft.com/sharepoint/v3/contenttype/forms"/>
  </ds:schemaRefs>
</ds:datastoreItem>
</file>

<file path=customXml/itemProps3.xml><?xml version="1.0" encoding="utf-8"?>
<ds:datastoreItem xmlns:ds="http://schemas.openxmlformats.org/officeDocument/2006/customXml" ds:itemID="{F1FA46E4-8CA5-49BF-A3D3-B4F783A58A79}">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4.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Viltė Banelytė</cp:lastModifiedBy>
  <cp:revision>4</cp:revision>
  <dcterms:created xsi:type="dcterms:W3CDTF">2025-01-07T12:51:00Z</dcterms:created>
  <dcterms:modified xsi:type="dcterms:W3CDTF">2025-01-07T12:51:00Z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y fmtid="{D5CDD505-2E9C-101B-9397-08002B2CF9AE}" pid="22" name="ClassificationContentMarkingHeaderShapeIds">
    <vt:lpwstr>1</vt:lpwstr>
  </property>
  <property fmtid="{D5CDD505-2E9C-101B-9397-08002B2CF9AE}" pid="23" name="ClassificationContentMarkingHeaderFontProps">
    <vt:lpwstr>#000000,10,Calibri</vt:lpwstr>
  </property>
  <property fmtid="{D5CDD505-2E9C-101B-9397-08002B2CF9AE}" pid="24" name="ClassificationContentMarkingHeaderText">
    <vt:lpwstr>VIEŠO NAUDOJIMO</vt:lpwstr>
  </property>
</Properties>
</file>