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3F21" w:rsidR="00D52605" w:rsidP="00C5004C" w:rsidRDefault="00D52605" w14:paraId="64BB8CE6" w14:textId="630FC00E">
      <w:pPr>
        <w:rPr>
          <w:rFonts w:ascii="Arial" w:hAnsi="Arial" w:cs="Arial"/>
        </w:rPr>
      </w:pPr>
    </w:p>
    <w:tbl>
      <w:tblPr>
        <w:tblW w:w="10305" w:type="dxa"/>
        <w:jc w:val="right"/>
        <w:tblLayout w:type="fixed"/>
        <w:tblCellMar>
          <w:left w:w="120" w:type="dxa"/>
          <w:right w:w="120" w:type="dxa"/>
        </w:tblCellMar>
        <w:tblLook w:val="0000" w:firstRow="0" w:lastRow="0" w:firstColumn="0" w:lastColumn="0" w:noHBand="0" w:noVBand="0"/>
      </w:tblPr>
      <w:tblGrid>
        <w:gridCol w:w="10305"/>
      </w:tblGrid>
      <w:tr w:rsidRPr="00073F21" w:rsidR="00A30F2B" w:rsidTr="382063C9" w14:paraId="17870A47" w14:textId="77777777">
        <w:trPr>
          <w:trHeight w:val="602"/>
          <w:jc w:val="right"/>
        </w:trPr>
        <w:tc>
          <w:tcPr>
            <w:tcW w:w="10305" w:type="dxa"/>
            <w:vAlign w:val="center"/>
          </w:tcPr>
          <w:p w:rsidRPr="00073F21" w:rsidR="0027356B" w:rsidP="00C5004C" w:rsidRDefault="00324A26" w14:paraId="0A193B09" w14:textId="77777777">
            <w:pPr>
              <w:suppressAutoHyphens/>
              <w:jc w:val="center"/>
              <w:rPr>
                <w:rFonts w:ascii="Arial" w:hAnsi="Arial" w:cs="Arial"/>
                <w:b/>
                <w:bCs/>
                <w:caps/>
                <w:sz w:val="22"/>
                <w:szCs w:val="22"/>
              </w:rPr>
            </w:pPr>
            <w:r w:rsidRPr="00073F21">
              <w:rPr>
                <w:rFonts w:ascii="Arial" w:hAnsi="Arial" w:cs="Arial"/>
                <w:b/>
                <w:sz w:val="22"/>
                <w:lang w:bidi="lv-LV"/>
              </w:rPr>
              <w:t>UAB „IGNITIS RENEWABLES” UN TĀ MEITASUZŅĒMUMU</w:t>
            </w:r>
          </w:p>
          <w:p w:rsidRPr="00073F21" w:rsidR="00A30F2B" w:rsidP="382063C9" w:rsidRDefault="00A30F2B" w14:paraId="779BC2E2" w14:textId="77777777">
            <w:pPr>
              <w:suppressAutoHyphens/>
              <w:jc w:val="center"/>
              <w:rPr>
                <w:rFonts w:ascii="Arial" w:hAnsi="Arial" w:cs="Arial"/>
                <w:b/>
                <w:bCs/>
                <w:noProof/>
                <w:position w:val="-10"/>
                <w:sz w:val="22"/>
                <w:szCs w:val="22"/>
              </w:rPr>
            </w:pPr>
            <w:r w:rsidRPr="00073F21">
              <w:rPr>
                <w:rFonts w:ascii="Arial" w:hAnsi="Arial" w:cs="Arial"/>
                <w:b/>
                <w:noProof/>
                <w:position w:val="-10"/>
                <w:sz w:val="22"/>
                <w:lang w:bidi="lv-LV"/>
              </w:rPr>
              <w:t>ATBALSTA PĀRVALDĪBAS NOTEIKUMI</w:t>
            </w:r>
          </w:p>
          <w:p w:rsidRPr="00073F21" w:rsidR="008F4D82" w:rsidP="382063C9" w:rsidRDefault="008F4D82" w14:paraId="04FA75D4" w14:textId="15159257">
            <w:pPr>
              <w:suppressAutoHyphens/>
              <w:jc w:val="center"/>
              <w:rPr>
                <w:rFonts w:ascii="Arial" w:hAnsi="Arial" w:cs="Arial"/>
                <w:b/>
                <w:bCs/>
                <w:i/>
                <w:iCs/>
                <w:noProof/>
                <w:sz w:val="22"/>
                <w:szCs w:val="22"/>
              </w:rPr>
            </w:pPr>
          </w:p>
        </w:tc>
      </w:tr>
    </w:tbl>
    <w:p w:rsidRPr="00073F21" w:rsidR="001D0FFC" w:rsidP="00C5004C" w:rsidRDefault="001D0FFC" w14:paraId="32A20B7A" w14:textId="77777777">
      <w:pPr>
        <w:tabs>
          <w:tab w:val="left" w:pos="6996"/>
        </w:tabs>
        <w:jc w:val="both"/>
        <w:rPr>
          <w:rFonts w:ascii="Arial" w:hAnsi="Arial" w:cs="Arial"/>
          <w:noProof/>
          <w:sz w:val="22"/>
          <w:szCs w:val="22"/>
        </w:rPr>
      </w:pPr>
    </w:p>
    <w:p w:rsidRPr="00073F21" w:rsidR="00D33DC5" w:rsidP="00B1698A" w:rsidRDefault="001D0FFC" w14:paraId="50C98D58" w14:textId="00F57CEB">
      <w:pPr>
        <w:pStyle w:val="ListParagraph"/>
        <w:numPr>
          <w:ilvl w:val="0"/>
          <w:numId w:val="72"/>
        </w:numPr>
        <w:tabs>
          <w:tab w:val="left" w:pos="6996"/>
        </w:tabs>
        <w:ind w:left="426" w:hanging="426"/>
        <w:rPr>
          <w:rFonts w:ascii="Arial" w:hAnsi="Arial" w:cs="Arial"/>
          <w:b/>
          <w:bCs/>
          <w:noProof/>
          <w:sz w:val="22"/>
          <w:szCs w:val="22"/>
        </w:rPr>
      </w:pPr>
      <w:r w:rsidRPr="00073F21">
        <w:rPr>
          <w:rFonts w:ascii="Arial" w:hAnsi="Arial" w:cs="Arial"/>
          <w:b/>
          <w:noProof/>
          <w:sz w:val="22"/>
          <w:lang w:bidi="lv-LV"/>
        </w:rPr>
        <w:t>MĒRĶIS UN PIEMĒROŠANAS APJOMS</w:t>
      </w:r>
    </w:p>
    <w:p w:rsidRPr="00073F21" w:rsidR="00D33DC5" w:rsidP="005F2845" w:rsidRDefault="00D33DC5" w14:paraId="295C99EC" w14:textId="5E1D2E61">
      <w:pPr>
        <w:pStyle w:val="ListParagraph"/>
        <w:numPr>
          <w:ilvl w:val="1"/>
          <w:numId w:val="72"/>
        </w:numPr>
        <w:tabs>
          <w:tab w:val="left" w:pos="426"/>
        </w:tabs>
        <w:suppressAutoHyphens/>
        <w:ind w:left="426"/>
        <w:jc w:val="both"/>
        <w:rPr>
          <w:rFonts w:ascii="Arial" w:hAnsi="Arial" w:cs="Arial"/>
          <w:noProof/>
          <w:sz w:val="22"/>
          <w:szCs w:val="22"/>
        </w:rPr>
      </w:pPr>
      <w:r w:rsidRPr="00073F21">
        <w:rPr>
          <w:rFonts w:ascii="Arial" w:hAnsi="Arial" w:cs="Arial"/>
          <w:noProof/>
          <w:sz w:val="22"/>
          <w:lang w:bidi="lv-LV"/>
        </w:rPr>
        <w:t xml:space="preserve">Mērķis – noteikt UAB „Ignitis renewables” un tā Meitasuzņēmumu Atbalsta sniegšanas principus, reglamentēt gadījumus, kad un kā trešajām personām var bez </w:t>
      </w:r>
      <w:r w:rsidR="0099324D">
        <w:rPr>
          <w:rFonts w:ascii="Arial" w:hAnsi="Arial" w:cs="Arial"/>
          <w:noProof/>
          <w:sz w:val="22"/>
          <w:lang w:bidi="lv-LV"/>
        </w:rPr>
        <w:t>atlīdzības</w:t>
      </w:r>
      <w:r w:rsidRPr="00073F21" w:rsidR="0099324D">
        <w:rPr>
          <w:rFonts w:ascii="Arial" w:hAnsi="Arial" w:cs="Arial"/>
          <w:noProof/>
          <w:sz w:val="22"/>
          <w:lang w:bidi="lv-LV"/>
        </w:rPr>
        <w:t xml:space="preserve"> </w:t>
      </w:r>
      <w:r w:rsidRPr="00073F21">
        <w:rPr>
          <w:rFonts w:ascii="Arial" w:hAnsi="Arial" w:cs="Arial"/>
          <w:noProof/>
          <w:sz w:val="22"/>
          <w:lang w:bidi="lv-LV"/>
        </w:rPr>
        <w:t>piešķirt naudas līdzekļus.</w:t>
      </w:r>
    </w:p>
    <w:p w:rsidRPr="00073F21" w:rsidR="00D33DC5" w:rsidP="005F2845" w:rsidRDefault="00D33DC5" w14:paraId="758B5E64" w14:textId="6DAB61EA">
      <w:pPr>
        <w:pStyle w:val="ListParagraph"/>
        <w:numPr>
          <w:ilvl w:val="1"/>
          <w:numId w:val="72"/>
        </w:numPr>
        <w:tabs>
          <w:tab w:val="left" w:pos="426"/>
        </w:tabs>
        <w:suppressAutoHyphens/>
        <w:ind w:left="426" w:hanging="426"/>
        <w:jc w:val="both"/>
        <w:rPr>
          <w:rFonts w:ascii="Arial" w:hAnsi="Arial" w:cs="Arial"/>
          <w:noProof/>
          <w:sz w:val="22"/>
          <w:szCs w:val="22"/>
        </w:rPr>
      </w:pPr>
      <w:r w:rsidRPr="00073F21">
        <w:rPr>
          <w:rFonts w:ascii="Arial" w:hAnsi="Arial" w:cs="Arial"/>
          <w:noProof/>
          <w:sz w:val="22"/>
          <w:lang w:bidi="lv-LV"/>
        </w:rPr>
        <w:t>Piemērošanas apjoms – attiecas uz UAB „Ignitis renewables“ un Meitasuzņēmumiem, to darbiniekiem, kas piedalās Atbalsta piešķiršanas procesā, uz Vērtēšanas komiteju, Pretendentiem, Atbalsta saņēmējiem.</w:t>
      </w:r>
    </w:p>
    <w:p w:rsidRPr="00073F21" w:rsidR="00A30F2B" w:rsidP="005F2845" w:rsidRDefault="00A30F2B" w14:paraId="5B55E826" w14:textId="04852778">
      <w:pPr>
        <w:pStyle w:val="Heading1"/>
        <w:keepNext w:val="0"/>
        <w:widowControl w:val="0"/>
        <w:numPr>
          <w:ilvl w:val="0"/>
          <w:numId w:val="72"/>
        </w:numPr>
        <w:spacing w:before="120" w:line="320" w:lineRule="exact"/>
        <w:ind w:left="426" w:hanging="426"/>
        <w:rPr>
          <w:rFonts w:ascii="Arial" w:hAnsi="Arial"/>
        </w:rPr>
      </w:pPr>
      <w:r w:rsidRPr="00073F21">
        <w:rPr>
          <w:rFonts w:ascii="Arial" w:hAnsi="Arial"/>
          <w:lang w:bidi="lv-LV"/>
        </w:rPr>
        <w:t>JĒDZIENI</w:t>
      </w:r>
    </w:p>
    <w:p w:rsidRPr="000B3304" w:rsidR="005F2845" w:rsidP="005F2845" w:rsidRDefault="001D0FFC" w14:paraId="09B7D585" w14:textId="77777777">
      <w:pPr>
        <w:pStyle w:val="ListParagraph"/>
        <w:numPr>
          <w:ilvl w:val="1"/>
          <w:numId w:val="67"/>
        </w:numPr>
        <w:tabs>
          <w:tab w:val="left" w:pos="426"/>
        </w:tabs>
        <w:suppressAutoHyphens/>
        <w:autoSpaceDE w:val="0"/>
        <w:autoSpaceDN w:val="0"/>
        <w:ind w:left="0" w:firstLine="0"/>
        <w:jc w:val="both"/>
        <w:textAlignment w:val="baseline"/>
        <w:rPr>
          <w:rFonts w:ascii="Arial" w:hAnsi="Arial" w:cs="Arial"/>
          <w:sz w:val="22"/>
          <w:szCs w:val="22"/>
        </w:rPr>
      </w:pPr>
      <w:r w:rsidRPr="00073F21">
        <w:rPr>
          <w:rFonts w:ascii="Arial" w:hAnsi="Arial" w:cs="Arial"/>
          <w:sz w:val="22"/>
          <w:lang w:bidi="lv-LV"/>
        </w:rPr>
        <w:t>Noteikumos lietotajiem terminiem un (vai) saīsinājumiem ir šāda nozīme: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29"/>
      </w:tblGrid>
      <w:tr w:rsidR="00A243F4" w:rsidTr="07C763B7" w14:paraId="689AADDE" w14:textId="77777777">
        <w:tc>
          <w:tcPr>
            <w:tcW w:w="9629" w:type="dxa"/>
          </w:tcPr>
          <w:p w:rsidRPr="00A243F4" w:rsidR="00A243F4" w:rsidP="00A243F4" w:rsidRDefault="00A243F4" w14:paraId="2FB25CB1" w14:textId="20892511">
            <w:pPr>
              <w:pStyle w:val="ListParagraph"/>
              <w:numPr>
                <w:ilvl w:val="2"/>
                <w:numId w:val="72"/>
              </w:numPr>
              <w:tabs>
                <w:tab w:val="left" w:pos="1023"/>
              </w:tabs>
              <w:suppressAutoHyphens/>
              <w:autoSpaceDE w:val="0"/>
              <w:autoSpaceDN w:val="0"/>
              <w:ind w:left="882" w:hanging="567"/>
              <w:jc w:val="both"/>
              <w:textAlignment w:val="baseline"/>
              <w:rPr>
                <w:rFonts w:ascii="Arial" w:hAnsi="Arial" w:cs="Arial"/>
                <w:sz w:val="22"/>
                <w:szCs w:val="22"/>
              </w:rPr>
            </w:pPr>
            <w:r w:rsidRPr="005F2845">
              <w:rPr>
                <w:rFonts w:ascii="Arial" w:hAnsi="Arial" w:cs="Arial"/>
                <w:b/>
                <w:noProof/>
                <w:sz w:val="22"/>
                <w:lang w:bidi="lv-LV"/>
              </w:rPr>
              <w:t xml:space="preserve">Uzņēmums </w:t>
            </w:r>
            <w:r w:rsidRPr="005F2845">
              <w:rPr>
                <w:rFonts w:ascii="Arial" w:hAnsi="Arial" w:cs="Arial"/>
                <w:noProof/>
                <w:sz w:val="22"/>
                <w:lang w:bidi="lv-LV"/>
              </w:rPr>
              <w:t>– UAB „Ignitis renewables” (reģistrācijas numurs: 304988904)</w:t>
            </w:r>
            <w:r w:rsidR="00B1698A">
              <w:rPr>
                <w:rFonts w:ascii="Arial" w:hAnsi="Arial" w:cs="Arial"/>
                <w:noProof/>
                <w:sz w:val="22"/>
                <w:lang w:bidi="lv-LV"/>
              </w:rPr>
              <w:t>;</w:t>
            </w:r>
          </w:p>
        </w:tc>
      </w:tr>
      <w:tr w:rsidR="00A243F4" w:rsidTr="07C763B7" w14:paraId="3BD24D50" w14:textId="77777777">
        <w:tc>
          <w:tcPr>
            <w:tcW w:w="9629" w:type="dxa"/>
          </w:tcPr>
          <w:p w:rsidRPr="00A243F4" w:rsidR="00A243F4" w:rsidP="0079788A" w:rsidRDefault="00A243F4" w14:paraId="110D0700" w14:textId="485FD13F">
            <w:pPr>
              <w:pStyle w:val="ListParagraph"/>
              <w:numPr>
                <w:ilvl w:val="2"/>
                <w:numId w:val="72"/>
              </w:numPr>
              <w:tabs>
                <w:tab w:val="left" w:pos="882"/>
              </w:tabs>
              <w:suppressAutoHyphens/>
              <w:autoSpaceDE w:val="0"/>
              <w:autoSpaceDN w:val="0"/>
              <w:ind w:hanging="473"/>
              <w:jc w:val="both"/>
              <w:textAlignment w:val="baseline"/>
              <w:rPr>
                <w:rFonts w:ascii="Arial" w:hAnsi="Arial" w:cs="Arial"/>
                <w:sz w:val="22"/>
                <w:szCs w:val="22"/>
              </w:rPr>
            </w:pPr>
            <w:r w:rsidRPr="005F2845">
              <w:rPr>
                <w:rFonts w:ascii="Arial" w:hAnsi="Arial" w:cs="Arial"/>
                <w:b/>
                <w:noProof/>
                <w:sz w:val="22"/>
                <w:lang w:bidi="lv-LV"/>
              </w:rPr>
              <w:t xml:space="preserve">Uzņēmuma vadītājs </w:t>
            </w:r>
            <w:r w:rsidRPr="005F2845">
              <w:rPr>
                <w:rFonts w:ascii="Arial" w:hAnsi="Arial" w:cs="Arial"/>
                <w:noProof/>
                <w:sz w:val="22"/>
                <w:lang w:bidi="lv-LV"/>
              </w:rPr>
              <w:t>– Uzņēmuma vienpersoniska pārvaldes institūcija – vadītājs</w:t>
            </w:r>
            <w:r w:rsidR="00B1698A">
              <w:rPr>
                <w:rFonts w:ascii="Arial" w:hAnsi="Arial" w:cs="Arial"/>
                <w:noProof/>
                <w:sz w:val="22"/>
                <w:lang w:bidi="lv-LV"/>
              </w:rPr>
              <w:t>;</w:t>
            </w:r>
          </w:p>
        </w:tc>
      </w:tr>
      <w:tr w:rsidR="00A243F4" w:rsidTr="07C763B7" w14:paraId="4F839303" w14:textId="77777777">
        <w:tc>
          <w:tcPr>
            <w:tcW w:w="9629" w:type="dxa"/>
          </w:tcPr>
          <w:p w:rsidR="00A243F4" w:rsidP="00A243F4" w:rsidRDefault="00A243F4" w14:paraId="0DECC664" w14:textId="1EEB3016">
            <w:pPr>
              <w:pStyle w:val="ListParagraph"/>
              <w:numPr>
                <w:ilvl w:val="2"/>
                <w:numId w:val="72"/>
              </w:numPr>
              <w:tabs>
                <w:tab w:val="left" w:pos="426"/>
              </w:tabs>
              <w:suppressAutoHyphens/>
              <w:autoSpaceDE w:val="0"/>
              <w:autoSpaceDN w:val="0"/>
              <w:ind w:left="882" w:hanging="567"/>
              <w:jc w:val="both"/>
              <w:textAlignment w:val="baseline"/>
              <w:rPr>
                <w:rFonts w:ascii="Arial" w:hAnsi="Arial" w:cs="Arial"/>
                <w:sz w:val="22"/>
                <w:szCs w:val="22"/>
              </w:rPr>
            </w:pPr>
            <w:r w:rsidRPr="005F2845">
              <w:rPr>
                <w:rFonts w:ascii="Arial" w:hAnsi="Arial" w:cs="Arial"/>
                <w:b/>
                <w:sz w:val="22"/>
                <w:lang w:bidi="lv-LV"/>
              </w:rPr>
              <w:t xml:space="preserve">Meitasuzņēmums </w:t>
            </w:r>
            <w:r w:rsidRPr="005F2845">
              <w:rPr>
                <w:rFonts w:ascii="Arial" w:hAnsi="Arial" w:cs="Arial"/>
                <w:sz w:val="22"/>
                <w:lang w:bidi="lv-LV"/>
              </w:rPr>
              <w:t>– Uzņēmuma meitasuzņēmums vai tālāka līmeņa meitasuzņēmums</w:t>
            </w:r>
            <w:r w:rsidR="00B1698A">
              <w:rPr>
                <w:rFonts w:ascii="Arial" w:hAnsi="Arial" w:cs="Arial"/>
                <w:sz w:val="22"/>
                <w:lang w:bidi="lv-LV"/>
              </w:rPr>
              <w:t>;</w:t>
            </w:r>
          </w:p>
        </w:tc>
      </w:tr>
      <w:tr w:rsidR="00A243F4" w:rsidTr="07C763B7" w14:paraId="23094E57" w14:textId="77777777">
        <w:tc>
          <w:tcPr>
            <w:tcW w:w="9629" w:type="dxa"/>
          </w:tcPr>
          <w:p w:rsidRPr="00A243F4" w:rsidR="00A243F4" w:rsidP="00A243F4" w:rsidRDefault="00A243F4" w14:paraId="2C931E97" w14:textId="3FA0796F">
            <w:pPr>
              <w:pStyle w:val="ListParagraph"/>
              <w:numPr>
                <w:ilvl w:val="2"/>
                <w:numId w:val="72"/>
              </w:numPr>
              <w:suppressAutoHyphens/>
              <w:autoSpaceDE w:val="0"/>
              <w:autoSpaceDN w:val="0"/>
              <w:ind w:left="882" w:hanging="567"/>
              <w:jc w:val="both"/>
              <w:textAlignment w:val="baseline"/>
              <w:rPr>
                <w:rFonts w:ascii="Arial" w:hAnsi="Arial" w:cs="Arial"/>
                <w:sz w:val="22"/>
                <w:szCs w:val="22"/>
              </w:rPr>
            </w:pPr>
            <w:r w:rsidRPr="005F2845">
              <w:rPr>
                <w:rFonts w:ascii="Arial" w:hAnsi="Arial" w:cs="Arial"/>
                <w:b/>
                <w:noProof/>
                <w:sz w:val="22"/>
                <w:lang w:bidi="lv-LV"/>
              </w:rPr>
              <w:t>Meitasuzņēmuma vadītājs</w:t>
            </w:r>
            <w:r w:rsidRPr="005F2845">
              <w:rPr>
                <w:rFonts w:ascii="Arial" w:hAnsi="Arial" w:cs="Arial"/>
                <w:noProof/>
                <w:sz w:val="22"/>
                <w:lang w:bidi="lv-LV"/>
              </w:rPr>
              <w:t xml:space="preserve"> – Meitasuzņēmuma vai tālāka līmeņa meitasuzņēmuma</w:t>
            </w:r>
            <w:r>
              <w:rPr>
                <w:rFonts w:ascii="Arial" w:hAnsi="Arial" w:cs="Arial"/>
                <w:noProof/>
                <w:sz w:val="22"/>
                <w:lang w:bidi="lv-LV"/>
              </w:rPr>
              <w:t xml:space="preserve"> </w:t>
            </w:r>
            <w:r w:rsidRPr="005F2845">
              <w:rPr>
                <w:rFonts w:ascii="Arial" w:hAnsi="Arial" w:cs="Arial"/>
                <w:noProof/>
                <w:sz w:val="22"/>
                <w:lang w:bidi="lv-LV"/>
              </w:rPr>
              <w:t>vienpersoniska pārvaldes institūcija – direktors/vadītājs un (vai) valdes loceklis (ārvalsts jurisdikcijā; ja pēc Meitasuzņēmuma statītiem tiek veidota valde)</w:t>
            </w:r>
            <w:r w:rsidR="00B1698A">
              <w:rPr>
                <w:rFonts w:ascii="Arial" w:hAnsi="Arial" w:cs="Arial"/>
                <w:noProof/>
                <w:sz w:val="22"/>
                <w:lang w:bidi="lv-LV"/>
              </w:rPr>
              <w:t>;</w:t>
            </w:r>
            <w:r w:rsidRPr="005F2845">
              <w:rPr>
                <w:rFonts w:ascii="Arial" w:hAnsi="Arial" w:cs="Arial"/>
                <w:noProof/>
                <w:sz w:val="22"/>
                <w:lang w:bidi="lv-LV"/>
              </w:rPr>
              <w:t xml:space="preserve"> </w:t>
            </w:r>
          </w:p>
        </w:tc>
      </w:tr>
      <w:tr w:rsidRPr="00A243F4" w:rsidR="00A243F4" w:rsidTr="07C763B7" w14:paraId="659516AD" w14:textId="77777777">
        <w:tc>
          <w:tcPr>
            <w:tcW w:w="9629" w:type="dxa"/>
          </w:tcPr>
          <w:p w:rsidRPr="00A243F4" w:rsidR="00A243F4" w:rsidP="00A243F4" w:rsidRDefault="00A243F4" w14:paraId="31500323" w14:textId="12340B84">
            <w:pPr>
              <w:pStyle w:val="ListParagraph"/>
              <w:numPr>
                <w:ilvl w:val="2"/>
                <w:numId w:val="72"/>
              </w:numPr>
              <w:suppressAutoHyphens/>
              <w:autoSpaceDE w:val="0"/>
              <w:autoSpaceDN w:val="0"/>
              <w:ind w:left="882" w:hanging="567"/>
              <w:jc w:val="both"/>
              <w:textAlignment w:val="baseline"/>
              <w:rPr>
                <w:rFonts w:ascii="Arial" w:hAnsi="Arial" w:cs="Arial"/>
                <w:bCs/>
                <w:noProof/>
                <w:sz w:val="22"/>
                <w:lang w:bidi="lv-LV"/>
              </w:rPr>
            </w:pPr>
            <w:r w:rsidRPr="005F2845">
              <w:rPr>
                <w:rFonts w:ascii="Arial" w:hAnsi="Arial" w:cs="Arial"/>
                <w:b/>
                <w:sz w:val="22"/>
                <w:lang w:bidi="lv-LV"/>
              </w:rPr>
              <w:t xml:space="preserve">Grupa </w:t>
            </w:r>
            <w:r w:rsidRPr="005F2845">
              <w:rPr>
                <w:rFonts w:ascii="Arial" w:hAnsi="Arial" w:cs="Arial"/>
                <w:sz w:val="22"/>
                <w:lang w:bidi="lv-LV"/>
              </w:rPr>
              <w:t>– AB „Ignitis grupė” un tās tieši vai netieši pārvaldītās juridiskās personas</w:t>
            </w:r>
            <w:r w:rsidR="00B1698A">
              <w:rPr>
                <w:rFonts w:ascii="Arial" w:hAnsi="Arial" w:cs="Arial"/>
                <w:sz w:val="22"/>
                <w:lang w:bidi="lv-LV"/>
              </w:rPr>
              <w:t>;</w:t>
            </w:r>
          </w:p>
        </w:tc>
      </w:tr>
      <w:tr w:rsidRPr="00A243F4" w:rsidR="00A243F4" w:rsidTr="07C763B7" w14:paraId="640B8AED" w14:textId="77777777">
        <w:tc>
          <w:tcPr>
            <w:tcW w:w="9629" w:type="dxa"/>
          </w:tcPr>
          <w:p w:rsidRPr="00A243F4" w:rsidR="00A243F4" w:rsidP="00A243F4" w:rsidRDefault="00A243F4" w14:paraId="471AA3D2" w14:textId="0A5F6F12">
            <w:pPr>
              <w:pStyle w:val="ListParagraph"/>
              <w:numPr>
                <w:ilvl w:val="2"/>
                <w:numId w:val="72"/>
              </w:numPr>
              <w:tabs>
                <w:tab w:val="left" w:pos="851"/>
              </w:tabs>
              <w:suppressAutoHyphens/>
              <w:autoSpaceDE w:val="0"/>
              <w:autoSpaceDN w:val="0"/>
              <w:ind w:left="882" w:hanging="567"/>
              <w:jc w:val="both"/>
              <w:textAlignment w:val="baseline"/>
              <w:rPr>
                <w:rFonts w:ascii="Arial" w:hAnsi="Arial" w:cs="Arial"/>
                <w:sz w:val="22"/>
                <w:szCs w:val="22"/>
              </w:rPr>
            </w:pPr>
            <w:r w:rsidRPr="005F2845">
              <w:rPr>
                <w:rFonts w:ascii="Arial" w:hAnsi="Arial" w:cs="Arial"/>
                <w:b/>
                <w:noProof/>
                <w:sz w:val="22"/>
                <w:lang w:bidi="lv-LV"/>
              </w:rPr>
              <w:t>Uzņēmums</w:t>
            </w:r>
            <w:r w:rsidRPr="005F2845">
              <w:rPr>
                <w:rFonts w:ascii="Arial" w:hAnsi="Arial" w:cs="Arial"/>
                <w:noProof/>
                <w:sz w:val="22"/>
                <w:lang w:bidi="lv-LV"/>
              </w:rPr>
              <w:t xml:space="preserve"> – jebkura fiziska vai juridiska persona, kas veic saimniecisko darbību, neatkarīgi no tās juridiskā statusa un finansējuma veida tiek saprasta tā, kā tā ir definēta 2023. g. 13. decembra Komisijas regulā (ES) Nr. 2023/2831 par Līguma par Eiropas Savienības darbību 107. un 108. panta piemērošanu de minimis atbalstam ar visiem grozījumiem</w:t>
            </w:r>
            <w:r w:rsidR="00B1698A">
              <w:rPr>
                <w:rFonts w:ascii="Arial" w:hAnsi="Arial" w:cs="Arial"/>
                <w:noProof/>
                <w:sz w:val="22"/>
                <w:lang w:bidi="lv-LV"/>
              </w:rPr>
              <w:t>;</w:t>
            </w:r>
          </w:p>
        </w:tc>
      </w:tr>
      <w:tr w:rsidRPr="00A243F4" w:rsidR="00A243F4" w:rsidTr="07C763B7" w14:paraId="7250160D" w14:textId="77777777">
        <w:tc>
          <w:tcPr>
            <w:tcW w:w="9629" w:type="dxa"/>
          </w:tcPr>
          <w:p w:rsidRPr="00A243F4" w:rsidR="00A243F4" w:rsidP="00A243F4" w:rsidRDefault="00A243F4" w14:paraId="79B365AA" w14:textId="0A34AD8E">
            <w:pPr>
              <w:pStyle w:val="ListParagraph"/>
              <w:numPr>
                <w:ilvl w:val="2"/>
                <w:numId w:val="72"/>
              </w:numPr>
              <w:tabs>
                <w:tab w:val="left" w:pos="851"/>
              </w:tabs>
              <w:suppressAutoHyphens/>
              <w:autoSpaceDE w:val="0"/>
              <w:autoSpaceDN w:val="0"/>
              <w:ind w:left="882" w:hanging="567"/>
              <w:jc w:val="both"/>
              <w:textAlignment w:val="baseline"/>
              <w:rPr>
                <w:rFonts w:ascii="Arial" w:hAnsi="Arial" w:cs="Arial"/>
                <w:sz w:val="22"/>
                <w:szCs w:val="22"/>
              </w:rPr>
            </w:pPr>
            <w:r w:rsidRPr="005F2845">
              <w:rPr>
                <w:rFonts w:ascii="Arial" w:hAnsi="Arial" w:cs="Arial"/>
                <w:b/>
                <w:noProof/>
                <w:sz w:val="22"/>
                <w:lang w:bidi="lv-LV"/>
              </w:rPr>
              <w:t>Koordinators</w:t>
            </w:r>
            <w:r w:rsidRPr="005F2845">
              <w:rPr>
                <w:rFonts w:ascii="Arial" w:hAnsi="Arial" w:cs="Arial"/>
                <w:noProof/>
                <w:sz w:val="22"/>
                <w:lang w:bidi="lv-LV"/>
              </w:rPr>
              <w:t xml:space="preserve"> – Uzņēmuma vai Meitasuzņēmuma, vai cita Grupas uzņēmuma darbinieks, kas atbild par atbalsta jautājumu koordinēšanu Uzņēmumā un Meitasuzņēmumos</w:t>
            </w:r>
            <w:r w:rsidR="00B1698A">
              <w:rPr>
                <w:rFonts w:ascii="Arial" w:hAnsi="Arial" w:cs="Arial"/>
                <w:noProof/>
                <w:sz w:val="22"/>
                <w:lang w:bidi="lv-LV"/>
              </w:rPr>
              <w:t>;</w:t>
            </w:r>
          </w:p>
        </w:tc>
      </w:tr>
      <w:tr w:rsidRPr="00A243F4" w:rsidR="00A243F4" w:rsidTr="07C763B7" w14:paraId="70C5EAB5" w14:textId="77777777">
        <w:tc>
          <w:tcPr>
            <w:tcW w:w="9629" w:type="dxa"/>
          </w:tcPr>
          <w:p w:rsidRPr="00A243F4" w:rsidR="00A243F4" w:rsidP="00A243F4" w:rsidRDefault="00A243F4" w14:paraId="7B6BC733" w14:textId="21F2D3EA">
            <w:pPr>
              <w:pStyle w:val="ListParagraph"/>
              <w:numPr>
                <w:ilvl w:val="2"/>
                <w:numId w:val="72"/>
              </w:numPr>
              <w:tabs>
                <w:tab w:val="left" w:pos="1307"/>
              </w:tabs>
              <w:suppressAutoHyphens/>
              <w:autoSpaceDE w:val="0"/>
              <w:autoSpaceDN w:val="0"/>
              <w:ind w:left="882" w:hanging="567"/>
              <w:jc w:val="both"/>
              <w:textAlignment w:val="baseline"/>
              <w:rPr>
                <w:rFonts w:ascii="Arial" w:hAnsi="Arial" w:cs="Arial"/>
                <w:sz w:val="22"/>
                <w:szCs w:val="22"/>
              </w:rPr>
            </w:pPr>
            <w:r w:rsidRPr="005F2845">
              <w:rPr>
                <w:rFonts w:ascii="Arial" w:hAnsi="Arial" w:cs="Arial"/>
                <w:b/>
                <w:noProof/>
                <w:sz w:val="22"/>
                <w:lang w:bidi="lv-LV"/>
              </w:rPr>
              <w:t xml:space="preserve">KL </w:t>
            </w:r>
            <w:r w:rsidRPr="005F2845">
              <w:rPr>
                <w:rFonts w:ascii="Arial" w:hAnsi="Arial" w:cs="Arial"/>
                <w:noProof/>
                <w:sz w:val="22"/>
                <w:lang w:bidi="lv-LV"/>
              </w:rPr>
              <w:t>– Lietuvas Republikas konkurences likums ar visiem tā grozījumiem un papildinājumiem</w:t>
            </w:r>
            <w:r w:rsidR="00B1698A">
              <w:rPr>
                <w:rFonts w:ascii="Arial" w:hAnsi="Arial" w:cs="Arial"/>
                <w:noProof/>
                <w:sz w:val="22"/>
                <w:lang w:bidi="lv-LV"/>
              </w:rPr>
              <w:t>;</w:t>
            </w:r>
          </w:p>
        </w:tc>
      </w:tr>
      <w:tr w:rsidRPr="00A243F4" w:rsidR="00A243F4" w:rsidTr="07C763B7" w14:paraId="7CCCB919" w14:textId="77777777">
        <w:tc>
          <w:tcPr>
            <w:tcW w:w="9629" w:type="dxa"/>
          </w:tcPr>
          <w:p w:rsidRPr="00A243F4" w:rsidR="00A243F4" w:rsidP="00A243F4" w:rsidRDefault="00A243F4" w14:paraId="629EAFD7" w14:textId="7BB87BBD">
            <w:pPr>
              <w:pStyle w:val="ListParagraph"/>
              <w:numPr>
                <w:ilvl w:val="2"/>
                <w:numId w:val="72"/>
              </w:numPr>
              <w:suppressAutoHyphens/>
              <w:autoSpaceDE w:val="0"/>
              <w:autoSpaceDN w:val="0"/>
              <w:ind w:left="882" w:hanging="567"/>
              <w:jc w:val="both"/>
              <w:textAlignment w:val="baseline"/>
              <w:rPr>
                <w:rFonts w:ascii="Arial" w:hAnsi="Arial" w:cs="Arial"/>
                <w:sz w:val="22"/>
                <w:szCs w:val="22"/>
              </w:rPr>
            </w:pPr>
            <w:r w:rsidRPr="005F2845">
              <w:rPr>
                <w:rFonts w:ascii="Arial" w:hAnsi="Arial" w:cs="Arial"/>
                <w:b/>
                <w:noProof/>
                <w:sz w:val="22"/>
                <w:lang w:bidi="lv-LV"/>
              </w:rPr>
              <w:t xml:space="preserve">LAL </w:t>
            </w:r>
            <w:r w:rsidRPr="005F2845">
              <w:rPr>
                <w:rFonts w:ascii="Arial" w:hAnsi="Arial" w:cs="Arial"/>
                <w:noProof/>
                <w:sz w:val="22"/>
                <w:lang w:bidi="lv-LV"/>
              </w:rPr>
              <w:t>– Lietuvas Republikas labdarības un atbalsta likums ar visiem tā grozījumiem un papildinājumiem</w:t>
            </w:r>
            <w:r w:rsidR="00B1698A">
              <w:rPr>
                <w:rFonts w:ascii="Arial" w:hAnsi="Arial" w:cs="Arial"/>
                <w:noProof/>
                <w:sz w:val="22"/>
                <w:lang w:bidi="lv-LV"/>
              </w:rPr>
              <w:t>;</w:t>
            </w:r>
          </w:p>
        </w:tc>
      </w:tr>
      <w:tr w:rsidRPr="00A243F4" w:rsidR="00A243F4" w:rsidTr="07C763B7" w14:paraId="69B2AABD" w14:textId="77777777">
        <w:tc>
          <w:tcPr>
            <w:tcW w:w="9629" w:type="dxa"/>
          </w:tcPr>
          <w:p w:rsidRPr="00A243F4" w:rsidR="00A243F4" w:rsidP="00A243F4" w:rsidRDefault="00A243F4" w14:paraId="12D3FD8C" w14:textId="6F7009A7">
            <w:pPr>
              <w:pStyle w:val="ListParagraph"/>
              <w:numPr>
                <w:ilvl w:val="2"/>
                <w:numId w:val="72"/>
              </w:numPr>
              <w:tabs>
                <w:tab w:val="left" w:pos="1165"/>
              </w:tabs>
              <w:suppressAutoHyphens/>
              <w:autoSpaceDE w:val="0"/>
              <w:autoSpaceDN w:val="0"/>
              <w:ind w:left="1023" w:hanging="708"/>
              <w:jc w:val="both"/>
              <w:textAlignment w:val="baseline"/>
              <w:rPr>
                <w:rFonts w:ascii="Arial" w:hAnsi="Arial" w:cs="Arial"/>
                <w:sz w:val="22"/>
                <w:szCs w:val="22"/>
              </w:rPr>
            </w:pPr>
            <w:r w:rsidRPr="005F2845">
              <w:rPr>
                <w:rFonts w:ascii="Arial" w:hAnsi="Arial" w:cs="Arial"/>
                <w:b/>
                <w:sz w:val="22"/>
                <w:lang w:bidi="lv-LV"/>
              </w:rPr>
              <w:t xml:space="preserve">Pieteikums </w:t>
            </w:r>
            <w:r w:rsidRPr="005F2845">
              <w:rPr>
                <w:rFonts w:ascii="Arial" w:hAnsi="Arial" w:cs="Arial"/>
                <w:noProof/>
                <w:sz w:val="22"/>
                <w:lang w:bidi="lv-LV"/>
              </w:rPr>
              <w:t>– noteiktas formas Atbalsta saņemšanas pieteikums, kas Pretendentam jāaizpilda, lūdzot Atbalsta piešķiršanu</w:t>
            </w:r>
            <w:r w:rsidR="00B1698A">
              <w:rPr>
                <w:rFonts w:ascii="Arial" w:hAnsi="Arial" w:cs="Arial"/>
                <w:noProof/>
                <w:sz w:val="22"/>
                <w:lang w:bidi="lv-LV"/>
              </w:rPr>
              <w:t>;</w:t>
            </w:r>
          </w:p>
        </w:tc>
      </w:tr>
      <w:tr w:rsidRPr="00A243F4" w:rsidR="00A243F4" w:rsidTr="07C763B7" w14:paraId="06FC84CD" w14:textId="77777777">
        <w:tc>
          <w:tcPr>
            <w:tcW w:w="9629" w:type="dxa"/>
          </w:tcPr>
          <w:p w:rsidRPr="00B1698A" w:rsidR="00A243F4" w:rsidP="00B1698A" w:rsidRDefault="00A243F4" w14:paraId="552EFF14" w14:textId="382F3F95">
            <w:pPr>
              <w:pStyle w:val="ListParagraph"/>
              <w:numPr>
                <w:ilvl w:val="2"/>
                <w:numId w:val="72"/>
              </w:numPr>
              <w:tabs>
                <w:tab w:val="left" w:pos="426"/>
              </w:tabs>
              <w:suppressAutoHyphens/>
              <w:autoSpaceDE w:val="0"/>
              <w:autoSpaceDN w:val="0"/>
              <w:ind w:left="1023" w:hanging="739"/>
              <w:jc w:val="both"/>
              <w:textAlignment w:val="baseline"/>
              <w:rPr>
                <w:rFonts w:ascii="Arial" w:hAnsi="Arial" w:cs="Arial"/>
                <w:sz w:val="22"/>
                <w:szCs w:val="22"/>
              </w:rPr>
            </w:pPr>
            <w:r w:rsidRPr="005F2845">
              <w:rPr>
                <w:rFonts w:ascii="Arial" w:hAnsi="Arial" w:cs="Arial"/>
                <w:b/>
                <w:sz w:val="22"/>
                <w:lang w:bidi="lv-LV"/>
              </w:rPr>
              <w:t xml:space="preserve">Atbalsts </w:t>
            </w:r>
            <w:r w:rsidRPr="005F2845">
              <w:rPr>
                <w:rFonts w:ascii="Arial" w:hAnsi="Arial" w:cs="Arial"/>
                <w:noProof/>
                <w:sz w:val="22"/>
                <w:lang w:bidi="lv-LV"/>
              </w:rPr>
              <w:t>– brīvprātīgi un bez atlīdzības, izņemot LAL atļautos Atbalsta saņēmēja pienākumus, naudas līdzekļu sniegšana Atbalsta saņēmējam Politikā un Noteikumos noteiktajā kārtībā, nepārkāpjot LAL prasības</w:t>
            </w:r>
            <w:r w:rsidR="00B1698A">
              <w:rPr>
                <w:rFonts w:ascii="Arial" w:hAnsi="Arial" w:cs="Arial"/>
                <w:noProof/>
                <w:sz w:val="22"/>
                <w:lang w:bidi="lv-LV"/>
              </w:rPr>
              <w:t>;</w:t>
            </w:r>
          </w:p>
        </w:tc>
      </w:tr>
      <w:tr w:rsidRPr="00A243F4" w:rsidR="00A243F4" w:rsidTr="07C763B7" w14:paraId="46E617A6" w14:textId="77777777">
        <w:tc>
          <w:tcPr>
            <w:tcW w:w="9629" w:type="dxa"/>
          </w:tcPr>
          <w:p w:rsidRPr="0079788A" w:rsidR="00A243F4" w:rsidP="0079788A" w:rsidRDefault="0079788A" w14:paraId="50BEE864" w14:textId="07A710F9">
            <w:pPr>
              <w:pStyle w:val="ListParagraph"/>
              <w:numPr>
                <w:ilvl w:val="2"/>
                <w:numId w:val="72"/>
              </w:numPr>
              <w:tabs>
                <w:tab w:val="left" w:pos="426"/>
              </w:tabs>
              <w:suppressAutoHyphens/>
              <w:autoSpaceDE w:val="0"/>
              <w:autoSpaceDN w:val="0"/>
              <w:ind w:left="1023" w:hanging="708"/>
              <w:jc w:val="both"/>
              <w:textAlignment w:val="baseline"/>
              <w:rPr>
                <w:rFonts w:ascii="Arial" w:hAnsi="Arial" w:cs="Arial"/>
                <w:sz w:val="22"/>
                <w:szCs w:val="22"/>
              </w:rPr>
            </w:pPr>
            <w:r w:rsidRPr="005F2845">
              <w:rPr>
                <w:rFonts w:ascii="Arial" w:hAnsi="Arial" w:cs="Arial"/>
                <w:b/>
                <w:sz w:val="22"/>
                <w:lang w:bidi="lv-LV"/>
              </w:rPr>
              <w:t xml:space="preserve">Atbalsta saņēmējs </w:t>
            </w:r>
            <w:r w:rsidRPr="005F2845">
              <w:rPr>
                <w:rFonts w:ascii="Arial" w:hAnsi="Arial" w:cs="Arial"/>
                <w:sz w:val="22"/>
                <w:lang w:bidi="lv-LV"/>
              </w:rPr>
              <w:t>– Pretendents, kas atbilst Atbalsta saņemšanas prasībām un kam ir piešķirts Atbalsts</w:t>
            </w:r>
            <w:r w:rsidR="00B1698A">
              <w:rPr>
                <w:rFonts w:ascii="Arial" w:hAnsi="Arial" w:cs="Arial"/>
                <w:sz w:val="22"/>
                <w:lang w:bidi="lv-LV"/>
              </w:rPr>
              <w:t>;</w:t>
            </w:r>
          </w:p>
        </w:tc>
      </w:tr>
      <w:tr w:rsidRPr="0079788A" w:rsidR="0079788A" w:rsidTr="07C763B7" w14:paraId="025E6473" w14:textId="77777777">
        <w:tc>
          <w:tcPr>
            <w:tcW w:w="9629" w:type="dxa"/>
          </w:tcPr>
          <w:p w:rsidRPr="0079788A" w:rsidR="0079788A" w:rsidP="0079788A" w:rsidRDefault="0079788A" w14:paraId="7D88C0EE" w14:textId="2F42CBC4">
            <w:pPr>
              <w:pStyle w:val="ListParagraph"/>
              <w:numPr>
                <w:ilvl w:val="2"/>
                <w:numId w:val="72"/>
              </w:numPr>
              <w:tabs>
                <w:tab w:val="left" w:pos="426"/>
              </w:tabs>
              <w:suppressAutoHyphens/>
              <w:autoSpaceDE w:val="0"/>
              <w:autoSpaceDN w:val="0"/>
              <w:ind w:left="1023" w:hanging="708"/>
              <w:jc w:val="both"/>
              <w:textAlignment w:val="baseline"/>
              <w:rPr>
                <w:rFonts w:ascii="Arial" w:hAnsi="Arial" w:cs="Arial"/>
                <w:sz w:val="22"/>
                <w:szCs w:val="22"/>
              </w:rPr>
            </w:pPr>
            <w:r w:rsidRPr="005F2845">
              <w:rPr>
                <w:rFonts w:ascii="Arial" w:hAnsi="Arial" w:cs="Arial"/>
                <w:b/>
                <w:sz w:val="22"/>
                <w:lang w:bidi="lv-LV"/>
              </w:rPr>
              <w:t xml:space="preserve">Atbalsta līgums </w:t>
            </w:r>
            <w:r w:rsidRPr="005F2845">
              <w:rPr>
                <w:rFonts w:ascii="Arial" w:hAnsi="Arial" w:cs="Arial"/>
                <w:sz w:val="22"/>
                <w:lang w:bidi="lv-LV"/>
              </w:rPr>
              <w:t>– starp Atbalsta saņēmēju un Uzņēmumu vai Meitasuzņēmumu noslēgts līgums par Atbalsta sniegšanu</w:t>
            </w:r>
            <w:r w:rsidR="00B1698A">
              <w:rPr>
                <w:rFonts w:ascii="Arial" w:hAnsi="Arial" w:cs="Arial"/>
                <w:sz w:val="22"/>
                <w:lang w:bidi="lv-LV"/>
              </w:rPr>
              <w:t>;</w:t>
            </w:r>
          </w:p>
        </w:tc>
      </w:tr>
      <w:tr w:rsidRPr="0079788A" w:rsidR="0079788A" w:rsidTr="07C763B7" w14:paraId="5B70E3B3" w14:textId="77777777">
        <w:tc>
          <w:tcPr>
            <w:tcW w:w="9629" w:type="dxa"/>
          </w:tcPr>
          <w:p w:rsidRPr="0079788A" w:rsidR="0079788A" w:rsidP="0079788A" w:rsidRDefault="0079788A" w14:paraId="028FA31B" w14:textId="1774E21C">
            <w:pPr>
              <w:pStyle w:val="ListParagraph"/>
              <w:numPr>
                <w:ilvl w:val="2"/>
                <w:numId w:val="72"/>
              </w:numPr>
              <w:tabs>
                <w:tab w:val="left" w:pos="426"/>
              </w:tabs>
              <w:suppressAutoHyphens/>
              <w:autoSpaceDE w:val="0"/>
              <w:autoSpaceDN w:val="0"/>
              <w:ind w:left="1023" w:hanging="739"/>
              <w:jc w:val="both"/>
              <w:textAlignment w:val="baseline"/>
              <w:rPr>
                <w:rFonts w:ascii="Arial" w:hAnsi="Arial" w:cs="Arial"/>
                <w:sz w:val="22"/>
                <w:szCs w:val="22"/>
              </w:rPr>
            </w:pPr>
            <w:r w:rsidRPr="005F2845">
              <w:rPr>
                <w:rFonts w:ascii="Arial" w:hAnsi="Arial" w:cs="Arial"/>
                <w:b/>
                <w:sz w:val="22"/>
                <w:lang w:bidi="lv-LV"/>
              </w:rPr>
              <w:t>Atbalsta sniedzējs</w:t>
            </w:r>
            <w:r w:rsidRPr="005F2845">
              <w:rPr>
                <w:rFonts w:ascii="Arial" w:hAnsi="Arial" w:cs="Arial"/>
                <w:sz w:val="22"/>
                <w:lang w:bidi="lv-LV"/>
              </w:rPr>
              <w:t xml:space="preserve"> – Uzņēmums un (vai) jebkurš tā Meitasuzņēmums</w:t>
            </w:r>
            <w:r w:rsidR="00B1698A">
              <w:rPr>
                <w:rFonts w:ascii="Arial" w:hAnsi="Arial" w:cs="Arial"/>
                <w:sz w:val="22"/>
                <w:lang w:bidi="lv-LV"/>
              </w:rPr>
              <w:t>;</w:t>
            </w:r>
          </w:p>
        </w:tc>
      </w:tr>
      <w:tr w:rsidRPr="0079788A" w:rsidR="0079788A" w:rsidTr="07C763B7" w14:paraId="1B7AD90A" w14:textId="77777777">
        <w:tc>
          <w:tcPr>
            <w:tcW w:w="9629" w:type="dxa"/>
          </w:tcPr>
          <w:p w:rsidRPr="0079788A" w:rsidR="0079788A" w:rsidP="0079788A" w:rsidRDefault="0079788A" w14:paraId="609A534F" w14:textId="308FF798">
            <w:pPr>
              <w:pStyle w:val="ListParagraph"/>
              <w:numPr>
                <w:ilvl w:val="2"/>
                <w:numId w:val="72"/>
              </w:numPr>
              <w:tabs>
                <w:tab w:val="left" w:pos="426"/>
              </w:tabs>
              <w:suppressAutoHyphens/>
              <w:autoSpaceDE w:val="0"/>
              <w:autoSpaceDN w:val="0"/>
              <w:ind w:left="1023" w:hanging="739"/>
              <w:jc w:val="both"/>
              <w:textAlignment w:val="baseline"/>
              <w:rPr>
                <w:rFonts w:ascii="Arial" w:hAnsi="Arial" w:cs="Arial"/>
                <w:sz w:val="22"/>
                <w:szCs w:val="22"/>
              </w:rPr>
            </w:pPr>
            <w:r w:rsidRPr="005F2845">
              <w:rPr>
                <w:rFonts w:ascii="Arial" w:hAnsi="Arial" w:cs="Arial"/>
                <w:b/>
                <w:sz w:val="22"/>
                <w:lang w:bidi="lv-LV"/>
              </w:rPr>
              <w:t xml:space="preserve">Pretendents </w:t>
            </w:r>
            <w:r w:rsidRPr="005F2845">
              <w:rPr>
                <w:rFonts w:ascii="Arial" w:hAnsi="Arial" w:cs="Arial"/>
                <w:sz w:val="22"/>
                <w:lang w:bidi="lv-LV"/>
              </w:rPr>
              <w:t>– juridiska persona, kas vēlas saņemt Atbalstu un ir iesniedzis Noteikumos noteiktās formas Atbalsta saņemšanas Pieteikumu</w:t>
            </w:r>
            <w:r w:rsidRPr="00B1698A" w:rsidR="00B1698A">
              <w:rPr>
                <w:rFonts w:ascii="Arial" w:hAnsi="Arial" w:cs="Arial"/>
                <w:bCs/>
                <w:sz w:val="22"/>
                <w:lang w:bidi="lv-LV"/>
              </w:rPr>
              <w:t>;</w:t>
            </w:r>
          </w:p>
        </w:tc>
      </w:tr>
      <w:tr w:rsidRPr="0079788A" w:rsidR="0079788A" w:rsidTr="07C763B7" w14:paraId="38AB855A" w14:textId="77777777">
        <w:tc>
          <w:tcPr>
            <w:tcW w:w="9629" w:type="dxa"/>
          </w:tcPr>
          <w:p w:rsidRPr="0079788A" w:rsidR="0079788A" w:rsidP="0079788A" w:rsidRDefault="0079788A" w14:paraId="39DEF00A" w14:textId="1E1A5072">
            <w:pPr>
              <w:pStyle w:val="ListParagraph"/>
              <w:numPr>
                <w:ilvl w:val="2"/>
                <w:numId w:val="72"/>
              </w:numPr>
              <w:tabs>
                <w:tab w:val="left" w:pos="426"/>
              </w:tabs>
              <w:suppressAutoHyphens/>
              <w:autoSpaceDE w:val="0"/>
              <w:autoSpaceDN w:val="0"/>
              <w:ind w:left="1023" w:hanging="708"/>
              <w:jc w:val="both"/>
              <w:textAlignment w:val="baseline"/>
              <w:rPr>
                <w:rFonts w:ascii="Arial" w:hAnsi="Arial" w:cs="Arial"/>
                <w:sz w:val="22"/>
                <w:szCs w:val="22"/>
              </w:rPr>
            </w:pPr>
            <w:r w:rsidRPr="005F2845">
              <w:rPr>
                <w:rFonts w:ascii="Arial" w:hAnsi="Arial" w:cs="Arial"/>
                <w:b/>
                <w:sz w:val="22"/>
                <w:lang w:bidi="lv-LV"/>
              </w:rPr>
              <w:t>Pretendenta vadītājs</w:t>
            </w:r>
            <w:r w:rsidRPr="005F2845">
              <w:rPr>
                <w:rFonts w:ascii="Arial" w:hAnsi="Arial" w:cs="Arial"/>
                <w:sz w:val="22"/>
                <w:lang w:bidi="lv-LV"/>
              </w:rPr>
              <w:t xml:space="preserve"> – persona, kurai pēc juridiskās personas dibināšanas dokumentiem vai koleģiālas pārvaldes institūcijas locekļu pieņemtā lēmuma ir tiesības vai pilnvaras pārstāvēt juridisko personu civiltiesiskajās attiecībās (piem., direktors, priekšsēdētājs, prezidents vai jebkura citādi raksturota persona, kurai ir tiesības pārstāvēt juridisko personu uz norādītajiem pamatiem)</w:t>
            </w:r>
            <w:r w:rsidR="00B1698A">
              <w:rPr>
                <w:rFonts w:ascii="Arial" w:hAnsi="Arial" w:cs="Arial"/>
                <w:sz w:val="22"/>
                <w:lang w:bidi="lv-LV"/>
              </w:rPr>
              <w:t>;</w:t>
            </w:r>
          </w:p>
        </w:tc>
      </w:tr>
      <w:tr w:rsidRPr="0079788A" w:rsidR="0079788A" w:rsidTr="07C763B7" w14:paraId="3A4337D0" w14:textId="77777777">
        <w:tc>
          <w:tcPr>
            <w:tcW w:w="9629" w:type="dxa"/>
          </w:tcPr>
          <w:p w:rsidRPr="0079788A" w:rsidR="0079788A" w:rsidP="0079788A" w:rsidRDefault="0079788A" w14:paraId="362811E4" w14:textId="728CF12A">
            <w:pPr>
              <w:pStyle w:val="ListParagraph"/>
              <w:numPr>
                <w:ilvl w:val="2"/>
                <w:numId w:val="72"/>
              </w:numPr>
              <w:tabs>
                <w:tab w:val="left" w:pos="426"/>
              </w:tabs>
              <w:suppressAutoHyphens/>
              <w:autoSpaceDE w:val="0"/>
              <w:autoSpaceDN w:val="0"/>
              <w:ind w:left="1023" w:hanging="739"/>
              <w:jc w:val="both"/>
              <w:textAlignment w:val="baseline"/>
              <w:rPr>
                <w:rFonts w:ascii="Arial" w:hAnsi="Arial" w:cs="Arial"/>
                <w:sz w:val="22"/>
                <w:szCs w:val="22"/>
              </w:rPr>
            </w:pPr>
            <w:r w:rsidRPr="005F2845">
              <w:rPr>
                <w:rFonts w:ascii="Arial" w:hAnsi="Arial" w:cs="Arial"/>
                <w:b/>
                <w:sz w:val="22"/>
                <w:lang w:bidi="lv-LV"/>
              </w:rPr>
              <w:t xml:space="preserve">Parks </w:t>
            </w:r>
            <w:r w:rsidRPr="005F2845">
              <w:rPr>
                <w:rFonts w:ascii="Arial" w:hAnsi="Arial" w:cs="Arial"/>
                <w:noProof/>
                <w:sz w:val="22"/>
                <w:lang w:bidi="lv-LV"/>
              </w:rPr>
              <w:t>– saistītu vēja un (vai) saules vai citu atjaunojamo resursu elektroenerģijas ražošanai izmantojamās enerģijas elektrostacija vai elektrostaciju grupa</w:t>
            </w:r>
            <w:r w:rsidR="00B1698A">
              <w:rPr>
                <w:rFonts w:ascii="Arial" w:hAnsi="Arial" w:cs="Arial"/>
                <w:noProof/>
                <w:sz w:val="22"/>
                <w:lang w:bidi="lv-LV"/>
              </w:rPr>
              <w:t>;</w:t>
            </w:r>
            <w:r w:rsidRPr="005F2845">
              <w:rPr>
                <w:rFonts w:ascii="Arial" w:hAnsi="Arial" w:cs="Arial"/>
                <w:noProof/>
                <w:sz w:val="22"/>
                <w:lang w:bidi="lv-LV"/>
              </w:rPr>
              <w:t xml:space="preserve"> </w:t>
            </w:r>
          </w:p>
        </w:tc>
      </w:tr>
      <w:tr w:rsidRPr="0079788A" w:rsidR="0079788A" w:rsidTr="07C763B7" w14:paraId="7AAD7C90" w14:textId="77777777">
        <w:tc>
          <w:tcPr>
            <w:tcW w:w="9629" w:type="dxa"/>
          </w:tcPr>
          <w:p w:rsidRPr="0079788A" w:rsidR="0079788A" w:rsidP="0079788A" w:rsidRDefault="0079788A" w14:paraId="6864B62B" w14:textId="240CCA9A">
            <w:pPr>
              <w:pStyle w:val="ListParagraph"/>
              <w:numPr>
                <w:ilvl w:val="2"/>
                <w:numId w:val="72"/>
              </w:numPr>
              <w:tabs>
                <w:tab w:val="left" w:pos="426"/>
              </w:tabs>
              <w:suppressAutoHyphens/>
              <w:autoSpaceDE w:val="0"/>
              <w:autoSpaceDN w:val="0"/>
              <w:ind w:left="1023" w:hanging="708"/>
              <w:jc w:val="both"/>
              <w:textAlignment w:val="baseline"/>
              <w:rPr>
                <w:rFonts w:ascii="Arial" w:hAnsi="Arial" w:cs="Arial"/>
                <w:sz w:val="22"/>
                <w:szCs w:val="22"/>
              </w:rPr>
            </w:pPr>
            <w:r w:rsidRPr="005F2845">
              <w:rPr>
                <w:rFonts w:ascii="Arial" w:hAnsi="Arial" w:cs="Arial"/>
                <w:b/>
                <w:sz w:val="22"/>
                <w:lang w:bidi="lv-LV"/>
              </w:rPr>
              <w:t xml:space="preserve">Parks attīstības stadijā (parks tiek būvēts) </w:t>
            </w:r>
            <w:r w:rsidRPr="005F2845">
              <w:rPr>
                <w:rFonts w:ascii="Arial" w:hAnsi="Arial" w:cs="Arial"/>
                <w:sz w:val="22"/>
                <w:lang w:bidi="lv-LV"/>
              </w:rPr>
              <w:t>– visas teritorijas, kas Parka būvdarbu un (vai) citu sagatavošanas ekspluatācijai (elektroenerģijas ražošanai) darbu un (vai) aktivitāšu dēļ var tikt negatīvi ietekmēts un (vai) izjust īslaicīgus traucējumus</w:t>
            </w:r>
            <w:r w:rsidR="00B1698A">
              <w:rPr>
                <w:rFonts w:ascii="Arial" w:hAnsi="Arial" w:cs="Arial"/>
                <w:sz w:val="22"/>
                <w:lang w:bidi="lv-LV"/>
              </w:rPr>
              <w:t>;</w:t>
            </w:r>
          </w:p>
        </w:tc>
      </w:tr>
      <w:tr w:rsidRPr="0079788A" w:rsidR="0079788A" w:rsidTr="07C763B7" w14:paraId="733D3E8E" w14:textId="77777777">
        <w:tc>
          <w:tcPr>
            <w:tcW w:w="9629" w:type="dxa"/>
          </w:tcPr>
          <w:p w:rsidRPr="0079788A" w:rsidR="0079788A" w:rsidP="0079788A" w:rsidRDefault="0C7C8B0E" w14:paraId="0405F2B8" w14:textId="79B31CDA">
            <w:pPr>
              <w:pStyle w:val="ListParagraph"/>
              <w:numPr>
                <w:ilvl w:val="2"/>
                <w:numId w:val="72"/>
              </w:numPr>
              <w:tabs>
                <w:tab w:val="left" w:pos="426"/>
              </w:tabs>
              <w:suppressAutoHyphens/>
              <w:autoSpaceDE w:val="0"/>
              <w:autoSpaceDN w:val="0"/>
              <w:ind w:left="1023" w:hanging="739"/>
              <w:jc w:val="both"/>
              <w:textAlignment w:val="baseline"/>
              <w:rPr>
                <w:rFonts w:ascii="Arial" w:hAnsi="Arial" w:cs="Arial"/>
                <w:sz w:val="22"/>
                <w:szCs w:val="22"/>
              </w:rPr>
            </w:pPr>
            <w:r w:rsidRPr="07C763B7">
              <w:rPr>
                <w:rFonts w:ascii="Arial" w:hAnsi="Arial" w:cs="Arial"/>
                <w:b/>
                <w:bCs/>
                <w:sz w:val="22"/>
                <w:szCs w:val="22"/>
                <w:lang w:bidi="lv-LV"/>
              </w:rPr>
              <w:t>Politika</w:t>
            </w:r>
            <w:r w:rsidRPr="07C763B7">
              <w:rPr>
                <w:rFonts w:ascii="Arial" w:hAnsi="Arial" w:cs="Arial"/>
                <w:sz w:val="22"/>
                <w:szCs w:val="22"/>
                <w:lang w:bidi="lv-LV"/>
              </w:rPr>
              <w:t xml:space="preserve"> – </w:t>
            </w:r>
            <w:r w:rsidRPr="00E86635" w:rsidR="00E86635">
              <w:rPr>
                <w:rFonts w:ascii="Arial" w:hAnsi="Arial" w:cs="Arial"/>
                <w:sz w:val="22"/>
                <w:szCs w:val="22"/>
                <w:lang w:bidi="lv-LV"/>
              </w:rPr>
              <w:t xml:space="preserve">nozīmē Grupas politiku finansiālā </w:t>
            </w:r>
            <w:r w:rsidR="00907D90">
              <w:rPr>
                <w:rFonts w:ascii="Arial" w:hAnsi="Arial" w:cs="Arial"/>
                <w:sz w:val="22"/>
                <w:szCs w:val="22"/>
                <w:lang w:bidi="lv-LV"/>
              </w:rPr>
              <w:t>A</w:t>
            </w:r>
            <w:r w:rsidRPr="00E86635" w:rsidR="00E86635">
              <w:rPr>
                <w:rFonts w:ascii="Arial" w:hAnsi="Arial" w:cs="Arial"/>
                <w:sz w:val="22"/>
                <w:szCs w:val="22"/>
                <w:lang w:bidi="lv-LV"/>
              </w:rPr>
              <w:t>tbalsta, attīstības sadarbības un humanitārās palīdzības jomā</w:t>
            </w:r>
            <w:r w:rsidRPr="07C763B7" w:rsidR="28E41AD6">
              <w:rPr>
                <w:rFonts w:ascii="Arial" w:hAnsi="Arial" w:cs="Arial"/>
                <w:sz w:val="22"/>
                <w:szCs w:val="22"/>
                <w:lang w:bidi="lv-LV"/>
              </w:rPr>
              <w:t>;</w:t>
            </w:r>
          </w:p>
        </w:tc>
      </w:tr>
      <w:tr w:rsidRPr="0079788A" w:rsidR="0079788A" w:rsidTr="07C763B7" w14:paraId="0258C3BB" w14:textId="77777777">
        <w:tc>
          <w:tcPr>
            <w:tcW w:w="9629" w:type="dxa"/>
          </w:tcPr>
          <w:p w:rsidRPr="0079788A" w:rsidR="0079788A" w:rsidP="0079788A" w:rsidRDefault="0079788A" w14:paraId="7CFC9E7B" w14:textId="3CE6D97E">
            <w:pPr>
              <w:pStyle w:val="ListParagraph"/>
              <w:numPr>
                <w:ilvl w:val="2"/>
                <w:numId w:val="72"/>
              </w:numPr>
              <w:tabs>
                <w:tab w:val="left" w:pos="426"/>
              </w:tabs>
              <w:suppressAutoHyphens/>
              <w:autoSpaceDE w:val="0"/>
              <w:autoSpaceDN w:val="0"/>
              <w:ind w:left="1023" w:hanging="739"/>
              <w:jc w:val="both"/>
              <w:textAlignment w:val="baseline"/>
              <w:rPr>
                <w:rFonts w:ascii="Arial" w:hAnsi="Arial" w:cs="Arial"/>
                <w:sz w:val="22"/>
                <w:szCs w:val="22"/>
              </w:rPr>
            </w:pPr>
            <w:r w:rsidRPr="005F2845">
              <w:rPr>
                <w:rFonts w:ascii="Arial" w:hAnsi="Arial" w:cs="Arial"/>
                <w:b/>
                <w:sz w:val="22"/>
                <w:lang w:bidi="lv-LV"/>
              </w:rPr>
              <w:t>Projekts</w:t>
            </w:r>
            <w:r w:rsidRPr="005F2845">
              <w:rPr>
                <w:rFonts w:ascii="Arial" w:hAnsi="Arial" w:cs="Arial"/>
                <w:sz w:val="22"/>
                <w:lang w:bidi="lv-LV"/>
              </w:rPr>
              <w:t xml:space="preserve"> – Pieteikumā norādītā darbība, projekts vai iniciatīvai, kurai tiek prasīts Atbalsts</w:t>
            </w:r>
            <w:r w:rsidR="00B1698A">
              <w:rPr>
                <w:rFonts w:ascii="Arial" w:hAnsi="Arial" w:cs="Arial"/>
                <w:sz w:val="22"/>
                <w:lang w:bidi="lv-LV"/>
              </w:rPr>
              <w:t>;</w:t>
            </w:r>
          </w:p>
        </w:tc>
      </w:tr>
      <w:tr w:rsidRPr="0079788A" w:rsidR="0079788A" w:rsidTr="07C763B7" w14:paraId="065EFC27" w14:textId="77777777">
        <w:tc>
          <w:tcPr>
            <w:tcW w:w="9629" w:type="dxa"/>
          </w:tcPr>
          <w:p w:rsidRPr="0079788A" w:rsidR="0079788A" w:rsidP="0079788A" w:rsidRDefault="0079788A" w14:paraId="03198DBB" w14:textId="7F32842C">
            <w:pPr>
              <w:pStyle w:val="ListParagraph"/>
              <w:numPr>
                <w:ilvl w:val="2"/>
                <w:numId w:val="72"/>
              </w:numPr>
              <w:tabs>
                <w:tab w:val="left" w:pos="426"/>
              </w:tabs>
              <w:suppressAutoHyphens/>
              <w:autoSpaceDE w:val="0"/>
              <w:autoSpaceDN w:val="0"/>
              <w:ind w:left="1023" w:hanging="708"/>
              <w:jc w:val="both"/>
              <w:textAlignment w:val="baseline"/>
              <w:rPr>
                <w:rFonts w:ascii="Arial" w:hAnsi="Arial" w:cs="Arial"/>
                <w:sz w:val="22"/>
                <w:szCs w:val="22"/>
              </w:rPr>
            </w:pPr>
            <w:r w:rsidRPr="005F2845">
              <w:rPr>
                <w:rFonts w:ascii="Arial" w:hAnsi="Arial" w:cs="Arial"/>
                <w:b/>
                <w:noProof/>
                <w:sz w:val="22"/>
                <w:lang w:bidi="lv-LV"/>
              </w:rPr>
              <w:t>Noteikumi</w:t>
            </w:r>
            <w:r w:rsidRPr="005F2845">
              <w:rPr>
                <w:rFonts w:ascii="Arial" w:hAnsi="Arial" w:cs="Arial"/>
                <w:noProof/>
                <w:sz w:val="22"/>
                <w:lang w:bidi="lv-LV"/>
              </w:rPr>
              <w:t xml:space="preserve"> – Uzņēmuma un tās Meitasuzņēmumu Atbalsta pārvaldības noteikumi ar vēlākiem grozījumiem un papildinājumiem; šis dokuments</w:t>
            </w:r>
            <w:r w:rsidR="00B1698A">
              <w:rPr>
                <w:rFonts w:ascii="Arial" w:hAnsi="Arial" w:cs="Arial"/>
                <w:noProof/>
                <w:sz w:val="22"/>
                <w:lang w:bidi="lv-LV"/>
              </w:rPr>
              <w:t>;</w:t>
            </w:r>
          </w:p>
        </w:tc>
      </w:tr>
      <w:tr w:rsidRPr="0079788A" w:rsidR="0079788A" w:rsidTr="07C763B7" w14:paraId="7ACB3AFB" w14:textId="77777777">
        <w:tc>
          <w:tcPr>
            <w:tcW w:w="9629" w:type="dxa"/>
          </w:tcPr>
          <w:p w:rsidRPr="0079788A" w:rsidR="0079788A" w:rsidP="0079788A" w:rsidRDefault="0079788A" w14:paraId="3F495193" w14:textId="50057E2D">
            <w:pPr>
              <w:pStyle w:val="ListParagraph"/>
              <w:numPr>
                <w:ilvl w:val="2"/>
                <w:numId w:val="72"/>
              </w:numPr>
              <w:tabs>
                <w:tab w:val="left" w:pos="426"/>
              </w:tabs>
              <w:suppressAutoHyphens/>
              <w:autoSpaceDE w:val="0"/>
              <w:autoSpaceDN w:val="0"/>
              <w:ind w:left="1023" w:hanging="739"/>
              <w:jc w:val="both"/>
              <w:textAlignment w:val="baseline"/>
              <w:rPr>
                <w:rFonts w:ascii="Arial" w:hAnsi="Arial" w:cs="Arial"/>
                <w:sz w:val="22"/>
                <w:szCs w:val="22"/>
              </w:rPr>
            </w:pPr>
            <w:r w:rsidRPr="005F2845">
              <w:rPr>
                <w:rFonts w:ascii="Arial" w:hAnsi="Arial" w:cs="Arial"/>
                <w:b/>
                <w:noProof/>
                <w:sz w:val="22"/>
                <w:lang w:bidi="lv-LV"/>
              </w:rPr>
              <w:t xml:space="preserve">Valde </w:t>
            </w:r>
            <w:r w:rsidRPr="005F2845">
              <w:rPr>
                <w:rFonts w:ascii="Arial" w:hAnsi="Arial" w:cs="Arial"/>
                <w:noProof/>
                <w:sz w:val="22"/>
                <w:lang w:bidi="lv-LV"/>
              </w:rPr>
              <w:t>– koleģiāla Uzņēmuma pārvaldes institūcija – valde</w:t>
            </w:r>
            <w:r w:rsidR="00B1698A">
              <w:rPr>
                <w:rFonts w:ascii="Arial" w:hAnsi="Arial" w:cs="Arial"/>
                <w:noProof/>
                <w:sz w:val="22"/>
                <w:lang w:bidi="lv-LV"/>
              </w:rPr>
              <w:t>;</w:t>
            </w:r>
          </w:p>
        </w:tc>
      </w:tr>
      <w:tr w:rsidRPr="0079788A" w:rsidR="0079788A" w:rsidTr="07C763B7" w14:paraId="26C68E93" w14:textId="77777777">
        <w:tc>
          <w:tcPr>
            <w:tcW w:w="9629" w:type="dxa"/>
          </w:tcPr>
          <w:p w:rsidRPr="0079788A" w:rsidR="0079788A" w:rsidP="0079788A" w:rsidRDefault="0079788A" w14:paraId="39CA73BB" w14:textId="7DC6574A">
            <w:pPr>
              <w:pStyle w:val="ListParagraph"/>
              <w:numPr>
                <w:ilvl w:val="2"/>
                <w:numId w:val="72"/>
              </w:numPr>
              <w:tabs>
                <w:tab w:val="left" w:pos="426"/>
              </w:tabs>
              <w:suppressAutoHyphens/>
              <w:autoSpaceDE w:val="0"/>
              <w:autoSpaceDN w:val="0"/>
              <w:ind w:left="1023" w:hanging="708"/>
              <w:jc w:val="both"/>
              <w:textAlignment w:val="baseline"/>
              <w:rPr>
                <w:rFonts w:ascii="Arial" w:hAnsi="Arial" w:cs="Arial"/>
                <w:sz w:val="22"/>
                <w:szCs w:val="22"/>
              </w:rPr>
            </w:pPr>
            <w:r w:rsidRPr="005F2845">
              <w:rPr>
                <w:rFonts w:ascii="Arial" w:hAnsi="Arial" w:cs="Arial"/>
                <w:b/>
                <w:noProof/>
                <w:sz w:val="22"/>
                <w:lang w:bidi="lv-LV"/>
              </w:rPr>
              <w:t>Valsts atbalsta</w:t>
            </w:r>
            <w:r w:rsidRPr="005F2845">
              <w:rPr>
                <w:rFonts w:ascii="Arial" w:hAnsi="Arial" w:cs="Arial"/>
                <w:b/>
                <w:lang w:bidi="lv-LV"/>
              </w:rPr>
              <w:t xml:space="preserve"> </w:t>
            </w:r>
            <w:r w:rsidRPr="005F2845">
              <w:rPr>
                <w:rFonts w:ascii="Arial" w:hAnsi="Arial" w:cs="Arial"/>
                <w:b/>
                <w:noProof/>
                <w:sz w:val="22"/>
                <w:lang w:bidi="lv-LV"/>
              </w:rPr>
              <w:t>kritēriji</w:t>
            </w:r>
            <w:r w:rsidRPr="005F2845">
              <w:rPr>
                <w:rFonts w:ascii="Arial" w:hAnsi="Arial" w:cs="Arial"/>
                <w:noProof/>
                <w:sz w:val="22"/>
                <w:lang w:bidi="lv-LV"/>
              </w:rPr>
              <w:t xml:space="preserve"> – kritēriji, kas noteikti Līguma par Eiropas Savienības darbību 107. panta 1. daļā</w:t>
            </w:r>
            <w:r w:rsidR="00B1698A">
              <w:rPr>
                <w:rFonts w:ascii="Arial" w:hAnsi="Arial" w:cs="Arial"/>
                <w:noProof/>
                <w:sz w:val="22"/>
                <w:lang w:bidi="lv-LV"/>
              </w:rPr>
              <w:t>;</w:t>
            </w:r>
          </w:p>
        </w:tc>
      </w:tr>
      <w:tr w:rsidRPr="0079788A" w:rsidR="0079788A" w:rsidTr="07C763B7" w14:paraId="5E41FBF9" w14:textId="77777777">
        <w:tc>
          <w:tcPr>
            <w:tcW w:w="9629" w:type="dxa"/>
          </w:tcPr>
          <w:p w:rsidRPr="0079788A" w:rsidR="0079788A" w:rsidP="0079788A" w:rsidRDefault="0079788A" w14:paraId="19D011A7" w14:textId="3D0FB502">
            <w:pPr>
              <w:pStyle w:val="ListParagraph"/>
              <w:numPr>
                <w:ilvl w:val="2"/>
                <w:numId w:val="72"/>
              </w:numPr>
              <w:tabs>
                <w:tab w:val="left" w:pos="426"/>
              </w:tabs>
              <w:suppressAutoHyphens/>
              <w:autoSpaceDE w:val="0"/>
              <w:autoSpaceDN w:val="0"/>
              <w:ind w:left="1023" w:hanging="739"/>
              <w:jc w:val="both"/>
              <w:textAlignment w:val="baseline"/>
              <w:rPr>
                <w:rFonts w:ascii="Arial" w:hAnsi="Arial" w:cs="Arial"/>
                <w:sz w:val="22"/>
                <w:szCs w:val="22"/>
              </w:rPr>
            </w:pPr>
            <w:r w:rsidRPr="005F2845">
              <w:rPr>
                <w:rFonts w:ascii="Arial" w:hAnsi="Arial" w:cs="Arial"/>
                <w:b/>
                <w:noProof/>
                <w:sz w:val="22"/>
                <w:lang w:bidi="lv-LV"/>
              </w:rPr>
              <w:t>Vērtēšanas komiteja</w:t>
            </w:r>
            <w:r w:rsidRPr="005F2845">
              <w:rPr>
                <w:rFonts w:ascii="Arial" w:hAnsi="Arial" w:cs="Arial"/>
                <w:noProof/>
                <w:sz w:val="22"/>
                <w:lang w:bidi="lv-LV"/>
              </w:rPr>
              <w:t xml:space="preserve"> – Pieteikumu vērtēšanas institūcija</w:t>
            </w:r>
            <w:r w:rsidR="00B1698A">
              <w:rPr>
                <w:rFonts w:ascii="Arial" w:hAnsi="Arial" w:cs="Arial"/>
                <w:noProof/>
                <w:sz w:val="22"/>
                <w:lang w:bidi="lv-LV"/>
              </w:rPr>
              <w:t>;</w:t>
            </w:r>
          </w:p>
        </w:tc>
      </w:tr>
      <w:tr w:rsidRPr="0079788A" w:rsidR="0079788A" w:rsidTr="07C763B7" w14:paraId="7E69BFB0" w14:textId="77777777">
        <w:tc>
          <w:tcPr>
            <w:tcW w:w="9629" w:type="dxa"/>
          </w:tcPr>
          <w:p w:rsidRPr="0079788A" w:rsidR="0079788A" w:rsidP="0079788A" w:rsidRDefault="0079788A" w14:paraId="6D4B5787" w14:textId="2DF3E164">
            <w:pPr>
              <w:pStyle w:val="ListParagraph"/>
              <w:numPr>
                <w:ilvl w:val="2"/>
                <w:numId w:val="72"/>
              </w:numPr>
              <w:tabs>
                <w:tab w:val="left" w:pos="426"/>
              </w:tabs>
              <w:suppressAutoHyphens/>
              <w:autoSpaceDE w:val="0"/>
              <w:autoSpaceDN w:val="0"/>
              <w:ind w:left="1023" w:hanging="708"/>
              <w:jc w:val="both"/>
              <w:textAlignment w:val="baseline"/>
              <w:rPr>
                <w:rFonts w:ascii="Arial" w:hAnsi="Arial" w:cs="Arial"/>
                <w:sz w:val="22"/>
                <w:szCs w:val="22"/>
              </w:rPr>
            </w:pPr>
            <w:r w:rsidRPr="005F2845">
              <w:rPr>
                <w:rFonts w:ascii="Arial" w:hAnsi="Arial" w:cs="Arial"/>
                <w:noProof/>
                <w:sz w:val="22"/>
                <w:lang w:bidi="lv-LV"/>
              </w:rPr>
              <w:t xml:space="preserve">Jēdziens </w:t>
            </w:r>
            <w:r w:rsidRPr="005F2845">
              <w:rPr>
                <w:rFonts w:ascii="Arial" w:hAnsi="Arial" w:cs="Arial"/>
                <w:b/>
                <w:noProof/>
                <w:sz w:val="22"/>
                <w:lang w:bidi="lv-LV"/>
              </w:rPr>
              <w:t>„Valsts atbalsts”</w:t>
            </w:r>
            <w:r w:rsidRPr="005F2845">
              <w:rPr>
                <w:rFonts w:ascii="Arial" w:hAnsi="Arial" w:cs="Arial"/>
                <w:noProof/>
                <w:sz w:val="22"/>
                <w:lang w:bidi="lv-LV"/>
              </w:rPr>
              <w:t xml:space="preserve"> tiek saprast tā, kā definēts Līguma par Eiropas Savienības darbību 107. panta 1. daļā, bet jēdziens </w:t>
            </w:r>
            <w:r w:rsidRPr="005F2845">
              <w:rPr>
                <w:rFonts w:ascii="Arial" w:hAnsi="Arial" w:cs="Arial"/>
                <w:b/>
                <w:noProof/>
                <w:sz w:val="22"/>
                <w:lang w:bidi="lv-LV"/>
              </w:rPr>
              <w:t>„Nenozīmīgs (de minimis) atbalsts”</w:t>
            </w:r>
            <w:r w:rsidRPr="005F2845">
              <w:rPr>
                <w:rFonts w:ascii="Arial" w:hAnsi="Arial" w:cs="Arial"/>
                <w:lang w:bidi="lv-LV"/>
              </w:rPr>
              <w:t xml:space="preserve"> </w:t>
            </w:r>
            <w:r w:rsidRPr="005F2845">
              <w:rPr>
                <w:rFonts w:ascii="Arial" w:hAnsi="Arial" w:cs="Arial"/>
                <w:noProof/>
                <w:sz w:val="22"/>
                <w:lang w:bidi="lv-LV"/>
              </w:rPr>
              <w:t>tiek saprast tā, kā definēts 2023. g. 13. decembra Komisijas Regulā (ES) Nr. 2023/2831 par Līguma par Eiropas Savienības darbību 107. un 108. panta piemērošanu de minimis atbalstam ar visiem grozījumiem (turpmāk – Regula).</w:t>
            </w:r>
          </w:p>
        </w:tc>
      </w:tr>
      <w:tr w:rsidR="00A243F4" w:rsidTr="07C763B7" w14:paraId="3B946D66" w14:textId="77777777">
        <w:tc>
          <w:tcPr>
            <w:tcW w:w="9629" w:type="dxa"/>
          </w:tcPr>
          <w:p w:rsidR="00A243F4" w:rsidP="000B3304" w:rsidRDefault="00A243F4" w14:paraId="59FF8B6B" w14:textId="77777777">
            <w:pPr>
              <w:pStyle w:val="ListParagraph"/>
              <w:tabs>
                <w:tab w:val="left" w:pos="426"/>
              </w:tabs>
              <w:suppressAutoHyphens/>
              <w:autoSpaceDE w:val="0"/>
              <w:autoSpaceDN w:val="0"/>
              <w:ind w:left="0"/>
              <w:jc w:val="both"/>
              <w:textAlignment w:val="baseline"/>
              <w:rPr>
                <w:rFonts w:ascii="Arial" w:hAnsi="Arial" w:cs="Arial"/>
                <w:sz w:val="22"/>
                <w:szCs w:val="22"/>
              </w:rPr>
            </w:pPr>
          </w:p>
        </w:tc>
      </w:tr>
    </w:tbl>
    <w:p w:rsidRPr="00073F21" w:rsidR="00A30F2B" w:rsidP="382063C9" w:rsidRDefault="00A30F2B" w14:paraId="0A37F73B" w14:textId="77777777">
      <w:pPr>
        <w:pStyle w:val="BodyText"/>
        <w:numPr>
          <w:ilvl w:val="1"/>
          <w:numId w:val="0"/>
        </w:numPr>
        <w:tabs>
          <w:tab w:val="left" w:pos="709"/>
          <w:tab w:val="left" w:pos="810"/>
        </w:tabs>
        <w:rPr>
          <w:rFonts w:ascii="Arial" w:hAnsi="Arial" w:cs="Arial"/>
        </w:rPr>
      </w:pPr>
    </w:p>
    <w:p w:rsidRPr="00CC3308" w:rsidR="008B09C8" w:rsidP="00C43447" w:rsidRDefault="00A30F2B" w14:paraId="0AE3EB17" w14:textId="62A0E3E6">
      <w:pPr>
        <w:pStyle w:val="ListParagraph"/>
        <w:numPr>
          <w:ilvl w:val="0"/>
          <w:numId w:val="72"/>
        </w:numPr>
        <w:tabs>
          <w:tab w:val="left" w:pos="426"/>
        </w:tabs>
        <w:spacing w:after="120"/>
        <w:ind w:left="426" w:hanging="426"/>
        <w:rPr>
          <w:rFonts w:ascii="Arial" w:hAnsi="Arial" w:cs="Arial"/>
          <w:b/>
          <w:bCs/>
          <w:sz w:val="22"/>
          <w:szCs w:val="22"/>
        </w:rPr>
      </w:pPr>
      <w:r w:rsidRPr="00CC3308">
        <w:rPr>
          <w:rFonts w:ascii="Arial" w:hAnsi="Arial" w:cs="Arial"/>
          <w:b/>
          <w:sz w:val="22"/>
          <w:lang w:bidi="lv-LV"/>
        </w:rPr>
        <w:t>VISPĀRĪGIE NOTEIKUMI</w:t>
      </w:r>
    </w:p>
    <w:p w:rsidR="008B09C8" w:rsidP="00CC3308" w:rsidRDefault="00A30F2B" w14:paraId="1AAB8E04" w14:textId="77777777">
      <w:pPr>
        <w:pStyle w:val="ListParagraph"/>
        <w:numPr>
          <w:ilvl w:val="1"/>
          <w:numId w:val="72"/>
        </w:numPr>
        <w:tabs>
          <w:tab w:val="left" w:pos="426"/>
        </w:tabs>
        <w:spacing w:after="120"/>
        <w:ind w:left="426" w:hanging="426"/>
        <w:jc w:val="both"/>
        <w:rPr>
          <w:rFonts w:ascii="Arial" w:hAnsi="Arial" w:cs="Arial"/>
          <w:b/>
          <w:bCs/>
          <w:sz w:val="22"/>
          <w:szCs w:val="22"/>
        </w:rPr>
      </w:pPr>
      <w:r w:rsidRPr="008B09C8">
        <w:rPr>
          <w:rFonts w:ascii="Arial" w:hAnsi="Arial" w:cs="Arial"/>
          <w:sz w:val="22"/>
          <w:lang w:bidi="lv-LV"/>
        </w:rPr>
        <w:t>Noteikumi nosaka Atbalsta piešķiršanas kritērijus, Atbalsta sniegšanas kārtību, Pieteikumu administrēšanas, vērtēšanas kārtību, atbildību, citus Atbalsta pārvaldības nosacījumus.</w:t>
      </w:r>
    </w:p>
    <w:p w:rsidRPr="008B09C8" w:rsidR="008B09C8" w:rsidP="00CC3308" w:rsidRDefault="0001360D" w14:paraId="6089711B" w14:textId="6B464CCE">
      <w:pPr>
        <w:pStyle w:val="ListParagraph"/>
        <w:numPr>
          <w:ilvl w:val="1"/>
          <w:numId w:val="72"/>
        </w:numPr>
        <w:tabs>
          <w:tab w:val="left" w:pos="426"/>
        </w:tabs>
        <w:spacing w:after="120"/>
        <w:ind w:left="426" w:hanging="426"/>
        <w:jc w:val="both"/>
        <w:rPr>
          <w:rFonts w:ascii="Arial" w:hAnsi="Arial" w:cs="Arial"/>
          <w:b/>
          <w:bCs/>
          <w:sz w:val="22"/>
          <w:szCs w:val="22"/>
        </w:rPr>
      </w:pPr>
      <w:r w:rsidRPr="008B09C8">
        <w:rPr>
          <w:rFonts w:ascii="Arial" w:hAnsi="Arial" w:cs="Arial"/>
          <w:sz w:val="22"/>
          <w:lang w:bidi="lv-LV"/>
        </w:rPr>
        <w:t>Atbalsta sniedzēji savā darbībā ievēro Lietuvas Republikas Civilkodeksu, LAL, citus likumus un tiesību aktus, kas reglamentē Atbalsta piešķiršanu, Uzņēmuma un Meitasuzņēmumu statūtus, Politiku, Noteikumus un citus Uzņēmuma un Grupas iekšējos tiesību aktus</w:t>
      </w:r>
      <w:r w:rsidR="008B09C8">
        <w:rPr>
          <w:rFonts w:ascii="Arial" w:hAnsi="Arial" w:cs="Arial"/>
          <w:sz w:val="22"/>
          <w:lang w:bidi="lv-LV"/>
        </w:rPr>
        <w:t>.</w:t>
      </w:r>
    </w:p>
    <w:p w:rsidR="008B09C8" w:rsidP="00CC3308" w:rsidRDefault="009D5715" w14:paraId="1AF81D8A" w14:textId="77777777">
      <w:pPr>
        <w:pStyle w:val="ListParagraph"/>
        <w:numPr>
          <w:ilvl w:val="1"/>
          <w:numId w:val="72"/>
        </w:numPr>
        <w:tabs>
          <w:tab w:val="left" w:pos="426"/>
        </w:tabs>
        <w:spacing w:after="120"/>
        <w:ind w:left="426" w:hanging="426"/>
        <w:jc w:val="both"/>
        <w:rPr>
          <w:rFonts w:ascii="Arial" w:hAnsi="Arial" w:cs="Arial"/>
          <w:b/>
          <w:bCs/>
          <w:sz w:val="22"/>
          <w:szCs w:val="22"/>
        </w:rPr>
      </w:pPr>
      <w:r w:rsidRPr="008B09C8">
        <w:rPr>
          <w:rFonts w:ascii="Arial" w:hAnsi="Arial" w:cs="Arial"/>
          <w:sz w:val="22"/>
          <w:lang w:bidi="lv-LV"/>
        </w:rPr>
        <w:t>Uzņēmums un (vai) tā Meitasuzņēmums var sniegt Atbalstu tikai ar naudas līdzekļiem.</w:t>
      </w:r>
    </w:p>
    <w:p w:rsidR="008B09C8" w:rsidP="00CC3308" w:rsidRDefault="0001360D" w14:paraId="3A8BE4C8" w14:textId="77777777">
      <w:pPr>
        <w:pStyle w:val="ListParagraph"/>
        <w:numPr>
          <w:ilvl w:val="1"/>
          <w:numId w:val="72"/>
        </w:numPr>
        <w:tabs>
          <w:tab w:val="left" w:pos="426"/>
        </w:tabs>
        <w:spacing w:after="120"/>
        <w:ind w:left="426" w:hanging="426"/>
        <w:jc w:val="both"/>
        <w:rPr>
          <w:rFonts w:ascii="Arial" w:hAnsi="Arial" w:cs="Arial"/>
          <w:b/>
          <w:bCs/>
          <w:sz w:val="22"/>
          <w:szCs w:val="22"/>
        </w:rPr>
      </w:pPr>
      <w:r w:rsidRPr="008B09C8">
        <w:rPr>
          <w:rFonts w:ascii="Arial" w:hAnsi="Arial" w:cs="Arial"/>
          <w:sz w:val="22"/>
          <w:lang w:bidi="lv-LV"/>
        </w:rPr>
        <w:t>Atbalsta sniedzēji var sniegt Atbalstu tikai tādā gadījumā, ja viņiem nav nodokļu parādu Lietuvas Republikas valsts budžetam, pašvaldību budžetam vai fondiem, kuros maksātos nodokļus administrē Lietuvas Republikas Finanšu ministrijas Valsts nodokļu inspekcija, kā arī parādi ar kavētiem maksāšanas termiņiem Valsts sociālās apdrošināšanas fonda budžetā, kā arī laikus neizpildītas parādsaistības atbilstoši aizdevumu līgumiem un citiem saistošiem parādu dokumentiem, kas noslēgti ar Lietuvas Republikas Finanšu ministriju vai ar līgumu ar valsts garantiju.</w:t>
      </w:r>
      <w:bookmarkStart w:name="_Ref196321914" w:id="0"/>
    </w:p>
    <w:p w:rsidR="008B09C8" w:rsidP="00CC3308" w:rsidRDefault="003637D2" w14:paraId="6CA29512" w14:textId="77777777">
      <w:pPr>
        <w:pStyle w:val="ListParagraph"/>
        <w:numPr>
          <w:ilvl w:val="1"/>
          <w:numId w:val="72"/>
        </w:numPr>
        <w:tabs>
          <w:tab w:val="left" w:pos="426"/>
        </w:tabs>
        <w:spacing w:after="120"/>
        <w:ind w:left="426" w:hanging="426"/>
        <w:rPr>
          <w:rFonts w:ascii="Arial" w:hAnsi="Arial" w:cs="Arial"/>
          <w:b/>
          <w:bCs/>
          <w:sz w:val="22"/>
          <w:szCs w:val="22"/>
        </w:rPr>
      </w:pPr>
      <w:r w:rsidRPr="008B09C8">
        <w:rPr>
          <w:rFonts w:ascii="Arial" w:hAnsi="Arial" w:cs="Arial"/>
          <w:sz w:val="22"/>
          <w:lang w:bidi="lv-LV"/>
        </w:rPr>
        <w:t>Vērtējot Pieteikumus un pieņemot lēmumus par Atbalsta piešķiršanu, ir jāievēro šādi principi:</w:t>
      </w:r>
      <w:bookmarkEnd w:id="0"/>
    </w:p>
    <w:p w:rsidR="008B09C8" w:rsidP="00EE6DDB" w:rsidRDefault="00975AE1" w14:paraId="7C6D058B" w14:textId="1E9FE2C6">
      <w:pPr>
        <w:pStyle w:val="ListParagraph"/>
        <w:numPr>
          <w:ilvl w:val="2"/>
          <w:numId w:val="72"/>
        </w:numPr>
        <w:tabs>
          <w:tab w:val="left" w:pos="993"/>
        </w:tabs>
        <w:spacing w:after="120"/>
        <w:ind w:left="1134" w:hanging="708"/>
        <w:jc w:val="both"/>
        <w:rPr>
          <w:rFonts w:ascii="Arial" w:hAnsi="Arial" w:cs="Arial"/>
          <w:b/>
          <w:bCs/>
          <w:sz w:val="22"/>
          <w:szCs w:val="22"/>
        </w:rPr>
      </w:pPr>
      <w:r>
        <w:rPr>
          <w:rFonts w:ascii="Arial" w:hAnsi="Arial" w:cs="Arial"/>
          <w:b/>
          <w:sz w:val="22"/>
          <w:lang w:bidi="lv-LV"/>
        </w:rPr>
        <w:t xml:space="preserve"> </w:t>
      </w:r>
      <w:r w:rsidR="00DF1DED">
        <w:rPr>
          <w:rFonts w:ascii="Arial" w:hAnsi="Arial" w:cs="Arial"/>
          <w:b/>
          <w:sz w:val="22"/>
          <w:lang w:bidi="lv-LV"/>
        </w:rPr>
        <w:t xml:space="preserve"> </w:t>
      </w:r>
      <w:r w:rsidRPr="008B09C8" w:rsidR="003637D2">
        <w:rPr>
          <w:rFonts w:ascii="Arial" w:hAnsi="Arial" w:cs="Arial"/>
          <w:b/>
          <w:sz w:val="22"/>
          <w:lang w:bidi="lv-LV"/>
        </w:rPr>
        <w:t>atbilstība Uzņēmuma un (vai) tā Meitasuzņēmumu darbības mērķiem</w:t>
      </w:r>
      <w:r w:rsidRPr="008B09C8" w:rsidR="003637D2">
        <w:rPr>
          <w:rFonts w:ascii="Arial" w:hAnsi="Arial" w:cs="Arial"/>
          <w:sz w:val="22"/>
          <w:lang w:bidi="lv-LV"/>
        </w:rPr>
        <w:t xml:space="preserve"> – jātiecas, lai Atbalstu saņemtu tie Pretendenti, kuru norādītie un pienācīgi pamatotie Atbalsta izmantošanas mērķi vislabāk atbilst Uzņēmuma un (vai) tā Meitasuzņēmumu darbības mērķiem, Grupas ilgtspējas politikas virzieniem un deklarētajām Uzņēmuma un (vai) tā Meitasuzņēmumu vērtībām; </w:t>
      </w:r>
    </w:p>
    <w:p w:rsidR="008B09C8" w:rsidP="00EE6DDB" w:rsidRDefault="00975AE1" w14:paraId="49248F4C" w14:textId="76CB7F9F">
      <w:pPr>
        <w:pStyle w:val="ListParagraph"/>
        <w:numPr>
          <w:ilvl w:val="2"/>
          <w:numId w:val="72"/>
        </w:numPr>
        <w:tabs>
          <w:tab w:val="left" w:pos="993"/>
        </w:tabs>
        <w:spacing w:after="120"/>
        <w:ind w:left="1134" w:hanging="708"/>
        <w:jc w:val="both"/>
        <w:rPr>
          <w:rFonts w:ascii="Arial" w:hAnsi="Arial" w:cs="Arial"/>
          <w:b/>
          <w:bCs/>
          <w:sz w:val="22"/>
          <w:szCs w:val="22"/>
        </w:rPr>
      </w:pPr>
      <w:r>
        <w:rPr>
          <w:rFonts w:ascii="Arial" w:hAnsi="Arial" w:cs="Arial"/>
          <w:b/>
          <w:sz w:val="22"/>
          <w:lang w:bidi="lv-LV"/>
        </w:rPr>
        <w:t xml:space="preserve">  </w:t>
      </w:r>
      <w:r w:rsidRPr="008B09C8" w:rsidR="003637D2">
        <w:rPr>
          <w:rFonts w:ascii="Arial" w:hAnsi="Arial" w:cs="Arial"/>
          <w:b/>
          <w:sz w:val="22"/>
          <w:lang w:bidi="lv-LV"/>
        </w:rPr>
        <w:t>mērķtiecība</w:t>
      </w:r>
      <w:r w:rsidRPr="008B09C8" w:rsidR="003637D2">
        <w:rPr>
          <w:rFonts w:ascii="Arial" w:hAnsi="Arial" w:cs="Arial"/>
          <w:sz w:val="22"/>
          <w:lang w:bidi="lv-LV"/>
        </w:rPr>
        <w:t xml:space="preserve"> – Atbalstu var saņemt Pretendenti, kuru veiktās aktivitātes, projekti, iniciatīvas rada vērtību jomās, kurās Uzņēmums un (vai) tās Meitasuzņēmumi darbojas reģionālā vai nacionālā mērogā; </w:t>
      </w:r>
    </w:p>
    <w:p w:rsidRPr="007F2D77" w:rsidR="008B09C8" w:rsidP="00EE6DDB" w:rsidRDefault="00975AE1" w14:paraId="2837A058" w14:textId="3246B4B4">
      <w:pPr>
        <w:pStyle w:val="ListParagraph"/>
        <w:numPr>
          <w:ilvl w:val="2"/>
          <w:numId w:val="72"/>
        </w:numPr>
        <w:tabs>
          <w:tab w:val="left" w:pos="993"/>
        </w:tabs>
        <w:spacing w:after="120"/>
        <w:ind w:left="1134" w:hanging="708"/>
        <w:jc w:val="both"/>
        <w:rPr>
          <w:rFonts w:ascii="Arial" w:hAnsi="Arial" w:cs="Arial"/>
          <w:b/>
          <w:bCs/>
          <w:sz w:val="22"/>
          <w:szCs w:val="22"/>
        </w:rPr>
      </w:pPr>
      <w:r w:rsidRPr="07C763B7">
        <w:rPr>
          <w:rFonts w:ascii="Arial" w:hAnsi="Arial" w:cs="Arial"/>
          <w:b/>
          <w:bCs/>
          <w:sz w:val="22"/>
          <w:szCs w:val="22"/>
          <w:lang w:bidi="lv-LV"/>
        </w:rPr>
        <w:t xml:space="preserve">  </w:t>
      </w:r>
      <w:r w:rsidRPr="007F2D77" w:rsidR="00B975A1">
        <w:rPr>
          <w:rFonts w:ascii="Arial" w:hAnsi="Arial" w:cs="Arial"/>
          <w:b/>
          <w:bCs/>
          <w:sz w:val="22"/>
          <w:szCs w:val="22"/>
          <w:lang w:bidi="lv-LV"/>
        </w:rPr>
        <w:t>pārskatā</w:t>
      </w:r>
      <w:r w:rsidRPr="007F2D77" w:rsidR="00C26FAD">
        <w:rPr>
          <w:rFonts w:ascii="Arial" w:hAnsi="Arial" w:cs="Arial"/>
          <w:b/>
          <w:bCs/>
          <w:sz w:val="22"/>
          <w:szCs w:val="22"/>
          <w:lang w:bidi="lv-LV"/>
        </w:rPr>
        <w:t>m</w:t>
      </w:r>
      <w:r w:rsidRPr="007F2D77" w:rsidR="00B975A1">
        <w:rPr>
          <w:rFonts w:ascii="Arial" w:hAnsi="Arial" w:cs="Arial"/>
          <w:b/>
          <w:bCs/>
          <w:sz w:val="22"/>
          <w:szCs w:val="22"/>
          <w:lang w:bidi="lv-LV"/>
        </w:rPr>
        <w:t>ība</w:t>
      </w:r>
      <w:r w:rsidRPr="007F2D77" w:rsidR="00B975A1">
        <w:rPr>
          <w:rFonts w:ascii="Arial" w:hAnsi="Arial" w:cs="Arial"/>
          <w:sz w:val="22"/>
          <w:szCs w:val="22"/>
          <w:lang w:bidi="lv-LV"/>
        </w:rPr>
        <w:t xml:space="preserve"> </w:t>
      </w:r>
      <w:r w:rsidRPr="007F2D77" w:rsidR="003637D2">
        <w:rPr>
          <w:rFonts w:ascii="Arial" w:hAnsi="Arial" w:cs="Arial"/>
          <w:sz w:val="22"/>
          <w:szCs w:val="22"/>
          <w:lang w:bidi="lv-LV"/>
        </w:rPr>
        <w:t>– uz visiem Pretendentiem jāattiecina vienādi, skaidri un saprotami Atbalsta vērtēšanas un piešķiršanas kritēriji;</w:t>
      </w:r>
    </w:p>
    <w:p w:rsidRPr="007F2D77" w:rsidR="008B09C8" w:rsidP="00EE6DDB" w:rsidRDefault="00975AE1" w14:paraId="16876E35" w14:textId="2178BB69">
      <w:pPr>
        <w:pStyle w:val="ListParagraph"/>
        <w:numPr>
          <w:ilvl w:val="2"/>
          <w:numId w:val="72"/>
        </w:numPr>
        <w:tabs>
          <w:tab w:val="left" w:pos="993"/>
        </w:tabs>
        <w:spacing w:after="120"/>
        <w:ind w:left="1134" w:hanging="708"/>
        <w:jc w:val="both"/>
        <w:rPr>
          <w:rFonts w:ascii="Arial" w:hAnsi="Arial" w:cs="Arial"/>
          <w:b/>
          <w:bCs/>
          <w:sz w:val="22"/>
          <w:szCs w:val="22"/>
        </w:rPr>
      </w:pPr>
      <w:r w:rsidRPr="007F2D77">
        <w:rPr>
          <w:rFonts w:ascii="Arial" w:hAnsi="Arial" w:cs="Arial"/>
          <w:b/>
          <w:sz w:val="22"/>
          <w:lang w:bidi="lv-LV"/>
        </w:rPr>
        <w:t xml:space="preserve">  </w:t>
      </w:r>
      <w:r w:rsidRPr="007F2D77" w:rsidR="003637D2">
        <w:rPr>
          <w:rFonts w:ascii="Arial" w:hAnsi="Arial" w:cs="Arial"/>
          <w:b/>
          <w:sz w:val="22"/>
          <w:lang w:bidi="lv-LV"/>
        </w:rPr>
        <w:t>objektivitāte</w:t>
      </w:r>
      <w:r w:rsidRPr="007F2D77" w:rsidR="003637D2">
        <w:rPr>
          <w:rFonts w:ascii="Arial" w:hAnsi="Arial" w:cs="Arial"/>
          <w:sz w:val="22"/>
          <w:lang w:bidi="lv-LV"/>
        </w:rPr>
        <w:t xml:space="preserve"> – ja Pieteikuma vērtēšana var izraisīt interešu konfliktu, vērtējot Pieteikumu un pieņemot lēmumu, Vērtēšanas komitejas loceklis un (vai) Valdes loceklis, un (vai) Uzņēmuma vadītājs, un (vai) Meitasuzņēmumu vadītājs ir jāatstādina no Pieteikuma vērtēšanas un lēmuma pieņemšanas.</w:t>
      </w:r>
    </w:p>
    <w:p w:rsidRPr="007F2D77" w:rsidR="00145272" w:rsidP="000E33E9" w:rsidRDefault="002E40FE" w14:paraId="4A578B1B" w14:textId="5D8F3069">
      <w:pPr>
        <w:pStyle w:val="ListParagraph"/>
        <w:numPr>
          <w:ilvl w:val="1"/>
          <w:numId w:val="72"/>
        </w:numPr>
        <w:tabs>
          <w:tab w:val="left" w:pos="426"/>
        </w:tabs>
        <w:spacing w:after="120"/>
        <w:ind w:left="426" w:hanging="426"/>
        <w:jc w:val="both"/>
        <w:rPr>
          <w:rFonts w:ascii="Arial" w:hAnsi="Arial" w:cs="Arial"/>
          <w:sz w:val="22"/>
          <w:szCs w:val="22"/>
        </w:rPr>
      </w:pPr>
      <w:r w:rsidRPr="007F2D77">
        <w:rPr>
          <w:rFonts w:ascii="Arial" w:hAnsi="Arial" w:cs="Arial"/>
          <w:sz w:val="22"/>
          <w:szCs w:val="22"/>
        </w:rPr>
        <w:t xml:space="preserve">Maksimālā </w:t>
      </w:r>
      <w:r w:rsidRPr="007F2D77" w:rsidR="00AD3D3A">
        <w:rPr>
          <w:rFonts w:ascii="Arial" w:hAnsi="Arial" w:cs="Arial"/>
          <w:sz w:val="22"/>
          <w:szCs w:val="22"/>
        </w:rPr>
        <w:t>A</w:t>
      </w:r>
      <w:r w:rsidRPr="007F2D77">
        <w:rPr>
          <w:rFonts w:ascii="Arial" w:hAnsi="Arial" w:cs="Arial"/>
          <w:sz w:val="22"/>
          <w:szCs w:val="22"/>
        </w:rPr>
        <w:t xml:space="preserve">tbalsta summa, ko </w:t>
      </w:r>
      <w:r w:rsidRPr="007F2D77" w:rsidR="00274C2C">
        <w:rPr>
          <w:rFonts w:ascii="Arial" w:hAnsi="Arial" w:cs="Arial"/>
          <w:sz w:val="22"/>
          <w:szCs w:val="22"/>
        </w:rPr>
        <w:t>Pretendents</w:t>
      </w:r>
      <w:r w:rsidRPr="007F2D77">
        <w:rPr>
          <w:rFonts w:ascii="Arial" w:hAnsi="Arial" w:cs="Arial"/>
          <w:sz w:val="22"/>
          <w:szCs w:val="22"/>
        </w:rPr>
        <w:t xml:space="preserve"> var pieprasīt </w:t>
      </w:r>
      <w:r w:rsidRPr="007F2D77" w:rsidR="009F6696">
        <w:rPr>
          <w:rFonts w:ascii="Arial" w:hAnsi="Arial" w:cs="Arial"/>
          <w:sz w:val="22"/>
          <w:szCs w:val="22"/>
        </w:rPr>
        <w:t>P</w:t>
      </w:r>
      <w:r w:rsidRPr="007F2D77">
        <w:rPr>
          <w:rFonts w:ascii="Arial" w:hAnsi="Arial" w:cs="Arial"/>
          <w:sz w:val="22"/>
          <w:szCs w:val="22"/>
        </w:rPr>
        <w:t xml:space="preserve">ieteikumā, nedrīkst pārsniegt </w:t>
      </w:r>
      <w:r w:rsidRPr="007F2D77">
        <w:rPr>
          <w:rFonts w:ascii="Arial" w:hAnsi="Arial" w:cs="Arial"/>
          <w:b/>
          <w:bCs/>
          <w:sz w:val="22"/>
          <w:szCs w:val="22"/>
        </w:rPr>
        <w:t>EUR</w:t>
      </w:r>
      <w:r w:rsidRPr="007F2D77">
        <w:rPr>
          <w:rFonts w:ascii="Arial" w:hAnsi="Arial" w:cs="Arial"/>
          <w:sz w:val="22"/>
          <w:szCs w:val="22"/>
        </w:rPr>
        <w:t xml:space="preserve"> </w:t>
      </w:r>
      <w:r w:rsidRPr="007F2D77">
        <w:rPr>
          <w:rFonts w:ascii="Arial" w:hAnsi="Arial" w:cs="Arial"/>
          <w:b/>
          <w:bCs/>
          <w:sz w:val="22"/>
          <w:szCs w:val="22"/>
        </w:rPr>
        <w:t>15 000</w:t>
      </w:r>
      <w:r w:rsidRPr="007F2D77">
        <w:rPr>
          <w:rFonts w:ascii="Arial" w:hAnsi="Arial" w:cs="Arial"/>
          <w:sz w:val="22"/>
          <w:szCs w:val="22"/>
        </w:rPr>
        <w:t xml:space="preserve"> (piecpadsmit tūkstošus</w:t>
      </w:r>
      <w:r w:rsidRPr="007F2D77" w:rsidR="009F6696">
        <w:rPr>
          <w:rFonts w:ascii="Arial" w:hAnsi="Arial" w:cs="Arial"/>
          <w:sz w:val="22"/>
          <w:szCs w:val="22"/>
        </w:rPr>
        <w:t xml:space="preserve"> eiro un 00 centus</w:t>
      </w:r>
      <w:r w:rsidRPr="007F2D77">
        <w:rPr>
          <w:rFonts w:ascii="Arial" w:hAnsi="Arial" w:cs="Arial"/>
          <w:sz w:val="22"/>
          <w:szCs w:val="22"/>
        </w:rPr>
        <w:t>). Pieteikum</w:t>
      </w:r>
      <w:r w:rsidRPr="007F2D77" w:rsidR="008A4FFC">
        <w:rPr>
          <w:rFonts w:ascii="Arial" w:hAnsi="Arial" w:cs="Arial"/>
          <w:sz w:val="22"/>
          <w:szCs w:val="22"/>
        </w:rPr>
        <w:t>us</w:t>
      </w:r>
      <w:r w:rsidRPr="007F2D77">
        <w:rPr>
          <w:rFonts w:ascii="Arial" w:hAnsi="Arial" w:cs="Arial"/>
          <w:sz w:val="22"/>
          <w:szCs w:val="22"/>
        </w:rPr>
        <w:t xml:space="preserve">, kuros pieprasītā atbalsta summa pārsniedz šajā punktā noteikto limitu, tiek uzskatīti par neatbilstošiem Noteikumos </w:t>
      </w:r>
      <w:r w:rsidRPr="007F2D77" w:rsidR="00BE51FB">
        <w:rPr>
          <w:rFonts w:ascii="Arial" w:hAnsi="Arial" w:cs="Arial"/>
          <w:sz w:val="22"/>
          <w:szCs w:val="22"/>
        </w:rPr>
        <w:t xml:space="preserve">izklāstītajām </w:t>
      </w:r>
      <w:r w:rsidRPr="007F2D77">
        <w:rPr>
          <w:rFonts w:ascii="Arial" w:hAnsi="Arial" w:cs="Arial"/>
          <w:sz w:val="22"/>
          <w:szCs w:val="22"/>
        </w:rPr>
        <w:t>prasībām</w:t>
      </w:r>
      <w:r w:rsidRPr="007F2D77" w:rsidR="004D183E">
        <w:rPr>
          <w:rFonts w:ascii="Arial" w:hAnsi="Arial" w:cs="Arial"/>
          <w:sz w:val="22"/>
          <w:szCs w:val="22"/>
        </w:rPr>
        <w:t>,</w:t>
      </w:r>
      <w:r w:rsidRPr="007F2D77">
        <w:rPr>
          <w:rFonts w:ascii="Arial" w:hAnsi="Arial" w:cs="Arial"/>
          <w:sz w:val="22"/>
          <w:szCs w:val="22"/>
        </w:rPr>
        <w:t xml:space="preserve"> un </w:t>
      </w:r>
      <w:r w:rsidRPr="007F2D77" w:rsidR="004D183E">
        <w:rPr>
          <w:rFonts w:ascii="Arial" w:hAnsi="Arial" w:cs="Arial"/>
          <w:sz w:val="22"/>
          <w:szCs w:val="22"/>
        </w:rPr>
        <w:t xml:space="preserve">tos </w:t>
      </w:r>
      <w:r w:rsidRPr="007F2D77">
        <w:rPr>
          <w:rFonts w:ascii="Arial" w:hAnsi="Arial" w:cs="Arial"/>
          <w:sz w:val="22"/>
          <w:szCs w:val="22"/>
        </w:rPr>
        <w:t>ne</w:t>
      </w:r>
      <w:r w:rsidRPr="007F2D77" w:rsidR="004D183E">
        <w:rPr>
          <w:rFonts w:ascii="Arial" w:hAnsi="Arial" w:cs="Arial"/>
          <w:sz w:val="22"/>
          <w:szCs w:val="22"/>
        </w:rPr>
        <w:t>izskatīs</w:t>
      </w:r>
      <w:r w:rsidRPr="007F2D77">
        <w:rPr>
          <w:rFonts w:ascii="Arial" w:hAnsi="Arial" w:cs="Arial"/>
          <w:sz w:val="22"/>
          <w:szCs w:val="22"/>
        </w:rPr>
        <w:t>.</w:t>
      </w:r>
    </w:p>
    <w:p w:rsidR="008B09C8" w:rsidP="000E33E9" w:rsidRDefault="00091701" w14:paraId="74928934" w14:textId="59CDE1AD">
      <w:pPr>
        <w:pStyle w:val="ListParagraph"/>
        <w:numPr>
          <w:ilvl w:val="1"/>
          <w:numId w:val="72"/>
        </w:numPr>
        <w:tabs>
          <w:tab w:val="left" w:pos="426"/>
        </w:tabs>
        <w:spacing w:after="120"/>
        <w:ind w:left="426" w:hanging="426"/>
        <w:jc w:val="both"/>
        <w:rPr>
          <w:rFonts w:ascii="Arial" w:hAnsi="Arial" w:cs="Arial"/>
          <w:b/>
          <w:bCs/>
          <w:sz w:val="22"/>
          <w:szCs w:val="22"/>
        </w:rPr>
      </w:pPr>
      <w:r w:rsidRPr="007F2D77">
        <w:rPr>
          <w:rFonts w:ascii="Arial" w:hAnsi="Arial" w:cs="Arial"/>
          <w:sz w:val="22"/>
          <w:lang w:bidi="lv-LV"/>
        </w:rPr>
        <w:t xml:space="preserve">Pretendentam piešķirtā Atbalsta summa nedrīkst pārsniegt </w:t>
      </w:r>
      <w:r w:rsidRPr="007F2D77" w:rsidR="00C26FAD">
        <w:rPr>
          <w:rFonts w:ascii="Arial" w:hAnsi="Arial" w:cs="Arial"/>
          <w:b/>
          <w:bCs/>
          <w:sz w:val="22"/>
          <w:lang w:bidi="lv-LV"/>
        </w:rPr>
        <w:t xml:space="preserve">EUR </w:t>
      </w:r>
      <w:r w:rsidRPr="007F2D77">
        <w:rPr>
          <w:rFonts w:ascii="Arial" w:hAnsi="Arial" w:cs="Arial"/>
          <w:b/>
          <w:bCs/>
          <w:sz w:val="22"/>
          <w:lang w:bidi="lv-LV"/>
        </w:rPr>
        <w:t>200 000</w:t>
      </w:r>
      <w:r w:rsidRPr="007F2D77">
        <w:rPr>
          <w:rFonts w:ascii="Arial" w:hAnsi="Arial" w:cs="Arial"/>
          <w:sz w:val="22"/>
          <w:lang w:bidi="lv-LV"/>
        </w:rPr>
        <w:t xml:space="preserve"> (</w:t>
      </w:r>
      <w:r w:rsidRPr="007F2D77">
        <w:rPr>
          <w:rFonts w:ascii="Arial" w:hAnsi="Arial" w:cs="Arial"/>
          <w:i/>
          <w:iCs/>
          <w:sz w:val="22"/>
          <w:lang w:bidi="lv-LV"/>
        </w:rPr>
        <w:t>div</w:t>
      </w:r>
      <w:r w:rsidRPr="007F2D77" w:rsidR="003E7640">
        <w:rPr>
          <w:rFonts w:ascii="Arial" w:hAnsi="Arial" w:cs="Arial"/>
          <w:i/>
          <w:iCs/>
          <w:sz w:val="22"/>
          <w:lang w:bidi="lv-LV"/>
        </w:rPr>
        <w:t xml:space="preserve">i </w:t>
      </w:r>
      <w:r w:rsidRPr="007F2D77">
        <w:rPr>
          <w:rFonts w:ascii="Arial" w:hAnsi="Arial" w:cs="Arial"/>
          <w:i/>
          <w:iCs/>
          <w:sz w:val="22"/>
          <w:lang w:bidi="lv-LV"/>
        </w:rPr>
        <w:t>simt</w:t>
      </w:r>
      <w:r w:rsidRPr="007F2D77" w:rsidR="003E7640">
        <w:rPr>
          <w:rFonts w:ascii="Arial" w:hAnsi="Arial" w:cs="Arial"/>
          <w:i/>
          <w:iCs/>
          <w:sz w:val="22"/>
          <w:lang w:bidi="lv-LV"/>
        </w:rPr>
        <w:t>i</w:t>
      </w:r>
      <w:r w:rsidRPr="007F2D77">
        <w:rPr>
          <w:rFonts w:ascii="Arial" w:hAnsi="Arial" w:cs="Arial"/>
          <w:i/>
          <w:iCs/>
          <w:sz w:val="22"/>
          <w:lang w:bidi="lv-LV"/>
        </w:rPr>
        <w:t xml:space="preserve"> tūkstoši eiro</w:t>
      </w:r>
      <w:r w:rsidRPr="007F2D77" w:rsidR="00C26FAD">
        <w:rPr>
          <w:rFonts w:ascii="Arial" w:hAnsi="Arial" w:cs="Arial"/>
          <w:sz w:val="22"/>
          <w:lang w:bidi="lv-LV"/>
        </w:rPr>
        <w:t xml:space="preserve"> </w:t>
      </w:r>
      <w:r w:rsidRPr="007F2D77" w:rsidR="00C26FAD">
        <w:rPr>
          <w:rFonts w:ascii="Arial" w:hAnsi="Arial" w:cs="Arial"/>
          <w:i/>
          <w:iCs/>
          <w:sz w:val="22"/>
          <w:lang w:bidi="lv-LV"/>
        </w:rPr>
        <w:t>un 00 centi</w:t>
      </w:r>
      <w:r w:rsidRPr="007F2D77">
        <w:rPr>
          <w:rFonts w:ascii="Arial" w:hAnsi="Arial" w:cs="Arial"/>
          <w:sz w:val="22"/>
          <w:lang w:bidi="lv-LV"/>
        </w:rPr>
        <w:t>) gadā, ja Pretendentam sniegtais</w:t>
      </w:r>
      <w:r w:rsidRPr="007F2D77">
        <w:rPr>
          <w:rFonts w:ascii="Arial" w:hAnsi="Arial" w:cs="Arial"/>
          <w:lang w:bidi="lv-LV"/>
        </w:rPr>
        <w:t xml:space="preserve"> </w:t>
      </w:r>
      <w:r w:rsidRPr="007F2D77">
        <w:rPr>
          <w:rFonts w:ascii="Arial" w:hAnsi="Arial" w:cs="Arial"/>
          <w:sz w:val="22"/>
          <w:lang w:bidi="lv-LV"/>
        </w:rPr>
        <w:t>Atbalsts</w:t>
      </w:r>
      <w:r w:rsidRPr="008B09C8">
        <w:rPr>
          <w:rFonts w:ascii="Arial" w:hAnsi="Arial" w:cs="Arial"/>
          <w:sz w:val="22"/>
          <w:lang w:bidi="lv-LV"/>
        </w:rPr>
        <w:t xml:space="preserve"> neatbilst Valsts palīdzības kritērijiem.</w:t>
      </w:r>
    </w:p>
    <w:p w:rsidR="00436DB0" w:rsidP="000E33E9" w:rsidRDefault="132BC297" w14:paraId="3CA0EA4C" w14:textId="7D05D7CA">
      <w:pPr>
        <w:pStyle w:val="ListParagraph"/>
        <w:numPr>
          <w:ilvl w:val="1"/>
          <w:numId w:val="72"/>
        </w:numPr>
        <w:tabs>
          <w:tab w:val="left" w:pos="426"/>
        </w:tabs>
        <w:spacing w:after="120"/>
        <w:ind w:left="426" w:hanging="426"/>
        <w:jc w:val="both"/>
        <w:rPr>
          <w:rFonts w:ascii="Arial" w:hAnsi="Arial" w:cs="Arial"/>
          <w:b/>
          <w:bCs/>
          <w:sz w:val="22"/>
          <w:szCs w:val="22"/>
        </w:rPr>
      </w:pPr>
      <w:r w:rsidRPr="008B09C8">
        <w:rPr>
          <w:rFonts w:ascii="Arial" w:hAnsi="Arial" w:cs="Arial"/>
          <w:sz w:val="22"/>
          <w:lang w:bidi="lv-LV"/>
        </w:rPr>
        <w:t xml:space="preserve">Gadījumā, ja Pretendents atbilst visiem Valsts atbalsta kritērijiem, Pretendentam piešķirtajai Atbalsta summai ir jāatbilst </w:t>
      </w:r>
      <w:r w:rsidR="00C26FAD">
        <w:rPr>
          <w:rFonts w:ascii="Arial" w:hAnsi="Arial" w:cs="Arial"/>
          <w:sz w:val="22"/>
          <w:lang w:bidi="lv-LV"/>
        </w:rPr>
        <w:t xml:space="preserve">visiem </w:t>
      </w:r>
      <w:r w:rsidR="00863C4F">
        <w:rPr>
          <w:rFonts w:ascii="Arial" w:hAnsi="Arial" w:cs="Arial"/>
          <w:sz w:val="22"/>
          <w:lang w:bidi="lv-LV"/>
        </w:rPr>
        <w:t xml:space="preserve">zemāk esošajiem </w:t>
      </w:r>
      <w:r w:rsidRPr="008B09C8">
        <w:rPr>
          <w:rFonts w:ascii="Arial" w:hAnsi="Arial" w:cs="Arial"/>
          <w:sz w:val="22"/>
          <w:lang w:bidi="lv-LV"/>
        </w:rPr>
        <w:t>nosacījumiem:</w:t>
      </w:r>
    </w:p>
    <w:p w:rsidR="00436DB0" w:rsidP="000E33E9" w:rsidRDefault="005A4BA5" w14:paraId="22BC62E6" w14:textId="49336330">
      <w:pPr>
        <w:pStyle w:val="ListParagraph"/>
        <w:numPr>
          <w:ilvl w:val="2"/>
          <w:numId w:val="72"/>
        </w:numPr>
        <w:tabs>
          <w:tab w:val="left" w:pos="993"/>
        </w:tabs>
        <w:spacing w:after="120"/>
        <w:ind w:left="1134" w:hanging="708"/>
        <w:jc w:val="both"/>
        <w:rPr>
          <w:rFonts w:ascii="Arial" w:hAnsi="Arial" w:cs="Arial"/>
          <w:b/>
          <w:bCs/>
          <w:sz w:val="22"/>
          <w:szCs w:val="22"/>
        </w:rPr>
      </w:pPr>
      <w:r>
        <w:rPr>
          <w:rFonts w:ascii="Arial" w:hAnsi="Arial" w:cs="Arial"/>
          <w:sz w:val="22"/>
          <w:lang w:bidi="lv-LV"/>
        </w:rPr>
        <w:t xml:space="preserve">  </w:t>
      </w:r>
      <w:r w:rsidRPr="00436DB0" w:rsidR="132BC297">
        <w:rPr>
          <w:rFonts w:ascii="Arial" w:hAnsi="Arial" w:cs="Arial"/>
          <w:sz w:val="22"/>
          <w:lang w:bidi="lv-LV"/>
        </w:rPr>
        <w:t xml:space="preserve">Pretendentam piešķiramā Atbalsta summa nedrīkst pārsniegt </w:t>
      </w:r>
      <w:r w:rsidRPr="00FC4D69" w:rsidR="00863C4F">
        <w:rPr>
          <w:rFonts w:ascii="Arial" w:hAnsi="Arial" w:cs="Arial"/>
          <w:b/>
          <w:bCs/>
          <w:sz w:val="22"/>
          <w:lang w:bidi="lv-LV"/>
        </w:rPr>
        <w:t>EUR 200</w:t>
      </w:r>
      <w:r w:rsidR="00863C4F">
        <w:rPr>
          <w:rFonts w:ascii="Arial" w:hAnsi="Arial" w:cs="Arial"/>
          <w:b/>
          <w:bCs/>
          <w:sz w:val="22"/>
          <w:lang w:bidi="lv-LV"/>
        </w:rPr>
        <w:t> </w:t>
      </w:r>
      <w:r w:rsidRPr="00FC4D69" w:rsidR="00863C4F">
        <w:rPr>
          <w:rFonts w:ascii="Arial" w:hAnsi="Arial" w:cs="Arial"/>
          <w:b/>
          <w:bCs/>
          <w:sz w:val="22"/>
          <w:lang w:bidi="lv-LV"/>
        </w:rPr>
        <w:t>000</w:t>
      </w:r>
      <w:r w:rsidR="00863C4F">
        <w:rPr>
          <w:rFonts w:ascii="Arial" w:hAnsi="Arial" w:cs="Arial"/>
          <w:sz w:val="22"/>
          <w:lang w:bidi="lv-LV"/>
        </w:rPr>
        <w:t xml:space="preserve"> </w:t>
      </w:r>
      <w:r w:rsidRPr="00436DB0" w:rsidR="132BC297">
        <w:rPr>
          <w:rFonts w:ascii="Arial" w:hAnsi="Arial" w:cs="Arial"/>
          <w:sz w:val="22"/>
          <w:lang w:bidi="lv-LV"/>
        </w:rPr>
        <w:t>(</w:t>
      </w:r>
      <w:r w:rsidRPr="000E33E9" w:rsidR="132BC297">
        <w:rPr>
          <w:rFonts w:ascii="Arial" w:hAnsi="Arial" w:cs="Arial"/>
          <w:i/>
          <w:iCs/>
          <w:sz w:val="22"/>
          <w:lang w:bidi="lv-LV"/>
        </w:rPr>
        <w:t>div</w:t>
      </w:r>
      <w:r w:rsidR="003E7640">
        <w:rPr>
          <w:rFonts w:ascii="Arial" w:hAnsi="Arial" w:cs="Arial"/>
          <w:i/>
          <w:iCs/>
          <w:sz w:val="22"/>
          <w:lang w:bidi="lv-LV"/>
        </w:rPr>
        <w:t xml:space="preserve">i </w:t>
      </w:r>
      <w:r w:rsidRPr="000E33E9" w:rsidR="132BC297">
        <w:rPr>
          <w:rFonts w:ascii="Arial" w:hAnsi="Arial" w:cs="Arial"/>
          <w:i/>
          <w:iCs/>
          <w:sz w:val="22"/>
          <w:lang w:bidi="lv-LV"/>
        </w:rPr>
        <w:t>simt</w:t>
      </w:r>
      <w:r w:rsidR="003E7640">
        <w:rPr>
          <w:rFonts w:ascii="Arial" w:hAnsi="Arial" w:cs="Arial"/>
          <w:i/>
          <w:iCs/>
          <w:sz w:val="22"/>
          <w:lang w:bidi="lv-LV"/>
        </w:rPr>
        <w:t>i</w:t>
      </w:r>
      <w:r w:rsidRPr="000E33E9" w:rsidR="132BC297">
        <w:rPr>
          <w:rFonts w:ascii="Arial" w:hAnsi="Arial" w:cs="Arial"/>
          <w:i/>
          <w:iCs/>
          <w:sz w:val="22"/>
          <w:lang w:bidi="lv-LV"/>
        </w:rPr>
        <w:t xml:space="preserve"> tūkstoši eiro</w:t>
      </w:r>
      <w:r w:rsidRPr="000E33E9" w:rsidR="00863C4F">
        <w:rPr>
          <w:rFonts w:ascii="Arial" w:hAnsi="Arial" w:cs="Arial"/>
          <w:i/>
          <w:iCs/>
          <w:sz w:val="22"/>
          <w:lang w:bidi="lv-LV"/>
        </w:rPr>
        <w:t xml:space="preserve"> un 00 centi</w:t>
      </w:r>
      <w:r w:rsidRPr="00436DB0" w:rsidR="132BC297">
        <w:rPr>
          <w:rFonts w:ascii="Arial" w:hAnsi="Arial" w:cs="Arial"/>
          <w:sz w:val="22"/>
          <w:lang w:bidi="lv-LV"/>
        </w:rPr>
        <w:t>)</w:t>
      </w:r>
      <w:r w:rsidR="00CC3308">
        <w:rPr>
          <w:rFonts w:ascii="Arial" w:hAnsi="Arial" w:cs="Arial"/>
          <w:sz w:val="22"/>
          <w:lang w:bidi="lv-LV"/>
        </w:rPr>
        <w:t>;</w:t>
      </w:r>
    </w:p>
    <w:p w:rsidRPr="00436DB0" w:rsidR="00E03755" w:rsidP="000E33E9" w:rsidRDefault="005A4BA5" w14:paraId="3AD20891" w14:textId="5370F4DD">
      <w:pPr>
        <w:pStyle w:val="ListParagraph"/>
        <w:numPr>
          <w:ilvl w:val="2"/>
          <w:numId w:val="72"/>
        </w:numPr>
        <w:tabs>
          <w:tab w:val="left" w:pos="993"/>
        </w:tabs>
        <w:spacing w:after="120"/>
        <w:ind w:left="1134" w:hanging="708"/>
        <w:jc w:val="both"/>
        <w:rPr>
          <w:rFonts w:ascii="Arial" w:hAnsi="Arial" w:cs="Arial"/>
          <w:b/>
          <w:bCs/>
          <w:sz w:val="22"/>
          <w:szCs w:val="22"/>
        </w:rPr>
      </w:pPr>
      <w:r>
        <w:rPr>
          <w:rFonts w:ascii="Arial" w:hAnsi="Arial" w:cs="Arial"/>
          <w:sz w:val="22"/>
          <w:lang w:bidi="lv-LV"/>
        </w:rPr>
        <w:t xml:space="preserve">  </w:t>
      </w:r>
      <w:r w:rsidRPr="00436DB0" w:rsidR="35CE3770">
        <w:rPr>
          <w:rFonts w:ascii="Arial" w:hAnsi="Arial" w:cs="Arial"/>
          <w:sz w:val="22"/>
          <w:lang w:bidi="lv-LV"/>
        </w:rPr>
        <w:t>Pretendentam piešķirtā Atbalsta summa, vērtējot to kopā ar Pretendenta (ieskaitot Regulas 2. panta 2. daļā norādītajos veidos saistītos saimnieciskos subjektus) kopējo iepriekšējos 3 (trīs) gados (t.i., pilns 36 mēn. periods līdz jaunā atbalsta piešķiršanas dienai) saņemtā Nenozīmīgā (</w:t>
      </w:r>
      <w:r w:rsidRPr="00436DB0" w:rsidR="35CE3770">
        <w:rPr>
          <w:rFonts w:ascii="Arial" w:hAnsi="Arial" w:cs="Arial"/>
          <w:i/>
          <w:sz w:val="22"/>
          <w:lang w:bidi="lv-LV"/>
        </w:rPr>
        <w:t>de minimis</w:t>
      </w:r>
      <w:r w:rsidRPr="00436DB0" w:rsidR="35CE3770">
        <w:rPr>
          <w:rFonts w:ascii="Arial" w:hAnsi="Arial" w:cs="Arial"/>
          <w:sz w:val="22"/>
          <w:lang w:bidi="lv-LV"/>
        </w:rPr>
        <w:t xml:space="preserve">) atbalsta summu, nedrīkst pārsniegt </w:t>
      </w:r>
      <w:r w:rsidRPr="000E33E9" w:rsidR="003E7640">
        <w:rPr>
          <w:rFonts w:ascii="Arial" w:hAnsi="Arial" w:cs="Arial"/>
          <w:b/>
          <w:bCs/>
          <w:sz w:val="22"/>
          <w:lang w:bidi="lv-LV"/>
        </w:rPr>
        <w:t xml:space="preserve">EUR </w:t>
      </w:r>
      <w:r w:rsidRPr="000E33E9" w:rsidR="35CE3770">
        <w:rPr>
          <w:rFonts w:ascii="Arial" w:hAnsi="Arial" w:cs="Arial"/>
          <w:b/>
          <w:bCs/>
          <w:sz w:val="22"/>
          <w:lang w:bidi="lv-LV"/>
        </w:rPr>
        <w:t>300 000</w:t>
      </w:r>
      <w:r w:rsidRPr="00436DB0" w:rsidR="35CE3770">
        <w:rPr>
          <w:rFonts w:ascii="Arial" w:hAnsi="Arial" w:cs="Arial"/>
          <w:sz w:val="22"/>
          <w:lang w:bidi="lv-LV"/>
        </w:rPr>
        <w:t xml:space="preserve"> (</w:t>
      </w:r>
      <w:r w:rsidRPr="000E33E9" w:rsidR="35CE3770">
        <w:rPr>
          <w:rFonts w:ascii="Arial" w:hAnsi="Arial" w:cs="Arial"/>
          <w:i/>
          <w:iCs/>
          <w:sz w:val="22"/>
          <w:lang w:bidi="lv-LV"/>
        </w:rPr>
        <w:t>trīs</w:t>
      </w:r>
      <w:r w:rsidRPr="000E33E9" w:rsidR="003E7640">
        <w:rPr>
          <w:rFonts w:ascii="Arial" w:hAnsi="Arial" w:cs="Arial"/>
          <w:i/>
          <w:iCs/>
          <w:sz w:val="22"/>
          <w:lang w:bidi="lv-LV"/>
        </w:rPr>
        <w:t xml:space="preserve"> </w:t>
      </w:r>
      <w:r w:rsidRPr="000E33E9" w:rsidR="35CE3770">
        <w:rPr>
          <w:rFonts w:ascii="Arial" w:hAnsi="Arial" w:cs="Arial"/>
          <w:i/>
          <w:iCs/>
          <w:sz w:val="22"/>
          <w:lang w:bidi="lv-LV"/>
        </w:rPr>
        <w:t>simt</w:t>
      </w:r>
      <w:r w:rsidRPr="000E33E9" w:rsidR="003E7640">
        <w:rPr>
          <w:rFonts w:ascii="Arial" w:hAnsi="Arial" w:cs="Arial"/>
          <w:i/>
          <w:iCs/>
          <w:sz w:val="22"/>
          <w:lang w:bidi="lv-LV"/>
        </w:rPr>
        <w:t>i</w:t>
      </w:r>
      <w:r w:rsidRPr="000E33E9" w:rsidR="35CE3770">
        <w:rPr>
          <w:rFonts w:ascii="Arial" w:hAnsi="Arial" w:cs="Arial"/>
          <w:i/>
          <w:iCs/>
          <w:sz w:val="22"/>
          <w:lang w:bidi="lv-LV"/>
        </w:rPr>
        <w:t xml:space="preserve"> tūkstoši eiro</w:t>
      </w:r>
      <w:r w:rsidRPr="000E33E9" w:rsidR="003E7640">
        <w:rPr>
          <w:rFonts w:ascii="Arial" w:hAnsi="Arial" w:cs="Arial"/>
          <w:i/>
          <w:iCs/>
          <w:sz w:val="22"/>
          <w:lang w:bidi="lv-LV"/>
        </w:rPr>
        <w:t xml:space="preserve"> un 00 centi</w:t>
      </w:r>
      <w:r w:rsidRPr="00436DB0" w:rsidR="35CE3770">
        <w:rPr>
          <w:rFonts w:ascii="Arial" w:hAnsi="Arial" w:cs="Arial"/>
          <w:sz w:val="22"/>
          <w:lang w:bidi="lv-LV"/>
        </w:rPr>
        <w:t>).</w:t>
      </w:r>
    </w:p>
    <w:p w:rsidRPr="00073F21" w:rsidR="00FA0EED" w:rsidP="62C4C95E" w:rsidRDefault="00FA0EED" w14:paraId="3A21E429" w14:textId="77777777">
      <w:pPr>
        <w:pStyle w:val="ListParagraph"/>
        <w:tabs>
          <w:tab w:val="left" w:pos="142"/>
        </w:tabs>
        <w:spacing w:after="120"/>
        <w:ind w:left="0"/>
        <w:jc w:val="both"/>
        <w:rPr>
          <w:rFonts w:ascii="Arial" w:hAnsi="Arial" w:eastAsia="Arial" w:cs="Arial"/>
          <w:color w:val="000000" w:themeColor="text1"/>
        </w:rPr>
      </w:pPr>
    </w:p>
    <w:p w:rsidRPr="00073F21" w:rsidR="00223C9E" w:rsidP="00C43447" w:rsidRDefault="003B3E2D" w14:paraId="16A42693" w14:textId="34664299">
      <w:pPr>
        <w:pStyle w:val="ListParagraph"/>
        <w:numPr>
          <w:ilvl w:val="0"/>
          <w:numId w:val="69"/>
        </w:numPr>
        <w:spacing w:after="120"/>
        <w:ind w:left="426" w:hanging="426"/>
        <w:rPr>
          <w:rFonts w:ascii="Arial" w:hAnsi="Arial" w:cs="Arial"/>
          <w:b/>
          <w:bCs/>
          <w:sz w:val="22"/>
          <w:szCs w:val="22"/>
        </w:rPr>
      </w:pPr>
      <w:r w:rsidRPr="00073F21">
        <w:rPr>
          <w:rFonts w:ascii="Arial" w:hAnsi="Arial" w:cs="Arial"/>
          <w:b/>
          <w:sz w:val="22"/>
          <w:lang w:bidi="lv-LV"/>
        </w:rPr>
        <w:t xml:space="preserve">VALSTS ATBALSTS VAI NENOZĪMĪGS </w:t>
      </w:r>
      <w:r w:rsidRPr="00073F21">
        <w:rPr>
          <w:rFonts w:ascii="Arial" w:hAnsi="Arial" w:cs="Arial"/>
          <w:b/>
          <w:i/>
          <w:sz w:val="22"/>
          <w:lang w:bidi="lv-LV"/>
        </w:rPr>
        <w:t>(DE MINIMIS)</w:t>
      </w:r>
      <w:r w:rsidRPr="00073F21">
        <w:rPr>
          <w:rFonts w:ascii="Arial" w:hAnsi="Arial" w:cs="Arial"/>
          <w:b/>
          <w:sz w:val="22"/>
          <w:lang w:bidi="lv-LV"/>
        </w:rPr>
        <w:t xml:space="preserve"> ATBALSTS</w:t>
      </w:r>
    </w:p>
    <w:p w:rsidR="00D10AE5" w:rsidP="00D10AE5" w:rsidRDefault="62B53275" w14:paraId="5329F4FB" w14:textId="77777777">
      <w:pPr>
        <w:pStyle w:val="ListParagraph"/>
        <w:numPr>
          <w:ilvl w:val="1"/>
          <w:numId w:val="69"/>
        </w:numPr>
        <w:ind w:left="426" w:hanging="426"/>
        <w:jc w:val="both"/>
        <w:rPr>
          <w:rFonts w:ascii="Arial" w:hAnsi="Arial" w:eastAsia="Arial" w:cs="Arial"/>
          <w:color w:val="000000" w:themeColor="text1"/>
        </w:rPr>
      </w:pPr>
      <w:r w:rsidRPr="00073F21">
        <w:rPr>
          <w:rFonts w:ascii="Arial" w:hAnsi="Arial" w:cs="Arial"/>
          <w:sz w:val="22"/>
          <w:lang w:bidi="lv-LV"/>
        </w:rPr>
        <w:t>Atbalsta sniedzējs pirms Atbalsta sniegšanas izvērtē Atbalsta atbilstību Valsts atbalsta kritērijiem. Gadījumos, kad sniegtais Atbalsts atbilst Valsts atbalsta kritērijiem, tas tiek sniegts, tikai ievērojot Eiropas Savienības Valsts atbalsta noteikumus.</w:t>
      </w:r>
    </w:p>
    <w:p w:rsidR="00D10AE5" w:rsidP="00D10AE5" w:rsidRDefault="62B53275" w14:paraId="7D6D1018" w14:textId="77777777">
      <w:pPr>
        <w:pStyle w:val="ListParagraph"/>
        <w:numPr>
          <w:ilvl w:val="1"/>
          <w:numId w:val="69"/>
        </w:numPr>
        <w:ind w:left="426" w:hanging="426"/>
        <w:jc w:val="both"/>
        <w:rPr>
          <w:rFonts w:ascii="Arial" w:hAnsi="Arial" w:eastAsia="Arial" w:cs="Arial"/>
          <w:color w:val="000000" w:themeColor="text1"/>
        </w:rPr>
      </w:pPr>
      <w:r w:rsidRPr="00D10AE5">
        <w:rPr>
          <w:rFonts w:ascii="Arial" w:hAnsi="Arial" w:cs="Arial"/>
          <w:sz w:val="22"/>
          <w:lang w:bidi="lv-LV"/>
        </w:rPr>
        <w:t>Koordinators, veicot Pieteikumu administratīvās atbilstības pārbaudi Noteikumu 8.3. punktā paredzētajā kārtībā, pārbauda informāciju par reģistrēto Pretendenta saņemto Valsts atbalstu un Nenozīmīgo (</w:t>
      </w:r>
      <w:r w:rsidRPr="00D10AE5">
        <w:rPr>
          <w:rFonts w:ascii="Arial" w:hAnsi="Arial" w:cs="Arial"/>
          <w:i/>
          <w:sz w:val="22"/>
          <w:lang w:bidi="lv-LV"/>
        </w:rPr>
        <w:t>de minimis</w:t>
      </w:r>
      <w:r w:rsidRPr="00D10AE5">
        <w:rPr>
          <w:rFonts w:ascii="Arial" w:hAnsi="Arial" w:cs="Arial"/>
          <w:sz w:val="22"/>
          <w:lang w:bidi="lv-LV"/>
        </w:rPr>
        <w:t>) atbalstu Sniegtā valsts atbalsta un nenozīmīgā (</w:t>
      </w:r>
      <w:r w:rsidRPr="00D10AE5">
        <w:rPr>
          <w:rFonts w:ascii="Arial" w:hAnsi="Arial" w:cs="Arial"/>
          <w:i/>
          <w:sz w:val="22"/>
          <w:lang w:bidi="lv-LV"/>
        </w:rPr>
        <w:t>de minimis</w:t>
      </w:r>
      <w:r w:rsidRPr="00D10AE5">
        <w:rPr>
          <w:rFonts w:ascii="Arial" w:hAnsi="Arial" w:cs="Arial"/>
          <w:sz w:val="22"/>
          <w:lang w:bidi="lv-LV"/>
        </w:rPr>
        <w:t xml:space="preserve">) atbalsta reģistrā. </w:t>
      </w:r>
    </w:p>
    <w:p w:rsidR="00D10AE5" w:rsidP="00D10AE5" w:rsidRDefault="62B53275" w14:paraId="1AFD77CB" w14:textId="77777777">
      <w:pPr>
        <w:pStyle w:val="ListParagraph"/>
        <w:numPr>
          <w:ilvl w:val="1"/>
          <w:numId w:val="69"/>
        </w:numPr>
        <w:ind w:left="426" w:hanging="426"/>
        <w:jc w:val="both"/>
        <w:rPr>
          <w:rFonts w:ascii="Arial" w:hAnsi="Arial" w:eastAsia="Arial" w:cs="Arial"/>
          <w:color w:val="000000" w:themeColor="text1"/>
        </w:rPr>
      </w:pPr>
      <w:r w:rsidRPr="00D10AE5">
        <w:rPr>
          <w:rFonts w:ascii="Arial" w:hAnsi="Arial" w:cs="Arial"/>
          <w:sz w:val="22"/>
          <w:lang w:bidi="lv-LV"/>
        </w:rPr>
        <w:t>Ievērojot Noteikumu 3.7.2. punktā norādītās augšējās robežas, Nenozīmīgs (</w:t>
      </w:r>
      <w:r w:rsidRPr="00D10AE5">
        <w:rPr>
          <w:rFonts w:ascii="Arial" w:hAnsi="Arial" w:cs="Arial"/>
          <w:i/>
          <w:sz w:val="22"/>
          <w:lang w:bidi="lv-LV"/>
        </w:rPr>
        <w:t>de minimis</w:t>
      </w:r>
      <w:r w:rsidRPr="00D10AE5">
        <w:rPr>
          <w:rFonts w:ascii="Arial" w:hAnsi="Arial" w:cs="Arial"/>
          <w:sz w:val="22"/>
          <w:lang w:bidi="lv-LV"/>
        </w:rPr>
        <w:t>) atbalsts izpaužas kā naudas dotācija. Visi izmantotie skaitļi ir bruto, t.i., no tiem nav atrēķināti nodokļi un citas nodevas. Ja atbalsta netiek sniegts kā dotācija, atbalsta summa atbilst atbalsta kopējās subsīdijas ekvivalentam.</w:t>
      </w:r>
    </w:p>
    <w:p w:rsidR="00D10AE5" w:rsidP="00D10AE5" w:rsidRDefault="62B53275" w14:paraId="01DBB546" w14:textId="77777777">
      <w:pPr>
        <w:pStyle w:val="ListParagraph"/>
        <w:numPr>
          <w:ilvl w:val="1"/>
          <w:numId w:val="69"/>
        </w:numPr>
        <w:ind w:left="426" w:hanging="426"/>
        <w:jc w:val="both"/>
        <w:rPr>
          <w:rFonts w:ascii="Arial" w:hAnsi="Arial" w:eastAsia="Arial" w:cs="Arial"/>
          <w:color w:val="000000" w:themeColor="text1"/>
        </w:rPr>
      </w:pPr>
      <w:r w:rsidRPr="00D10AE5">
        <w:rPr>
          <w:rFonts w:ascii="Arial" w:hAnsi="Arial" w:cs="Arial"/>
          <w:sz w:val="22"/>
          <w:lang w:bidi="lv-LV"/>
        </w:rPr>
        <w:t>Ja, piešķinot jaunu Nenozīmīgu (</w:t>
      </w:r>
      <w:r w:rsidRPr="00D10AE5">
        <w:rPr>
          <w:rFonts w:ascii="Arial" w:hAnsi="Arial" w:cs="Arial"/>
          <w:i/>
          <w:sz w:val="22"/>
          <w:lang w:bidi="lv-LV"/>
        </w:rPr>
        <w:t>de minimis</w:t>
      </w:r>
      <w:r w:rsidRPr="00D10AE5">
        <w:rPr>
          <w:rFonts w:ascii="Arial" w:hAnsi="Arial" w:cs="Arial"/>
          <w:sz w:val="22"/>
          <w:lang w:bidi="lv-LV"/>
        </w:rPr>
        <w:t>) atbalstu, tiktu pārsniegta Noteikumu 3.7.2. punktā noteiktā augšējā robeža, uz no jauna piešķirto atbalstu Regula neattiecas.</w:t>
      </w:r>
    </w:p>
    <w:p w:rsidR="00D10AE5" w:rsidP="00D10AE5" w:rsidRDefault="62B53275" w14:paraId="44EFE9B3" w14:textId="77777777">
      <w:pPr>
        <w:pStyle w:val="ListParagraph"/>
        <w:numPr>
          <w:ilvl w:val="1"/>
          <w:numId w:val="69"/>
        </w:numPr>
        <w:ind w:left="426" w:hanging="426"/>
        <w:jc w:val="both"/>
        <w:rPr>
          <w:rFonts w:ascii="Arial" w:hAnsi="Arial" w:eastAsia="Arial" w:cs="Arial"/>
          <w:color w:val="000000" w:themeColor="text1"/>
        </w:rPr>
      </w:pPr>
      <w:r w:rsidRPr="00D10AE5">
        <w:rPr>
          <w:rFonts w:ascii="Arial" w:hAnsi="Arial" w:cs="Arial"/>
          <w:sz w:val="22"/>
          <w:lang w:bidi="lv-LV"/>
        </w:rPr>
        <w:t>Pretendenta apvienošanās vai iegādes gadījumā aprēķinot, vai jaunais Nenozīmīgais (de minimis) atbalsts jaunajam vai iegādātajam uzņēmumam pārsniedz Noteikumu 3.7.2. punktā noteikto augšējo robežu, tiek ņemts vērā viss līdzšinējais apvienotajiem uzņēmumiem (tostarp Pretendentam) piešķirtais Nenozīmīgais (</w:t>
      </w:r>
      <w:r w:rsidRPr="00D10AE5">
        <w:rPr>
          <w:rFonts w:ascii="Arial" w:hAnsi="Arial" w:cs="Arial"/>
          <w:i/>
          <w:sz w:val="22"/>
          <w:lang w:bidi="lv-LV"/>
        </w:rPr>
        <w:t>de minimis</w:t>
      </w:r>
      <w:r w:rsidRPr="00D10AE5">
        <w:rPr>
          <w:rFonts w:ascii="Arial" w:hAnsi="Arial" w:cs="Arial"/>
          <w:sz w:val="22"/>
          <w:lang w:bidi="lv-LV"/>
        </w:rPr>
        <w:t>) atbalsts. Nenozīmīgais (</w:t>
      </w:r>
      <w:r w:rsidRPr="00D10AE5">
        <w:rPr>
          <w:rFonts w:ascii="Arial" w:hAnsi="Arial" w:cs="Arial"/>
          <w:i/>
          <w:sz w:val="22"/>
          <w:lang w:bidi="lv-LV"/>
        </w:rPr>
        <w:t>de minimis</w:t>
      </w:r>
      <w:r w:rsidRPr="00D10AE5">
        <w:rPr>
          <w:rFonts w:ascii="Arial" w:hAnsi="Arial" w:cs="Arial"/>
          <w:sz w:val="22"/>
          <w:lang w:bidi="lv-LV"/>
        </w:rPr>
        <w:t>) atbalsts, kas ir likumīgi piešķirts pirms apvienošanās vai iegādes, aizvien ir likumīgs.</w:t>
      </w:r>
    </w:p>
    <w:p w:rsidR="00D10AE5" w:rsidP="00D10AE5" w:rsidRDefault="62B53275" w14:paraId="35F7DFCC" w14:textId="77777777">
      <w:pPr>
        <w:pStyle w:val="ListParagraph"/>
        <w:numPr>
          <w:ilvl w:val="1"/>
          <w:numId w:val="69"/>
        </w:numPr>
        <w:ind w:left="426" w:hanging="426"/>
        <w:jc w:val="both"/>
        <w:rPr>
          <w:rFonts w:ascii="Arial" w:hAnsi="Arial" w:eastAsia="Arial" w:cs="Arial"/>
          <w:color w:val="000000" w:themeColor="text1"/>
        </w:rPr>
      </w:pPr>
      <w:r w:rsidRPr="00D10AE5">
        <w:rPr>
          <w:rFonts w:ascii="Arial" w:hAnsi="Arial" w:cs="Arial"/>
          <w:sz w:val="22"/>
          <w:lang w:bidi="lv-LV"/>
        </w:rPr>
        <w:t>Ja viens uzņēmums tiek sadalīts divos vai vairākos atsevišķos uzņēmumos, līdz sadalīšanai piešķirtais Nenozīmīgais (</w:t>
      </w:r>
      <w:r w:rsidRPr="00D10AE5">
        <w:rPr>
          <w:rFonts w:ascii="Arial" w:hAnsi="Arial" w:cs="Arial"/>
          <w:i/>
          <w:sz w:val="22"/>
          <w:lang w:bidi="lv-LV"/>
        </w:rPr>
        <w:t>de minimis</w:t>
      </w:r>
      <w:r w:rsidRPr="00D10AE5">
        <w:rPr>
          <w:rFonts w:ascii="Arial" w:hAnsi="Arial" w:cs="Arial"/>
          <w:sz w:val="22"/>
          <w:lang w:bidi="lv-LV"/>
        </w:rPr>
        <w:t>) atbalsts tiek attiecināts uz uzņēmumu, kas to izmantoja, t.i., uzņēmumu, kas pārņem aktivitāti, kuras veikšanai Nenozīmīgais (</w:t>
      </w:r>
      <w:r w:rsidRPr="00D10AE5">
        <w:rPr>
          <w:rFonts w:ascii="Arial" w:hAnsi="Arial" w:cs="Arial"/>
          <w:i/>
          <w:sz w:val="22"/>
          <w:lang w:bidi="lv-LV"/>
        </w:rPr>
        <w:t>de minimis</w:t>
      </w:r>
      <w:r w:rsidRPr="00D10AE5">
        <w:rPr>
          <w:rFonts w:ascii="Arial" w:hAnsi="Arial" w:cs="Arial"/>
          <w:sz w:val="22"/>
          <w:lang w:bidi="lv-LV"/>
        </w:rPr>
        <w:t>) atbalsts izmantots. Ja šāda attiecināšana nav iespējama, Nenozīmīgais (</w:t>
      </w:r>
      <w:r w:rsidRPr="00D10AE5">
        <w:rPr>
          <w:rFonts w:ascii="Arial" w:hAnsi="Arial" w:cs="Arial"/>
          <w:i/>
          <w:sz w:val="22"/>
          <w:lang w:bidi="lv-LV"/>
        </w:rPr>
        <w:t>de minimis</w:t>
      </w:r>
      <w:r w:rsidRPr="00D10AE5">
        <w:rPr>
          <w:rFonts w:ascii="Arial" w:hAnsi="Arial" w:cs="Arial"/>
          <w:sz w:val="22"/>
          <w:lang w:bidi="lv-LV"/>
        </w:rPr>
        <w:t>) atbalsts tiek proporcionāli sadalīts pēc jauno uzņēmumu pašu kapitāla bilances vērtības dienā, kad sadalīšana stājas spēkā.</w:t>
      </w:r>
    </w:p>
    <w:p w:rsidR="00D10AE5" w:rsidP="00D10AE5" w:rsidRDefault="62B53275" w14:paraId="35163F24" w14:textId="77777777">
      <w:pPr>
        <w:pStyle w:val="ListParagraph"/>
        <w:numPr>
          <w:ilvl w:val="1"/>
          <w:numId w:val="69"/>
        </w:numPr>
        <w:ind w:left="426" w:hanging="426"/>
        <w:jc w:val="both"/>
        <w:rPr>
          <w:rFonts w:ascii="Arial" w:hAnsi="Arial" w:eastAsia="Arial" w:cs="Arial"/>
          <w:color w:val="000000" w:themeColor="text1"/>
        </w:rPr>
      </w:pPr>
      <w:r w:rsidRPr="00D10AE5">
        <w:rPr>
          <w:rStyle w:val="ui-provider"/>
          <w:rFonts w:ascii="Arial" w:hAnsi="Arial" w:cs="Arial"/>
          <w:sz w:val="22"/>
          <w:lang w:val="lv-LV" w:bidi="lv-LV"/>
        </w:rPr>
        <w:t xml:space="preserve">Nenozīmīgā </w:t>
      </w:r>
      <w:r w:rsidRPr="00D10AE5">
        <w:rPr>
          <w:rStyle w:val="ui-provider"/>
          <w:rFonts w:ascii="Arial" w:hAnsi="Arial" w:cs="Arial"/>
          <w:i/>
          <w:sz w:val="22"/>
          <w:lang w:val="lv-LV" w:bidi="lv-LV"/>
        </w:rPr>
        <w:t>(de minimis)</w:t>
      </w:r>
      <w:r w:rsidRPr="00D10AE5">
        <w:rPr>
          <w:rStyle w:val="ui-provider"/>
          <w:rFonts w:ascii="Arial" w:hAnsi="Arial" w:cs="Arial"/>
          <w:sz w:val="22"/>
          <w:lang w:val="lv-LV" w:bidi="lv-LV"/>
        </w:rPr>
        <w:t xml:space="preserve"> atbalsta prasības pēc Regulai attiecas uz visiem Pretendentiem visos sektoros, izņemot:</w:t>
      </w:r>
    </w:p>
    <w:p w:rsidR="00D10AE5" w:rsidP="00D10AE5" w:rsidRDefault="009D76D1" w14:paraId="382628C4" w14:textId="39C738B6">
      <w:pPr>
        <w:pStyle w:val="ListParagraph"/>
        <w:numPr>
          <w:ilvl w:val="2"/>
          <w:numId w:val="69"/>
        </w:numPr>
        <w:ind w:left="1134" w:hanging="708"/>
        <w:jc w:val="both"/>
        <w:rPr>
          <w:rFonts w:ascii="Arial" w:hAnsi="Arial" w:eastAsia="Arial" w:cs="Arial"/>
          <w:color w:val="000000" w:themeColor="text1"/>
        </w:rPr>
      </w:pPr>
      <w:r>
        <w:rPr>
          <w:rStyle w:val="ui-provider"/>
          <w:rFonts w:ascii="Arial" w:hAnsi="Arial" w:cs="Arial"/>
          <w:sz w:val="22"/>
          <w:lang w:val="lv-LV" w:bidi="lv-LV"/>
        </w:rPr>
        <w:t xml:space="preserve"> </w:t>
      </w:r>
      <w:r w:rsidR="005433D9">
        <w:rPr>
          <w:rStyle w:val="ui-provider"/>
          <w:rFonts w:ascii="Arial" w:hAnsi="Arial" w:cs="Arial"/>
          <w:sz w:val="22"/>
          <w:lang w:val="lv-LV" w:bidi="lv-LV"/>
        </w:rPr>
        <w:t xml:space="preserve"> </w:t>
      </w:r>
      <w:r w:rsidRPr="00D10AE5" w:rsidR="62B53275">
        <w:rPr>
          <w:rStyle w:val="ui-provider"/>
          <w:rFonts w:ascii="Arial" w:hAnsi="Arial" w:cs="Arial"/>
          <w:sz w:val="22"/>
          <w:lang w:val="lv-LV" w:bidi="lv-LV"/>
        </w:rPr>
        <w:t>atbalstu, kas piešķirts Pretendentiem, kas nodarbojas ar primātu zvejas un akvakultūras produktu ražošanu;</w:t>
      </w:r>
    </w:p>
    <w:p w:rsidR="00D10AE5" w:rsidP="00D10AE5" w:rsidRDefault="009D76D1" w14:paraId="46B1EB83" w14:textId="2408E366">
      <w:pPr>
        <w:pStyle w:val="ListParagraph"/>
        <w:numPr>
          <w:ilvl w:val="2"/>
          <w:numId w:val="69"/>
        </w:numPr>
        <w:ind w:left="1134" w:hanging="708"/>
        <w:jc w:val="both"/>
        <w:rPr>
          <w:rFonts w:ascii="Arial" w:hAnsi="Arial" w:eastAsia="Arial" w:cs="Arial"/>
          <w:color w:val="000000" w:themeColor="text1"/>
        </w:rPr>
      </w:pPr>
      <w:r>
        <w:rPr>
          <w:rStyle w:val="ui-provider"/>
          <w:rFonts w:ascii="Arial" w:hAnsi="Arial" w:cs="Arial"/>
          <w:sz w:val="22"/>
          <w:lang w:val="lv-LV" w:bidi="lv-LV"/>
        </w:rPr>
        <w:t xml:space="preserve"> </w:t>
      </w:r>
      <w:r w:rsidR="005433D9">
        <w:rPr>
          <w:rStyle w:val="ui-provider"/>
          <w:rFonts w:ascii="Arial" w:hAnsi="Arial" w:cs="Arial"/>
          <w:sz w:val="22"/>
          <w:lang w:val="lv-LV" w:bidi="lv-LV"/>
        </w:rPr>
        <w:t xml:space="preserve"> </w:t>
      </w:r>
      <w:r w:rsidRPr="00D10AE5" w:rsidR="62B53275">
        <w:rPr>
          <w:rStyle w:val="ui-provider"/>
          <w:rFonts w:ascii="Arial" w:hAnsi="Arial" w:cs="Arial"/>
          <w:sz w:val="22"/>
          <w:lang w:val="lv-LV" w:bidi="lv-LV"/>
        </w:rPr>
        <w:t>atbalstu, kas piešķirts Pretendentiem, kas nodarbojas ar zvejas un akvakultūras produktu apstrādi un tirdzniecību, ja atbalsta apmēru nosaka pēc iegādātās vai tirgū laistās produkcijas cenas vai daudzuma;</w:t>
      </w:r>
    </w:p>
    <w:p w:rsidR="00D10AE5" w:rsidP="00D10AE5" w:rsidRDefault="009D76D1" w14:paraId="26327935" w14:textId="35A19590">
      <w:pPr>
        <w:pStyle w:val="ListParagraph"/>
        <w:numPr>
          <w:ilvl w:val="2"/>
          <w:numId w:val="69"/>
        </w:numPr>
        <w:ind w:left="1134" w:hanging="708"/>
        <w:jc w:val="both"/>
        <w:rPr>
          <w:rFonts w:ascii="Arial" w:hAnsi="Arial" w:eastAsia="Arial" w:cs="Arial"/>
          <w:color w:val="000000" w:themeColor="text1"/>
        </w:rPr>
      </w:pPr>
      <w:r>
        <w:rPr>
          <w:rStyle w:val="ui-provider"/>
          <w:rFonts w:ascii="Arial" w:hAnsi="Arial" w:cs="Arial"/>
          <w:sz w:val="22"/>
          <w:lang w:val="lv-LV" w:bidi="lv-LV"/>
        </w:rPr>
        <w:t xml:space="preserve"> </w:t>
      </w:r>
      <w:r w:rsidR="005433D9">
        <w:rPr>
          <w:rStyle w:val="ui-provider"/>
          <w:rFonts w:ascii="Arial" w:hAnsi="Arial" w:cs="Arial"/>
          <w:sz w:val="22"/>
          <w:lang w:val="lv-LV" w:bidi="lv-LV"/>
        </w:rPr>
        <w:t xml:space="preserve"> </w:t>
      </w:r>
      <w:r w:rsidRPr="00D10AE5" w:rsidR="62B53275">
        <w:rPr>
          <w:rStyle w:val="ui-provider"/>
          <w:rFonts w:ascii="Arial" w:hAnsi="Arial" w:cs="Arial"/>
          <w:sz w:val="22"/>
          <w:lang w:val="lv-LV" w:bidi="lv-LV"/>
        </w:rPr>
        <w:t>atbalstu, kas piešķirts Pretendentiem, kas nodarbojas ar primātu lauksaimniecības produktu ražošanu;</w:t>
      </w:r>
    </w:p>
    <w:p w:rsidR="00D10AE5" w:rsidP="00D10AE5" w:rsidRDefault="009D76D1" w14:paraId="021B9CF9" w14:textId="42D5A721">
      <w:pPr>
        <w:pStyle w:val="ListParagraph"/>
        <w:numPr>
          <w:ilvl w:val="2"/>
          <w:numId w:val="69"/>
        </w:numPr>
        <w:ind w:left="1134" w:hanging="708"/>
        <w:jc w:val="both"/>
        <w:rPr>
          <w:rFonts w:ascii="Arial" w:hAnsi="Arial" w:eastAsia="Arial" w:cs="Arial"/>
          <w:color w:val="000000" w:themeColor="text1"/>
        </w:rPr>
      </w:pPr>
      <w:r>
        <w:rPr>
          <w:rStyle w:val="ui-provider"/>
          <w:rFonts w:ascii="Arial" w:hAnsi="Arial" w:cs="Arial"/>
          <w:sz w:val="22"/>
          <w:lang w:val="lv-LV" w:bidi="lv-LV"/>
        </w:rPr>
        <w:t xml:space="preserve"> </w:t>
      </w:r>
      <w:r w:rsidR="005433D9">
        <w:rPr>
          <w:rStyle w:val="ui-provider"/>
          <w:rFonts w:ascii="Arial" w:hAnsi="Arial" w:cs="Arial"/>
          <w:sz w:val="22"/>
          <w:lang w:val="lv-LV" w:bidi="lv-LV"/>
        </w:rPr>
        <w:t xml:space="preserve"> </w:t>
      </w:r>
      <w:r w:rsidRPr="00D10AE5" w:rsidR="62B53275">
        <w:rPr>
          <w:rStyle w:val="ui-provider"/>
          <w:rFonts w:ascii="Arial" w:hAnsi="Arial" w:cs="Arial"/>
          <w:sz w:val="22"/>
          <w:lang w:val="lv-LV" w:bidi="lv-LV"/>
        </w:rPr>
        <w:t>atbalstu, kas piešķirts Pretendentiem, kas nodarbojas ar lauksaimniecības produktu pārstrādi un tirdzniecību kādā no šiem gadījumiem:</w:t>
      </w:r>
    </w:p>
    <w:p w:rsidR="00D10AE5" w:rsidP="009D76D1" w:rsidRDefault="009D76D1" w14:paraId="73AD2E53" w14:textId="6BBE7D22">
      <w:pPr>
        <w:pStyle w:val="ListParagraph"/>
        <w:numPr>
          <w:ilvl w:val="3"/>
          <w:numId w:val="69"/>
        </w:numPr>
        <w:ind w:left="1985" w:hanging="851"/>
        <w:jc w:val="both"/>
        <w:rPr>
          <w:rFonts w:ascii="Arial" w:hAnsi="Arial" w:eastAsia="Arial" w:cs="Arial"/>
          <w:color w:val="000000" w:themeColor="text1"/>
        </w:rPr>
      </w:pPr>
      <w:r>
        <w:rPr>
          <w:rStyle w:val="ui-provider"/>
          <w:rFonts w:ascii="Arial" w:hAnsi="Arial" w:cs="Arial"/>
          <w:sz w:val="22"/>
          <w:lang w:val="lv-LV" w:bidi="lv-LV"/>
        </w:rPr>
        <w:t xml:space="preserve"> </w:t>
      </w:r>
      <w:r w:rsidRPr="00D10AE5" w:rsidR="62B53275">
        <w:rPr>
          <w:rStyle w:val="ui-provider"/>
          <w:rFonts w:ascii="Arial" w:hAnsi="Arial" w:cs="Arial"/>
          <w:sz w:val="22"/>
          <w:lang w:val="lv-LV" w:bidi="lv-LV"/>
        </w:rPr>
        <w:t>ja atbalsta summa tiek noteikta pēc šo produktu cenas un daudzuma, ko attiecīgie Pretendenti iegādājušies no primārajiem ražotājiem vai laiduši tirgū;</w:t>
      </w:r>
    </w:p>
    <w:p w:rsidR="00D10AE5" w:rsidP="009D76D1" w:rsidRDefault="009D76D1" w14:paraId="78E07276" w14:textId="341A7951">
      <w:pPr>
        <w:pStyle w:val="ListParagraph"/>
        <w:numPr>
          <w:ilvl w:val="3"/>
          <w:numId w:val="69"/>
        </w:numPr>
        <w:ind w:left="1985" w:hanging="851"/>
        <w:jc w:val="both"/>
        <w:rPr>
          <w:rFonts w:ascii="Arial" w:hAnsi="Arial" w:eastAsia="Arial" w:cs="Arial"/>
          <w:color w:val="000000" w:themeColor="text1"/>
        </w:rPr>
      </w:pPr>
      <w:r>
        <w:rPr>
          <w:rStyle w:val="ui-provider"/>
          <w:rFonts w:ascii="Arial" w:hAnsi="Arial" w:cs="Arial"/>
          <w:sz w:val="22"/>
          <w:lang w:val="lv-LV" w:bidi="lv-LV"/>
        </w:rPr>
        <w:t xml:space="preserve"> </w:t>
      </w:r>
      <w:r w:rsidRPr="00D10AE5" w:rsidR="62B53275">
        <w:rPr>
          <w:rStyle w:val="ui-provider"/>
          <w:rFonts w:ascii="Arial" w:hAnsi="Arial" w:cs="Arial"/>
          <w:sz w:val="22"/>
          <w:lang w:val="lv-LV" w:bidi="lv-LV"/>
        </w:rPr>
        <w:t>ja atbalsta ir atkarīgs no tā, vai tas tiks daļēji vai pilnībā nodots primārās produkcijas ražotājiem</w:t>
      </w:r>
      <w:r>
        <w:rPr>
          <w:rStyle w:val="ui-provider"/>
          <w:rFonts w:ascii="Arial" w:hAnsi="Arial" w:cs="Arial"/>
          <w:sz w:val="22"/>
          <w:lang w:val="lv-LV" w:bidi="lv-LV"/>
        </w:rPr>
        <w:t>.</w:t>
      </w:r>
    </w:p>
    <w:p w:rsidR="00D10AE5" w:rsidP="009D76D1" w:rsidRDefault="009D76D1" w14:paraId="717E893F" w14:textId="254A41B3">
      <w:pPr>
        <w:pStyle w:val="ListParagraph"/>
        <w:numPr>
          <w:ilvl w:val="2"/>
          <w:numId w:val="69"/>
        </w:numPr>
        <w:ind w:left="1134" w:hanging="708"/>
        <w:jc w:val="both"/>
        <w:rPr>
          <w:rFonts w:ascii="Arial" w:hAnsi="Arial" w:eastAsia="Arial" w:cs="Arial"/>
          <w:color w:val="000000" w:themeColor="text1"/>
        </w:rPr>
      </w:pPr>
      <w:r>
        <w:rPr>
          <w:rStyle w:val="ui-provider"/>
          <w:rFonts w:ascii="Arial" w:hAnsi="Arial" w:cs="Arial"/>
          <w:sz w:val="22"/>
          <w:lang w:val="lv-LV" w:bidi="lv-LV"/>
        </w:rPr>
        <w:t xml:space="preserve"> </w:t>
      </w:r>
      <w:r w:rsidRPr="00D10AE5" w:rsidR="62B53275">
        <w:rPr>
          <w:rStyle w:val="ui-provider"/>
          <w:rFonts w:ascii="Arial" w:hAnsi="Arial" w:cs="Arial"/>
          <w:sz w:val="22"/>
          <w:lang w:val="lv-LV" w:bidi="lv-LV"/>
        </w:rPr>
        <w:t>atbalstu, kas piešķirts ar eksportu saistītai darbībai trešajās valstīs vai dalībvalstīs, t.i., atbalstu, kas ir tieši saistīts ar eksportētajiem daudzumiem, izplatīšanas tīkla izveidi un darbību vai citām ar eksportu saistītām kārtējām izmaksām;</w:t>
      </w:r>
    </w:p>
    <w:p w:rsidR="00D10AE5" w:rsidP="009D76D1" w:rsidRDefault="009D76D1" w14:paraId="5C2D4757" w14:textId="77ECE2DB">
      <w:pPr>
        <w:pStyle w:val="ListParagraph"/>
        <w:numPr>
          <w:ilvl w:val="2"/>
          <w:numId w:val="69"/>
        </w:numPr>
        <w:ind w:left="1134" w:hanging="708"/>
        <w:jc w:val="both"/>
        <w:rPr>
          <w:rFonts w:ascii="Arial" w:hAnsi="Arial" w:eastAsia="Arial" w:cs="Arial"/>
          <w:color w:val="000000" w:themeColor="text1"/>
        </w:rPr>
      </w:pPr>
      <w:r>
        <w:rPr>
          <w:rStyle w:val="ui-provider"/>
          <w:rFonts w:ascii="Arial" w:hAnsi="Arial" w:cs="Arial"/>
          <w:sz w:val="22"/>
          <w:lang w:val="lv-LV" w:bidi="lv-LV"/>
        </w:rPr>
        <w:t xml:space="preserve"> </w:t>
      </w:r>
      <w:r w:rsidRPr="00D10AE5" w:rsidR="62B53275">
        <w:rPr>
          <w:rStyle w:val="ui-provider"/>
          <w:rFonts w:ascii="Arial" w:hAnsi="Arial" w:cs="Arial"/>
          <w:sz w:val="22"/>
          <w:lang w:val="lv-LV" w:bidi="lv-LV"/>
        </w:rPr>
        <w:t>atbalstu, kas ir atkarīgs no tā, vai vietējās preces un pakalpojumi tiek izmantoti vairāk nekā importētie.</w:t>
      </w:r>
    </w:p>
    <w:p w:rsidR="00D10AE5" w:rsidP="009D76D1" w:rsidRDefault="62B53275" w14:paraId="61BCD56F" w14:textId="77777777">
      <w:pPr>
        <w:pStyle w:val="ListParagraph"/>
        <w:numPr>
          <w:ilvl w:val="1"/>
          <w:numId w:val="69"/>
        </w:numPr>
        <w:ind w:left="426" w:hanging="426"/>
        <w:jc w:val="both"/>
        <w:rPr>
          <w:rFonts w:ascii="Arial" w:hAnsi="Arial" w:eastAsia="Arial" w:cs="Arial"/>
          <w:color w:val="000000" w:themeColor="text1"/>
        </w:rPr>
      </w:pPr>
      <w:r w:rsidRPr="00D10AE5">
        <w:rPr>
          <w:rStyle w:val="ui-provider"/>
          <w:rFonts w:ascii="Arial" w:hAnsi="Arial" w:cs="Arial"/>
          <w:sz w:val="22"/>
          <w:lang w:val="lv-LV" w:bidi="lv-LV"/>
        </w:rPr>
        <w:t>Ja Pretendents darbojas kādā no Noteikumu 4.7.1.–4.7.4. punktā norādītajiem sektoriem un arī vienā vai vairākos citos sektoros, uz kuriem attiecas Regula, vai veic citu darbību, uz kuru attiecas šī Regula, šī Regula tiek piemērota palīdzībai, kas sniegta pēdējos minētajos sektoros vai pēdējai minētajai darbībai ar nosacījumu, ka ar pienācīgiem līdzekļiem, piemēram, nodalot darbības jomas vai uzskaiti, tiks nodrošināts, lai darbībai tajos sektoros, uz kuriem šī Regula neattiecas, netiktu izmantots Nenozīmīgais (</w:t>
      </w:r>
      <w:r w:rsidRPr="00D10AE5">
        <w:rPr>
          <w:rStyle w:val="ui-provider"/>
          <w:rFonts w:ascii="Arial" w:hAnsi="Arial" w:cs="Arial"/>
          <w:i/>
          <w:sz w:val="22"/>
          <w:lang w:val="lv-LV" w:bidi="lv-LV"/>
        </w:rPr>
        <w:t>de minimis)</w:t>
      </w:r>
      <w:r w:rsidRPr="00D10AE5">
        <w:rPr>
          <w:rStyle w:val="ui-provider"/>
          <w:rFonts w:ascii="Arial" w:hAnsi="Arial" w:cs="Arial"/>
          <w:sz w:val="22"/>
          <w:lang w:val="lv-LV" w:bidi="lv-LV"/>
        </w:rPr>
        <w:t xml:space="preserve"> atbalsts, kas piešķirts atbilstoši Regulai.</w:t>
      </w:r>
    </w:p>
    <w:p w:rsidR="00D10AE5" w:rsidP="009D76D1" w:rsidRDefault="5EA22A58" w14:paraId="4FF259C3" w14:textId="77777777">
      <w:pPr>
        <w:pStyle w:val="ListParagraph"/>
        <w:numPr>
          <w:ilvl w:val="1"/>
          <w:numId w:val="69"/>
        </w:numPr>
        <w:ind w:left="426" w:hanging="426"/>
        <w:jc w:val="both"/>
        <w:rPr>
          <w:rFonts w:ascii="Arial" w:hAnsi="Arial" w:eastAsia="Arial" w:cs="Arial"/>
          <w:color w:val="000000" w:themeColor="text1"/>
        </w:rPr>
      </w:pPr>
      <w:r w:rsidRPr="00D10AE5">
        <w:rPr>
          <w:rFonts w:ascii="Arial" w:hAnsi="Arial" w:cs="Arial"/>
          <w:sz w:val="22"/>
          <w:lang w:bidi="lv-LV"/>
        </w:rPr>
        <w:t>Ja tiek konstatēts, ka Atbalsta saņēmējam Atbalsts ir sniegts, pārkāpjot Eiropas Savienības atbalsta noteikumus, vai Eiropas Komisija to atzītu par nesaskaņojamu atbalstu, Atbalsta sniedzējam</w:t>
      </w:r>
      <w:r w:rsidRPr="00D10AE5" w:rsidR="62B53275">
        <w:rPr>
          <w:rFonts w:ascii="Arial" w:hAnsi="Arial" w:cs="Arial"/>
          <w:lang w:bidi="lv-LV"/>
        </w:rPr>
        <w:t xml:space="preserve">, </w:t>
      </w:r>
      <w:r w:rsidRPr="00D10AE5" w:rsidR="62B53275">
        <w:rPr>
          <w:rFonts w:ascii="Arial" w:hAnsi="Arial" w:cs="Arial"/>
          <w:sz w:val="22"/>
          <w:lang w:bidi="lv-LV"/>
        </w:rPr>
        <w:t xml:space="preserve"> ievērojot KL 55.(1) pantu, ir jāpieņem lēmums, ar kuru tiek atzīts, ka šāds atbalsts ir piešķirts nelikumīgi un ir jāatmaksā valsts budžetā. Tādā gadījumā Atbalsta sniedzējam ir jāpieprasa, lai Atbalsta saņēmējs atmaksā viņam piešķirto Atbalstu valsts budžetā, vai arī šī summa tiks piedzīta bezstrīda kārtībā. Nelikumīgi piešķirtā nenozīmīga </w:t>
      </w:r>
      <w:r w:rsidRPr="00D10AE5" w:rsidR="62B53275">
        <w:rPr>
          <w:rFonts w:ascii="Arial" w:hAnsi="Arial" w:cs="Arial"/>
          <w:i/>
          <w:sz w:val="22"/>
          <w:lang w:bidi="lv-LV"/>
        </w:rPr>
        <w:t>(de minimis)</w:t>
      </w:r>
      <w:r w:rsidRPr="00D10AE5" w:rsidR="62B53275">
        <w:rPr>
          <w:rFonts w:ascii="Arial" w:hAnsi="Arial" w:cs="Arial"/>
          <w:sz w:val="22"/>
          <w:lang w:bidi="lv-LV"/>
        </w:rPr>
        <w:t xml:space="preserve"> atbalsta atmaksas procedūras kārtība ir definēta ar Lietuvas Republikas Valdības 2004. gada 6. augusta lēmumu Nr. 1136 apstiprinātajā Nelikumīga vai nesaskaņojama valsts atbalsta vai nenozīmīga </w:t>
      </w:r>
      <w:r w:rsidRPr="00D10AE5" w:rsidR="62B53275">
        <w:rPr>
          <w:rFonts w:ascii="Arial" w:hAnsi="Arial" w:cs="Arial"/>
          <w:i/>
          <w:sz w:val="22"/>
          <w:lang w:bidi="lv-LV"/>
        </w:rPr>
        <w:t>(de minimis)</w:t>
      </w:r>
      <w:r w:rsidRPr="00D10AE5" w:rsidR="62B53275">
        <w:rPr>
          <w:rFonts w:ascii="Arial" w:hAnsi="Arial" w:cs="Arial"/>
          <w:sz w:val="22"/>
          <w:lang w:bidi="lv-LV"/>
        </w:rPr>
        <w:t xml:space="preserve"> atbalsta atmaksas procedūras aprakstā.</w:t>
      </w:r>
    </w:p>
    <w:p w:rsidR="00D10AE5" w:rsidP="009D76D1" w:rsidRDefault="1BA843CE" w14:paraId="0140A796" w14:textId="77777777">
      <w:pPr>
        <w:pStyle w:val="ListParagraph"/>
        <w:numPr>
          <w:ilvl w:val="1"/>
          <w:numId w:val="69"/>
        </w:numPr>
        <w:ind w:left="426" w:hanging="568"/>
        <w:jc w:val="both"/>
        <w:rPr>
          <w:rFonts w:ascii="Arial" w:hAnsi="Arial" w:eastAsia="Arial" w:cs="Arial"/>
          <w:color w:val="000000" w:themeColor="text1"/>
        </w:rPr>
      </w:pPr>
      <w:r w:rsidRPr="00D10AE5">
        <w:rPr>
          <w:rFonts w:ascii="Arial" w:hAnsi="Arial" w:cs="Arial"/>
          <w:sz w:val="22"/>
          <w:lang w:bidi="lv-LV"/>
        </w:rPr>
        <w:t>Saskaņā ar Regulu piešķirtais Nenozīmīgais (</w:t>
      </w:r>
      <w:r w:rsidRPr="00D10AE5">
        <w:rPr>
          <w:rFonts w:ascii="Arial" w:hAnsi="Arial" w:cs="Arial"/>
          <w:i/>
          <w:sz w:val="22"/>
          <w:lang w:bidi="lv-LV"/>
        </w:rPr>
        <w:t xml:space="preserve">de minimis) </w:t>
      </w:r>
      <w:r w:rsidRPr="00D10AE5">
        <w:rPr>
          <w:rFonts w:ascii="Arial" w:hAnsi="Arial" w:cs="Arial"/>
          <w:sz w:val="22"/>
          <w:lang w:bidi="lv-LV"/>
        </w:rPr>
        <w:t>atbalsts var tikt summēts ar nenozīmīgo (</w:t>
      </w:r>
      <w:r w:rsidRPr="00D10AE5">
        <w:rPr>
          <w:rFonts w:ascii="Arial" w:hAnsi="Arial" w:cs="Arial"/>
          <w:i/>
          <w:sz w:val="22"/>
          <w:lang w:bidi="lv-LV"/>
        </w:rPr>
        <w:t>de minimis</w:t>
      </w:r>
      <w:r w:rsidRPr="00D10AE5">
        <w:rPr>
          <w:rFonts w:ascii="Arial" w:hAnsi="Arial" w:cs="Arial"/>
          <w:sz w:val="22"/>
          <w:lang w:bidi="lv-LV"/>
        </w:rPr>
        <w:t xml:space="preserve">) atbalstu, kas piešķirts saskaņā ar Komisijas </w:t>
      </w:r>
      <w:r w:rsidRPr="00D10AE5">
        <w:rPr>
          <w:rFonts w:ascii="Arial" w:hAnsi="Arial" w:cs="Arial"/>
          <w:i/>
          <w:sz w:val="22"/>
          <w:lang w:bidi="lv-LV"/>
        </w:rPr>
        <w:t>Regulu (ES) 2023/2832.</w:t>
      </w:r>
    </w:p>
    <w:p w:rsidR="00D10AE5" w:rsidP="009D76D1" w:rsidRDefault="3F75D943" w14:paraId="6300AEDF" w14:textId="77777777">
      <w:pPr>
        <w:pStyle w:val="ListParagraph"/>
        <w:numPr>
          <w:ilvl w:val="1"/>
          <w:numId w:val="69"/>
        </w:numPr>
        <w:ind w:left="426" w:hanging="568"/>
        <w:jc w:val="both"/>
        <w:rPr>
          <w:rFonts w:ascii="Arial" w:hAnsi="Arial" w:eastAsia="Arial" w:cs="Arial"/>
          <w:color w:val="000000" w:themeColor="text1"/>
        </w:rPr>
      </w:pPr>
      <w:r w:rsidRPr="00D10AE5">
        <w:rPr>
          <w:rFonts w:ascii="Arial" w:hAnsi="Arial" w:cs="Arial"/>
          <w:sz w:val="22"/>
          <w:lang w:bidi="lv-LV"/>
        </w:rPr>
        <w:t>Saskaņā ar Regulu piešķirtais Nenozīmīgais (</w:t>
      </w:r>
      <w:r w:rsidRPr="00D10AE5">
        <w:rPr>
          <w:rFonts w:ascii="Arial" w:hAnsi="Arial" w:cs="Arial"/>
          <w:i/>
          <w:sz w:val="22"/>
          <w:lang w:bidi="lv-LV"/>
        </w:rPr>
        <w:t>de minimis</w:t>
      </w:r>
      <w:r w:rsidRPr="00D10AE5">
        <w:rPr>
          <w:rFonts w:ascii="Arial" w:hAnsi="Arial" w:cs="Arial"/>
          <w:sz w:val="22"/>
          <w:lang w:bidi="lv-LV"/>
        </w:rPr>
        <w:t>) atbalsts var tikt summēts ar nenozīmīgo (</w:t>
      </w:r>
      <w:r w:rsidRPr="00D10AE5">
        <w:rPr>
          <w:rFonts w:ascii="Arial" w:hAnsi="Arial" w:cs="Arial"/>
          <w:i/>
          <w:sz w:val="22"/>
          <w:lang w:bidi="lv-LV"/>
        </w:rPr>
        <w:t>de minimis</w:t>
      </w:r>
      <w:r w:rsidRPr="00D10AE5">
        <w:rPr>
          <w:rFonts w:ascii="Arial" w:hAnsi="Arial" w:cs="Arial"/>
          <w:sz w:val="22"/>
          <w:lang w:bidi="lv-LV"/>
        </w:rPr>
        <w:t>) atbalstu, kas piešķirts saskaņā ar Komisijas Regulu (ES) Nr. 1408/2013 un (ES) Nr. 717/2014, nepārsniedzot Regulas 3. panta 2. daļā noteiktās attiecīgās augšējās robežas.</w:t>
      </w:r>
    </w:p>
    <w:p w:rsidR="00D10AE5" w:rsidP="009D76D1" w:rsidRDefault="03D8728F" w14:paraId="74FBDC96" w14:textId="77777777">
      <w:pPr>
        <w:pStyle w:val="ListParagraph"/>
        <w:numPr>
          <w:ilvl w:val="1"/>
          <w:numId w:val="69"/>
        </w:numPr>
        <w:ind w:left="426" w:hanging="568"/>
        <w:jc w:val="both"/>
        <w:rPr>
          <w:rFonts w:ascii="Arial" w:hAnsi="Arial" w:eastAsia="Arial" w:cs="Arial"/>
          <w:color w:val="000000" w:themeColor="text1"/>
        </w:rPr>
      </w:pPr>
      <w:r w:rsidRPr="00D10AE5">
        <w:rPr>
          <w:rFonts w:ascii="Arial" w:hAnsi="Arial" w:cs="Arial"/>
          <w:sz w:val="22"/>
          <w:lang w:bidi="lv-LV"/>
        </w:rPr>
        <w:t>Saskaņā ar Regulu piešķirtais Nenozīmīgais (</w:t>
      </w:r>
      <w:r w:rsidRPr="00D10AE5">
        <w:rPr>
          <w:rFonts w:ascii="Arial" w:hAnsi="Arial" w:cs="Arial"/>
          <w:i/>
          <w:sz w:val="22"/>
          <w:lang w:bidi="lv-LV"/>
        </w:rPr>
        <w:t>de minimis</w:t>
      </w:r>
      <w:r w:rsidRPr="00D10AE5">
        <w:rPr>
          <w:rFonts w:ascii="Arial" w:hAnsi="Arial" w:cs="Arial"/>
          <w:sz w:val="22"/>
          <w:lang w:bidi="lv-LV"/>
        </w:rPr>
        <w:t>) atbalsts netiek summēta ar Valsts atbalstu, kas piešķirts tām pašām attiecināmajām izmaksām, vai Valsts atbalstu, kas saistīts ar to pašu riska finanšu instrumentu, ja šī atbalsta summēšanas dēļ tiktu pārsniegts maksimālā attiecīgā atbalsta intensitāte, kas noteikti vispārējā grupu atbrīvojuma Regulā vai Komisijas pieņemtajā lēmumā, vai katrā gadījumā atsevišķi noteiktā atbalsta summa. Nenozīmīgs (</w:t>
      </w:r>
      <w:r w:rsidRPr="00D10AE5">
        <w:rPr>
          <w:rFonts w:ascii="Arial" w:hAnsi="Arial" w:cs="Arial"/>
          <w:i/>
          <w:sz w:val="22"/>
          <w:lang w:bidi="lv-LV"/>
        </w:rPr>
        <w:t>de minimis</w:t>
      </w:r>
      <w:r w:rsidRPr="00D10AE5">
        <w:rPr>
          <w:rFonts w:ascii="Arial" w:hAnsi="Arial" w:cs="Arial"/>
          <w:sz w:val="22"/>
          <w:lang w:bidi="lv-LV"/>
        </w:rPr>
        <w:t>) atbalsts, kas nav sniegts vai attiecināms uz konkrētām attiecināmajām izmaksām, var tikt summēts ar citu Valsts atbalstu, kas piešķirts saskaņā ar vispārējā grupu atbrīvojuma Regulā vai ar Komisijas pieņemtu lēmumu.</w:t>
      </w:r>
    </w:p>
    <w:p w:rsidR="00D10AE5" w:rsidP="009D76D1" w:rsidRDefault="6D7B1781" w14:paraId="550B43EF" w14:textId="77777777">
      <w:pPr>
        <w:pStyle w:val="ListParagraph"/>
        <w:numPr>
          <w:ilvl w:val="1"/>
          <w:numId w:val="69"/>
        </w:numPr>
        <w:ind w:left="426" w:hanging="568"/>
        <w:jc w:val="both"/>
        <w:rPr>
          <w:rFonts w:ascii="Arial" w:hAnsi="Arial" w:eastAsia="Arial" w:cs="Arial"/>
          <w:color w:val="000000" w:themeColor="text1"/>
        </w:rPr>
      </w:pPr>
      <w:r w:rsidRPr="00D10AE5">
        <w:rPr>
          <w:rFonts w:ascii="Arial" w:hAnsi="Arial" w:cs="Arial"/>
          <w:sz w:val="22"/>
          <w:lang w:bidi="lv-LV"/>
        </w:rPr>
        <w:t>Uzņēmums reģistrēto informāciju par individuālu Nenozīmīgo (</w:t>
      </w:r>
      <w:r w:rsidRPr="00D10AE5">
        <w:rPr>
          <w:rFonts w:ascii="Arial" w:hAnsi="Arial" w:cs="Arial"/>
          <w:i/>
          <w:sz w:val="22"/>
          <w:lang w:bidi="lv-LV"/>
        </w:rPr>
        <w:t>de minimis</w:t>
      </w:r>
      <w:r w:rsidRPr="00D10AE5">
        <w:rPr>
          <w:rFonts w:ascii="Arial" w:hAnsi="Arial" w:cs="Arial"/>
          <w:sz w:val="22"/>
          <w:lang w:bidi="lv-LV"/>
        </w:rPr>
        <w:t>) atbalstu glabā 10 (desmit) gadus pēc atbalsta piešķiršanas datuma.</w:t>
      </w:r>
    </w:p>
    <w:p w:rsidR="00D10AE5" w:rsidP="009D76D1" w:rsidRDefault="3D317AD0" w14:paraId="0792D0E4" w14:textId="77777777">
      <w:pPr>
        <w:pStyle w:val="ListParagraph"/>
        <w:numPr>
          <w:ilvl w:val="1"/>
          <w:numId w:val="69"/>
        </w:numPr>
        <w:ind w:left="426" w:hanging="568"/>
        <w:jc w:val="both"/>
        <w:rPr>
          <w:rFonts w:ascii="Arial" w:hAnsi="Arial" w:eastAsia="Arial" w:cs="Arial"/>
          <w:color w:val="000000" w:themeColor="text1"/>
        </w:rPr>
      </w:pPr>
      <w:r w:rsidRPr="00D10AE5">
        <w:rPr>
          <w:rFonts w:ascii="Arial" w:hAnsi="Arial" w:cs="Arial"/>
          <w:sz w:val="22"/>
          <w:lang w:bidi="lv-LV"/>
        </w:rPr>
        <w:t>Uzņēmums jaunu Nenozīmīgo (</w:t>
      </w:r>
      <w:r w:rsidRPr="00D10AE5">
        <w:rPr>
          <w:rFonts w:ascii="Arial" w:hAnsi="Arial" w:cs="Arial"/>
          <w:i/>
          <w:sz w:val="22"/>
          <w:lang w:bidi="lv-LV"/>
        </w:rPr>
        <w:t>de minimis</w:t>
      </w:r>
      <w:r w:rsidRPr="00D10AE5">
        <w:rPr>
          <w:rFonts w:ascii="Arial" w:hAnsi="Arial" w:cs="Arial"/>
          <w:sz w:val="22"/>
          <w:lang w:bidi="lv-LV"/>
        </w:rPr>
        <w:t>) atbalstu saskaņā ar šo Regulu piešķir tikai tad, kad ir pārbaudījis, vai jaunās Nenozīmīgās (</w:t>
      </w:r>
      <w:r w:rsidRPr="00D10AE5">
        <w:rPr>
          <w:rFonts w:ascii="Arial" w:hAnsi="Arial" w:cs="Arial"/>
          <w:i/>
          <w:sz w:val="22"/>
          <w:lang w:bidi="lv-LV"/>
        </w:rPr>
        <w:t>de minimis</w:t>
      </w:r>
      <w:r w:rsidRPr="00D10AE5">
        <w:rPr>
          <w:rFonts w:ascii="Arial" w:hAnsi="Arial" w:cs="Arial"/>
          <w:sz w:val="22"/>
          <w:lang w:bidi="lv-LV"/>
        </w:rPr>
        <w:t>) palīdzības dēļ kopējā attiecīgajam Pretendentam piešķirtā Nenozīmīgā (</w:t>
      </w:r>
      <w:r w:rsidRPr="00D10AE5">
        <w:rPr>
          <w:rFonts w:ascii="Arial" w:hAnsi="Arial" w:cs="Arial"/>
          <w:i/>
          <w:sz w:val="22"/>
          <w:lang w:bidi="lv-LV"/>
        </w:rPr>
        <w:t>de minimis</w:t>
      </w:r>
      <w:r w:rsidRPr="00D10AE5">
        <w:rPr>
          <w:rFonts w:ascii="Arial" w:hAnsi="Arial" w:cs="Arial"/>
          <w:sz w:val="22"/>
          <w:lang w:bidi="lv-LV"/>
        </w:rPr>
        <w:t>) atbalsta summa nepārsniegs Regulas 3. panta 2. daļā noteiktās augšējās robežas un vai ir ievēroti visi Regulā noteiktie nosacījumi.</w:t>
      </w:r>
    </w:p>
    <w:p w:rsidRPr="00D10AE5" w:rsidR="72A26D1D" w:rsidP="009D76D1" w:rsidRDefault="73857AEE" w14:paraId="25020401" w14:textId="6B8C7C8B">
      <w:pPr>
        <w:pStyle w:val="ListParagraph"/>
        <w:numPr>
          <w:ilvl w:val="1"/>
          <w:numId w:val="69"/>
        </w:numPr>
        <w:ind w:left="426" w:hanging="568"/>
        <w:jc w:val="both"/>
        <w:rPr>
          <w:rFonts w:ascii="Arial" w:hAnsi="Arial" w:eastAsia="Arial" w:cs="Arial"/>
          <w:color w:val="000000" w:themeColor="text1"/>
        </w:rPr>
      </w:pPr>
      <w:r w:rsidRPr="00D10AE5">
        <w:rPr>
          <w:rFonts w:ascii="Arial" w:hAnsi="Arial" w:cs="Arial"/>
          <w:sz w:val="22"/>
          <w:lang w:bidi="lv-LV"/>
        </w:rPr>
        <w:t xml:space="preserve">Uzņēmumam dati par sniegto Nenozīmīgo </w:t>
      </w:r>
      <w:r w:rsidRPr="00D10AE5">
        <w:rPr>
          <w:rFonts w:ascii="Arial" w:hAnsi="Arial" w:cs="Arial"/>
          <w:i/>
          <w:sz w:val="22"/>
          <w:lang w:bidi="lv-LV"/>
        </w:rPr>
        <w:t>(de minimis)</w:t>
      </w:r>
      <w:r w:rsidRPr="00D10AE5">
        <w:rPr>
          <w:rFonts w:ascii="Arial" w:hAnsi="Arial" w:cs="Arial"/>
          <w:sz w:val="22"/>
          <w:lang w:bidi="lv-LV"/>
        </w:rPr>
        <w:t xml:space="preserve"> atbalstu Sniegtā valsts atbalsta un nenozīmīga (</w:t>
      </w:r>
      <w:r w:rsidRPr="00D10AE5">
        <w:rPr>
          <w:rFonts w:ascii="Arial" w:hAnsi="Arial" w:cs="Arial"/>
          <w:i/>
          <w:sz w:val="22"/>
          <w:lang w:bidi="lv-LV"/>
        </w:rPr>
        <w:t>de minimis</w:t>
      </w:r>
      <w:r w:rsidRPr="00D10AE5">
        <w:rPr>
          <w:rFonts w:ascii="Arial" w:hAnsi="Arial" w:cs="Arial"/>
          <w:sz w:val="22"/>
          <w:lang w:bidi="lv-LV"/>
        </w:rPr>
        <w:t>) atbalsta reģistram ir jāiesniedz 5 (piecu) darba dienu laikā pēc tam, kad stājies spēkā lēmums to piešķirt.</w:t>
      </w:r>
    </w:p>
    <w:p w:rsidRPr="00073F21" w:rsidR="00A8568F" w:rsidP="00F94CD3" w:rsidRDefault="00A8568F" w14:paraId="7085867F" w14:textId="77777777">
      <w:pPr>
        <w:jc w:val="both"/>
        <w:rPr>
          <w:rFonts w:ascii="Arial" w:hAnsi="Arial" w:cs="Arial"/>
          <w:sz w:val="22"/>
          <w:szCs w:val="22"/>
        </w:rPr>
      </w:pPr>
    </w:p>
    <w:p w:rsidR="00793FFA" w:rsidP="00793FFA" w:rsidRDefault="00A30F2B" w14:paraId="07A04CDE" w14:textId="77777777">
      <w:pPr>
        <w:pStyle w:val="ListParagraph"/>
        <w:numPr>
          <w:ilvl w:val="0"/>
          <w:numId w:val="69"/>
        </w:numPr>
        <w:tabs>
          <w:tab w:val="left" w:pos="426"/>
        </w:tabs>
        <w:spacing w:after="120"/>
        <w:ind w:left="-284" w:firstLine="284"/>
        <w:rPr>
          <w:rFonts w:ascii="Arial" w:hAnsi="Arial" w:cs="Arial"/>
          <w:b/>
          <w:bCs/>
          <w:sz w:val="22"/>
          <w:szCs w:val="22"/>
        </w:rPr>
      </w:pPr>
      <w:r w:rsidRPr="00073F21">
        <w:rPr>
          <w:rFonts w:ascii="Arial" w:hAnsi="Arial" w:cs="Arial"/>
          <w:b/>
          <w:sz w:val="22"/>
          <w:lang w:bidi="lv-LV"/>
        </w:rPr>
        <w:t>ATBALSTA PIEŠĶIRŠANAS MĒRĶI UN TIPI</w:t>
      </w:r>
    </w:p>
    <w:p w:rsidR="00793FFA" w:rsidP="000E33E9" w:rsidRDefault="00741A6A" w14:paraId="6710EC9D" w14:textId="77777777">
      <w:pPr>
        <w:pStyle w:val="ListParagraph"/>
        <w:numPr>
          <w:ilvl w:val="1"/>
          <w:numId w:val="69"/>
        </w:numPr>
        <w:tabs>
          <w:tab w:val="left" w:pos="426"/>
        </w:tabs>
        <w:spacing w:after="120"/>
        <w:ind w:left="426" w:hanging="426"/>
        <w:jc w:val="both"/>
        <w:rPr>
          <w:rFonts w:ascii="Arial" w:hAnsi="Arial" w:cs="Arial"/>
          <w:b/>
          <w:bCs/>
          <w:sz w:val="22"/>
          <w:szCs w:val="22"/>
        </w:rPr>
      </w:pPr>
      <w:r w:rsidRPr="00793FFA">
        <w:rPr>
          <w:rFonts w:ascii="Arial" w:hAnsi="Arial" w:cs="Arial"/>
          <w:sz w:val="22"/>
          <w:lang w:bidi="lv-LV"/>
        </w:rPr>
        <w:t xml:space="preserve">Uzņēmums un (vai) jebkurš tā Meitasuzņēmums Atbalstu var piešķirt kopienu (izņemot pašvaldības un seņūnijas), kuru tuvumā jebkurš Uzņēmums </w:t>
      </w:r>
      <w:bookmarkStart w:name="_Hlk137124853" w:id="1"/>
      <w:r w:rsidRPr="00793FFA">
        <w:rPr>
          <w:rFonts w:ascii="Arial" w:hAnsi="Arial" w:cs="Arial"/>
          <w:sz w:val="22"/>
          <w:lang w:bidi="lv-LV"/>
        </w:rPr>
        <w:t xml:space="preserve">un (vai) tās Meitasuzņēmums </w:t>
      </w:r>
      <w:bookmarkEnd w:id="1"/>
      <w:r w:rsidRPr="00793FFA">
        <w:rPr>
          <w:rFonts w:ascii="Arial" w:hAnsi="Arial" w:cs="Arial"/>
          <w:sz w:val="22"/>
          <w:lang w:bidi="lv-LV"/>
        </w:rPr>
        <w:t xml:space="preserve">veic vai attīsta darbību, un (vai) to labā rīkojošos subjektu sociālajiem, izglītības, mākslas, kultūras, zinātnes un sporta (izņemot profesionālā, ekstrēmā un augsta riska sporta), sabiedriskās vides (tostarp publiskās infrastruktūras) uzlabošanas un attīstīšanas, vides aizsardzības projektiem, aktivitātēm un (vai) iniciatīvām, kā arī citiem šo kopienu un (vai) to vārdā rīkojošos subjektu mērķiem (aktivitātēm), kas saskaņā ar LAL uzskatāmi par sabiedrībai noderīgiem. Mērķis ir piešķirt Atbalstu tiem šo kopienu un (vai) to labā rīkojošos subjektu projektiem un (vai) aktivitātēm, kas visprecīzāk atbilst Noteikumos noteiktajiem Atbalsta piešķiršanas kritērijiem un vienlaikus veicina ilgtermiņa sadarbību starp Uzņēmumu un (vai) tās Meitasuzņēmumiem un kopienu, kā arī ir saistīti ar Uzņēmuma darbības mērķiem. </w:t>
      </w:r>
    </w:p>
    <w:p w:rsidRPr="00793FFA" w:rsidR="00793FFA" w:rsidP="000E33E9" w:rsidRDefault="00017040" w14:paraId="61C8A00D" w14:textId="77777777">
      <w:pPr>
        <w:pStyle w:val="ListParagraph"/>
        <w:numPr>
          <w:ilvl w:val="1"/>
          <w:numId w:val="69"/>
        </w:numPr>
        <w:tabs>
          <w:tab w:val="left" w:pos="426"/>
        </w:tabs>
        <w:spacing w:after="120"/>
        <w:jc w:val="both"/>
        <w:rPr>
          <w:rFonts w:ascii="Arial" w:hAnsi="Arial" w:cs="Arial"/>
          <w:b/>
          <w:bCs/>
          <w:sz w:val="22"/>
          <w:szCs w:val="22"/>
        </w:rPr>
      </w:pPr>
      <w:r w:rsidRPr="00793FFA">
        <w:rPr>
          <w:rFonts w:ascii="Arial" w:hAnsi="Arial" w:cs="Arial"/>
          <w:sz w:val="22"/>
          <w:lang w:bidi="lv-LV"/>
        </w:rPr>
        <w:t>Atbalsts netiek piešķirts un nedrīkst būt izmantots:</w:t>
      </w:r>
    </w:p>
    <w:p w:rsidR="00793FFA" w:rsidP="000E33E9" w:rsidRDefault="0087007E" w14:paraId="030F41FA" w14:textId="0215C16F">
      <w:pPr>
        <w:pStyle w:val="ListParagraph"/>
        <w:numPr>
          <w:ilvl w:val="2"/>
          <w:numId w:val="69"/>
        </w:numPr>
        <w:tabs>
          <w:tab w:val="left" w:pos="851"/>
        </w:tabs>
        <w:spacing w:after="120"/>
        <w:ind w:left="1134" w:hanging="708"/>
        <w:jc w:val="both"/>
        <w:rPr>
          <w:rFonts w:ascii="Arial" w:hAnsi="Arial" w:cs="Arial"/>
          <w:b/>
          <w:bCs/>
          <w:sz w:val="22"/>
          <w:szCs w:val="22"/>
        </w:rPr>
      </w:pPr>
      <w:r>
        <w:rPr>
          <w:rFonts w:ascii="Arial" w:hAnsi="Arial" w:cs="Arial"/>
          <w:sz w:val="22"/>
          <w:lang w:bidi="lv-LV"/>
        </w:rPr>
        <w:t xml:space="preserve">  </w:t>
      </w:r>
      <w:r w:rsidRPr="00793FFA" w:rsidR="009168D7">
        <w:rPr>
          <w:rFonts w:ascii="Arial" w:hAnsi="Arial" w:cs="Arial"/>
          <w:sz w:val="22"/>
          <w:lang w:bidi="lv-LV"/>
        </w:rPr>
        <w:t>politisko partiju, valsts politiķu, politiskās reklāmas vai politisko kampaņu finansēšanai un politisko kampaņu dalībnieku parādsaistību segšanai, kas radušās politisko kampaņu laikā un ir saistītas ar politiskajām kampaņām;</w:t>
      </w:r>
    </w:p>
    <w:p w:rsidR="00793FFA" w:rsidP="000E33E9" w:rsidRDefault="0087007E" w14:paraId="0DEDEAB6" w14:textId="6252C535">
      <w:pPr>
        <w:pStyle w:val="ListParagraph"/>
        <w:numPr>
          <w:ilvl w:val="2"/>
          <w:numId w:val="69"/>
        </w:numPr>
        <w:tabs>
          <w:tab w:val="left" w:pos="1134"/>
        </w:tabs>
        <w:spacing w:after="120"/>
        <w:ind w:left="1134" w:hanging="708"/>
        <w:jc w:val="both"/>
        <w:rPr>
          <w:rFonts w:ascii="Arial" w:hAnsi="Arial" w:cs="Arial"/>
          <w:b/>
          <w:bCs/>
          <w:sz w:val="22"/>
          <w:szCs w:val="22"/>
        </w:rPr>
      </w:pPr>
      <w:r>
        <w:rPr>
          <w:rFonts w:ascii="Arial" w:hAnsi="Arial" w:cs="Arial"/>
          <w:sz w:val="22"/>
          <w:lang w:bidi="lv-LV"/>
        </w:rPr>
        <w:t xml:space="preserve">  </w:t>
      </w:r>
      <w:r w:rsidRPr="00793FFA" w:rsidR="009168D7">
        <w:rPr>
          <w:rFonts w:ascii="Arial" w:hAnsi="Arial" w:cs="Arial"/>
          <w:sz w:val="22"/>
          <w:lang w:bidi="lv-LV"/>
        </w:rPr>
        <w:t>valsts civildienesta ierēdņiem, Lietuvas Republikas Seima, Valdības, pašvaldību domju locekļiem un politisko partiju vienpersonisko un koleģiālo pārvaldes institūciju locekļiem, tuviem viņu radiniekiem, laulātajiem, dzīvesbiedriem, partneriem, ja partnerība ir reģistrēta likumos noteiktajā kārtībā, viņu dibinātiem fondiem un iestādēm. Šajā punktā norādītās personas nedrīkst piedalīties Atbalsta saņemšanas Pieteikumu vērtēšanā un pieņemt lēmumus par Atbalsta sniegšanu;</w:t>
      </w:r>
    </w:p>
    <w:p w:rsidR="00793FFA" w:rsidP="000E33E9" w:rsidRDefault="0087007E" w14:paraId="53605B8C" w14:textId="7A072CC1">
      <w:pPr>
        <w:pStyle w:val="ListParagraph"/>
        <w:numPr>
          <w:ilvl w:val="2"/>
          <w:numId w:val="69"/>
        </w:numPr>
        <w:tabs>
          <w:tab w:val="left" w:pos="426"/>
        </w:tabs>
        <w:spacing w:after="120"/>
        <w:ind w:left="1134" w:hanging="708"/>
        <w:jc w:val="both"/>
        <w:rPr>
          <w:rFonts w:ascii="Arial" w:hAnsi="Arial" w:cs="Arial"/>
          <w:b/>
          <w:bCs/>
          <w:sz w:val="22"/>
          <w:szCs w:val="22"/>
        </w:rPr>
      </w:pPr>
      <w:r>
        <w:rPr>
          <w:rFonts w:ascii="Arial" w:hAnsi="Arial" w:cs="Arial"/>
          <w:sz w:val="22"/>
          <w:lang w:bidi="lv-LV"/>
        </w:rPr>
        <w:t xml:space="preserve">  </w:t>
      </w:r>
      <w:r w:rsidRPr="00793FFA" w:rsidR="00211B63">
        <w:rPr>
          <w:rFonts w:ascii="Arial" w:hAnsi="Arial" w:cs="Arial"/>
          <w:sz w:val="22"/>
          <w:lang w:bidi="lv-LV"/>
        </w:rPr>
        <w:t>Profesionāliem, ekstrēmiem un augsta riska sporta veidiem, aktivitātēm, kas popularizē vai ir (vai) saistītas ar azartspēlēm vai līdzīga rakstura spēlēm, alkoholiskajiem dzērieniem, smēķēšanu vai citām apreibinošām vielām, un (vai) citām aktivitātēm, kas varētu negatīvi ietekmēt sabiedrību un (vai) tās daļu;</w:t>
      </w:r>
    </w:p>
    <w:p w:rsidR="00793FFA" w:rsidP="000E33E9" w:rsidRDefault="0087007E" w14:paraId="5677164A" w14:textId="6B161034">
      <w:pPr>
        <w:pStyle w:val="ListParagraph"/>
        <w:numPr>
          <w:ilvl w:val="2"/>
          <w:numId w:val="69"/>
        </w:numPr>
        <w:tabs>
          <w:tab w:val="left" w:pos="426"/>
        </w:tabs>
        <w:spacing w:after="120"/>
        <w:ind w:left="1134" w:hanging="708"/>
        <w:jc w:val="both"/>
        <w:rPr>
          <w:rFonts w:ascii="Arial" w:hAnsi="Arial" w:cs="Arial"/>
          <w:b/>
          <w:bCs/>
          <w:sz w:val="22"/>
          <w:szCs w:val="22"/>
        </w:rPr>
      </w:pPr>
      <w:r>
        <w:rPr>
          <w:rFonts w:ascii="Arial" w:hAnsi="Arial" w:cs="Arial"/>
          <w:sz w:val="22"/>
          <w:lang w:bidi="lv-LV"/>
        </w:rPr>
        <w:t xml:space="preserve">  </w:t>
      </w:r>
      <w:r w:rsidRPr="00793FFA" w:rsidR="0089290C">
        <w:rPr>
          <w:rFonts w:ascii="Arial" w:hAnsi="Arial" w:cs="Arial"/>
          <w:sz w:val="22"/>
          <w:lang w:bidi="lv-LV"/>
        </w:rPr>
        <w:t>ja Atbalsta saņēmēja pārskata finanšu gada nesadalītās tīrās peļņas summa ir negatīva (ciesti zaudējumi);</w:t>
      </w:r>
    </w:p>
    <w:p w:rsidR="00793FFA" w:rsidP="000E33E9" w:rsidRDefault="0087007E" w14:paraId="787CE6A0" w14:textId="6B45554A">
      <w:pPr>
        <w:pStyle w:val="ListParagraph"/>
        <w:numPr>
          <w:ilvl w:val="2"/>
          <w:numId w:val="69"/>
        </w:numPr>
        <w:tabs>
          <w:tab w:val="left" w:pos="426"/>
        </w:tabs>
        <w:spacing w:after="120"/>
        <w:ind w:left="1134" w:hanging="708"/>
        <w:jc w:val="both"/>
        <w:rPr>
          <w:rFonts w:ascii="Arial" w:hAnsi="Arial" w:cs="Arial"/>
          <w:b/>
          <w:bCs/>
          <w:sz w:val="22"/>
          <w:szCs w:val="22"/>
        </w:rPr>
      </w:pPr>
      <w:r>
        <w:rPr>
          <w:rFonts w:ascii="Arial" w:hAnsi="Arial" w:cs="Arial"/>
          <w:sz w:val="22"/>
          <w:lang w:bidi="lv-LV"/>
        </w:rPr>
        <w:t xml:space="preserve">  </w:t>
      </w:r>
      <w:r w:rsidRPr="00793FFA" w:rsidR="0089290C">
        <w:rPr>
          <w:rFonts w:ascii="Arial" w:hAnsi="Arial" w:cs="Arial"/>
          <w:sz w:val="22"/>
          <w:lang w:bidi="lv-LV"/>
        </w:rPr>
        <w:t>Atbalsta saņēmējs, pildot iepriekš ar Atbalsta sniedzēju noslēgtu Atbalsta līgumu, ir pieļāvis būtiskus ar Atbalsta sniedzēju noslēgtā līguma nosacījumu pārkāpumus un šo pārkāpumu dēļ Atbalsta līgums tika pārtraukts, un nav pagājuši 3 (trīs) gadi no pilnas Atbalsta atmaksas Atbalsta sniedzējam;</w:t>
      </w:r>
    </w:p>
    <w:p w:rsidR="00793FFA" w:rsidP="000E33E9" w:rsidRDefault="0087007E" w14:paraId="1A1EEADB" w14:textId="56357BC9">
      <w:pPr>
        <w:pStyle w:val="ListParagraph"/>
        <w:numPr>
          <w:ilvl w:val="2"/>
          <w:numId w:val="69"/>
        </w:numPr>
        <w:tabs>
          <w:tab w:val="left" w:pos="426"/>
        </w:tabs>
        <w:spacing w:after="120"/>
        <w:ind w:left="1134" w:hanging="708"/>
        <w:jc w:val="both"/>
        <w:rPr>
          <w:rFonts w:ascii="Arial" w:hAnsi="Arial" w:cs="Arial"/>
          <w:b/>
          <w:bCs/>
          <w:sz w:val="22"/>
          <w:szCs w:val="22"/>
        </w:rPr>
      </w:pPr>
      <w:r>
        <w:rPr>
          <w:rFonts w:ascii="Arial" w:hAnsi="Arial" w:cs="Arial"/>
          <w:sz w:val="22"/>
          <w:lang w:bidi="lv-LV"/>
        </w:rPr>
        <w:t xml:space="preserve">  </w:t>
      </w:r>
      <w:r w:rsidRPr="00793FFA" w:rsidR="00AA57FE">
        <w:rPr>
          <w:rFonts w:ascii="Arial" w:hAnsi="Arial" w:cs="Arial"/>
          <w:sz w:val="22"/>
          <w:lang w:bidi="lv-LV"/>
        </w:rPr>
        <w:t>Projektiem, kas ir pretrunā ar Grupas stratēģiju un (vai) ilgtspējīgas uzņēmējdarbības principiem;</w:t>
      </w:r>
    </w:p>
    <w:p w:rsidR="00793FFA" w:rsidP="000E33E9" w:rsidRDefault="0087007E" w14:paraId="2AA33E31" w14:textId="7ABF2D7B">
      <w:pPr>
        <w:pStyle w:val="ListParagraph"/>
        <w:numPr>
          <w:ilvl w:val="2"/>
          <w:numId w:val="69"/>
        </w:numPr>
        <w:tabs>
          <w:tab w:val="left" w:pos="426"/>
        </w:tabs>
        <w:spacing w:after="120"/>
        <w:ind w:left="1134" w:hanging="708"/>
        <w:jc w:val="both"/>
        <w:rPr>
          <w:rFonts w:ascii="Arial" w:hAnsi="Arial" w:cs="Arial"/>
          <w:b/>
          <w:bCs/>
          <w:sz w:val="22"/>
          <w:szCs w:val="22"/>
        </w:rPr>
      </w:pPr>
      <w:r>
        <w:rPr>
          <w:rFonts w:ascii="Arial" w:hAnsi="Arial" w:cs="Arial"/>
          <w:sz w:val="22"/>
          <w:lang w:bidi="lv-LV"/>
        </w:rPr>
        <w:t xml:space="preserve">  </w:t>
      </w:r>
      <w:r w:rsidRPr="00793FFA" w:rsidR="00AA57FE">
        <w:rPr>
          <w:rFonts w:ascii="Arial" w:hAnsi="Arial" w:cs="Arial"/>
          <w:sz w:val="22"/>
          <w:lang w:bidi="lv-LV"/>
        </w:rPr>
        <w:t>Projekti, kas ir pretrunā ar Grupas Ētikas kodeksu;</w:t>
      </w:r>
    </w:p>
    <w:p w:rsidRPr="00793FFA" w:rsidR="005C5754" w:rsidP="000E33E9" w:rsidRDefault="0087007E" w14:paraId="565DFB3C" w14:textId="40378B93">
      <w:pPr>
        <w:pStyle w:val="ListParagraph"/>
        <w:numPr>
          <w:ilvl w:val="2"/>
          <w:numId w:val="69"/>
        </w:numPr>
        <w:tabs>
          <w:tab w:val="left" w:pos="426"/>
        </w:tabs>
        <w:spacing w:after="120"/>
        <w:ind w:left="1134" w:hanging="708"/>
        <w:jc w:val="both"/>
        <w:rPr>
          <w:rFonts w:ascii="Arial" w:hAnsi="Arial" w:cs="Arial"/>
          <w:b/>
          <w:bCs/>
          <w:sz w:val="22"/>
          <w:szCs w:val="22"/>
        </w:rPr>
      </w:pPr>
      <w:r>
        <w:rPr>
          <w:rFonts w:ascii="Arial" w:hAnsi="Arial" w:cs="Arial"/>
          <w:sz w:val="22"/>
          <w:lang w:bidi="lv-LV"/>
        </w:rPr>
        <w:t xml:space="preserve">  </w:t>
      </w:r>
      <w:r w:rsidRPr="00793FFA" w:rsidR="00E60651">
        <w:rPr>
          <w:rFonts w:ascii="Arial" w:hAnsi="Arial" w:cs="Arial"/>
          <w:sz w:val="22"/>
          <w:lang w:bidi="lv-LV"/>
        </w:rPr>
        <w:t xml:space="preserve">Projektiem Mažeiķu rajona pašvaldībā (ņemot vērā to, ka saskaņā ar Lietuvas Republikas Atjaunojamo resursu enerģētikas likuma (turpmāk – AREL) 13. panta 1. punkta noteikumiem UAB </w:t>
      </w:r>
      <w:r w:rsidRPr="00793FFA" w:rsidR="00073F21">
        <w:rPr>
          <w:rFonts w:ascii="Arial" w:hAnsi="Arial" w:cs="Arial"/>
          <w:sz w:val="22"/>
          <w:lang w:bidi="lv-LV"/>
        </w:rPr>
        <w:t>„</w:t>
      </w:r>
      <w:r w:rsidRPr="00793FFA" w:rsidR="00E60651">
        <w:rPr>
          <w:rFonts w:ascii="Arial" w:hAnsi="Arial" w:cs="Arial"/>
          <w:sz w:val="22"/>
          <w:lang w:bidi="lv-LV"/>
        </w:rPr>
        <w:t>VVP Investment</w:t>
      </w:r>
      <w:r w:rsidRPr="00793FFA" w:rsidR="00073F21">
        <w:rPr>
          <w:rFonts w:ascii="Arial" w:hAnsi="Arial" w:cs="Arial"/>
          <w:sz w:val="22"/>
          <w:lang w:bidi="lv-LV"/>
        </w:rPr>
        <w:t>”</w:t>
      </w:r>
      <w:r w:rsidRPr="00793FFA" w:rsidR="00E60651">
        <w:rPr>
          <w:rFonts w:ascii="Arial" w:hAnsi="Arial" w:cs="Arial"/>
          <w:sz w:val="22"/>
          <w:lang w:bidi="lv-LV"/>
        </w:rPr>
        <w:t>, reģistrācijas numurs 302661590, kura pārvaldībā ir Mažeiķu vēja ģeneratoru parks, ir pienākums maksāt atjaunojamo resursu elektroenerģijas ražošanas iemaksu, no kuras 85</w:t>
      </w:r>
      <w:r>
        <w:rPr>
          <w:rFonts w:ascii="Arial" w:hAnsi="Arial" w:cs="Arial"/>
          <w:sz w:val="22"/>
          <w:lang w:bidi="lv-LV"/>
        </w:rPr>
        <w:t>%</w:t>
      </w:r>
      <w:r w:rsidRPr="00793FFA" w:rsidR="00E60651">
        <w:rPr>
          <w:rFonts w:ascii="Arial" w:hAnsi="Arial" w:cs="Arial"/>
          <w:sz w:val="22"/>
          <w:lang w:bidi="lv-LV"/>
        </w:rPr>
        <w:t xml:space="preserve"> (astoņdesmit pieci</w:t>
      </w:r>
      <w:r>
        <w:rPr>
          <w:rFonts w:ascii="Arial" w:hAnsi="Arial" w:cs="Arial"/>
          <w:sz w:val="22"/>
          <w:lang w:bidi="lv-LV"/>
        </w:rPr>
        <w:t xml:space="preserve"> procenti</w:t>
      </w:r>
      <w:r w:rsidRPr="00793FFA" w:rsidR="00E60651">
        <w:rPr>
          <w:rFonts w:ascii="Arial" w:hAnsi="Arial" w:cs="Arial"/>
          <w:sz w:val="22"/>
          <w:lang w:bidi="lv-LV"/>
        </w:rPr>
        <w:t>), ievērojot AREL un Lietuvas Republikas Valdības noteikto kārtību, tiek sadalīti sabiedriskajām organizācijām, kas īsteno AREL norādītos projektus).</w:t>
      </w:r>
    </w:p>
    <w:p w:rsidRPr="00073F21" w:rsidR="00A30F2B" w:rsidP="00C5004C" w:rsidRDefault="00A30F2B" w14:paraId="04D0DFA8" w14:textId="3F40ABA4">
      <w:pPr>
        <w:pStyle w:val="ListParagraph"/>
        <w:tabs>
          <w:tab w:val="num" w:pos="993"/>
        </w:tabs>
        <w:spacing w:after="120"/>
        <w:ind w:left="0" w:firstLine="567"/>
        <w:jc w:val="both"/>
        <w:rPr>
          <w:rFonts w:ascii="Arial" w:hAnsi="Arial" w:cs="Arial"/>
          <w:sz w:val="22"/>
          <w:szCs w:val="22"/>
        </w:rPr>
      </w:pPr>
    </w:p>
    <w:p w:rsidR="005A5EB5" w:rsidP="005A5EB5" w:rsidRDefault="00371F90" w14:paraId="33259618" w14:textId="42C4D3D2">
      <w:pPr>
        <w:pStyle w:val="ListParagraph"/>
        <w:numPr>
          <w:ilvl w:val="0"/>
          <w:numId w:val="69"/>
        </w:numPr>
        <w:tabs>
          <w:tab w:val="left" w:pos="709"/>
        </w:tabs>
        <w:spacing w:after="120"/>
        <w:ind w:left="426" w:hanging="426"/>
        <w:jc w:val="both"/>
        <w:rPr>
          <w:rFonts w:ascii="Arial" w:hAnsi="Arial" w:cs="Arial"/>
          <w:b/>
          <w:bCs/>
          <w:sz w:val="22"/>
          <w:szCs w:val="22"/>
        </w:rPr>
      </w:pPr>
      <w:r w:rsidRPr="00073F21">
        <w:rPr>
          <w:rFonts w:ascii="Arial" w:hAnsi="Arial" w:cs="Arial"/>
          <w:b/>
          <w:sz w:val="22"/>
          <w:lang w:bidi="lv-LV"/>
        </w:rPr>
        <w:t>ATBALSTAM ATVĒLĒTO SUMMU NOTEIKŠANA</w:t>
      </w:r>
    </w:p>
    <w:p w:rsidRPr="005A5EB5" w:rsidR="005A5EB5" w:rsidP="005A5EB5" w:rsidRDefault="0032435C" w14:paraId="285A99A5" w14:textId="2F6EA69E">
      <w:pPr>
        <w:pStyle w:val="ListParagraph"/>
        <w:numPr>
          <w:ilvl w:val="1"/>
          <w:numId w:val="69"/>
        </w:numPr>
        <w:tabs>
          <w:tab w:val="left" w:pos="426"/>
        </w:tabs>
        <w:spacing w:after="120"/>
        <w:ind w:left="426" w:hanging="426"/>
        <w:jc w:val="both"/>
        <w:rPr>
          <w:rFonts w:ascii="Arial" w:hAnsi="Arial" w:cs="Arial"/>
          <w:b/>
          <w:bCs/>
          <w:sz w:val="22"/>
          <w:szCs w:val="22"/>
        </w:rPr>
      </w:pPr>
      <w:r w:rsidRPr="005A5EB5">
        <w:rPr>
          <w:rFonts w:ascii="Arial" w:hAnsi="Arial" w:cs="Arial"/>
          <w:sz w:val="22"/>
          <w:lang w:bidi="lv-LV"/>
        </w:rPr>
        <w:t>Summas daļu, ko Atbalsta sniedzēji piešķir atbalstam, nosaka Valde, kad apstiprināti Atbalsta sniedzēju iepriekšējā finanšu gada gad</w:t>
      </w:r>
      <w:r w:rsidR="00C87D2C">
        <w:rPr>
          <w:rFonts w:ascii="Arial" w:hAnsi="Arial" w:cs="Arial"/>
          <w:sz w:val="22"/>
          <w:lang w:bidi="lv-LV"/>
        </w:rPr>
        <w:t>ā</w:t>
      </w:r>
      <w:r w:rsidRPr="005A5EB5">
        <w:rPr>
          <w:rFonts w:ascii="Arial" w:hAnsi="Arial" w:cs="Arial"/>
          <w:sz w:val="22"/>
          <w:lang w:bidi="lv-LV"/>
        </w:rPr>
        <w:t xml:space="preserve"> finanšu pārskatu krājumi.</w:t>
      </w:r>
    </w:p>
    <w:p w:rsidR="005A5EB5" w:rsidP="005A5EB5" w:rsidRDefault="00F150D1" w14:paraId="5F348B2E" w14:textId="23EB6AEA">
      <w:pPr>
        <w:pStyle w:val="ListParagraph"/>
        <w:numPr>
          <w:ilvl w:val="1"/>
          <w:numId w:val="69"/>
        </w:numPr>
        <w:tabs>
          <w:tab w:val="left" w:pos="709"/>
        </w:tabs>
        <w:spacing w:after="120"/>
        <w:jc w:val="both"/>
        <w:rPr>
          <w:rFonts w:ascii="Arial" w:hAnsi="Arial" w:cs="Arial"/>
          <w:b/>
          <w:bCs/>
          <w:sz w:val="22"/>
          <w:szCs w:val="22"/>
        </w:rPr>
      </w:pPr>
      <w:r w:rsidRPr="005A5EB5">
        <w:rPr>
          <w:rFonts w:ascii="Arial" w:hAnsi="Arial" w:cs="Arial"/>
          <w:sz w:val="22"/>
          <w:lang w:bidi="lv-LV"/>
        </w:rPr>
        <w:t xml:space="preserve">Atbalsta sniedzēja finanšu gadā piešķirtā summa Atbalsta sniegšanai nedrīkst pārsniegt: </w:t>
      </w:r>
    </w:p>
    <w:p w:rsidRPr="005A5EB5" w:rsidR="005A5EB5" w:rsidP="00C87D2C" w:rsidRDefault="00C87D2C" w14:paraId="7DCC4B09" w14:textId="2752AAB2">
      <w:pPr>
        <w:pStyle w:val="ListParagraph"/>
        <w:numPr>
          <w:ilvl w:val="2"/>
          <w:numId w:val="69"/>
        </w:numPr>
        <w:tabs>
          <w:tab w:val="left" w:pos="1276"/>
        </w:tabs>
        <w:spacing w:after="120"/>
        <w:ind w:left="1134" w:hanging="708"/>
        <w:jc w:val="both"/>
        <w:rPr>
          <w:rFonts w:ascii="Arial" w:hAnsi="Arial" w:cs="Arial"/>
          <w:b/>
          <w:bCs/>
          <w:sz w:val="22"/>
          <w:szCs w:val="22"/>
        </w:rPr>
      </w:pPr>
      <w:r>
        <w:rPr>
          <w:rFonts w:ascii="Arial" w:hAnsi="Arial" w:cs="Arial"/>
          <w:sz w:val="22"/>
          <w:lang w:bidi="lv-LV"/>
        </w:rPr>
        <w:t xml:space="preserve">  </w:t>
      </w:r>
      <w:r w:rsidRPr="005A5EB5" w:rsidR="00777232">
        <w:rPr>
          <w:rFonts w:ascii="Arial" w:hAnsi="Arial" w:cs="Arial"/>
          <w:sz w:val="22"/>
          <w:lang w:bidi="lv-LV"/>
        </w:rPr>
        <w:t>10</w:t>
      </w:r>
      <w:r>
        <w:rPr>
          <w:rFonts w:ascii="Arial" w:hAnsi="Arial" w:cs="Arial"/>
          <w:sz w:val="22"/>
          <w:lang w:bidi="lv-LV"/>
        </w:rPr>
        <w:t>%</w:t>
      </w:r>
      <w:r w:rsidRPr="005A5EB5" w:rsidR="00777232">
        <w:rPr>
          <w:rFonts w:ascii="Arial" w:hAnsi="Arial" w:cs="Arial"/>
          <w:sz w:val="22"/>
          <w:lang w:bidi="lv-LV"/>
        </w:rPr>
        <w:t xml:space="preserve"> (desmit</w:t>
      </w:r>
      <w:r>
        <w:rPr>
          <w:rFonts w:ascii="Arial" w:hAnsi="Arial" w:cs="Arial"/>
          <w:sz w:val="22"/>
          <w:lang w:bidi="lv-LV"/>
        </w:rPr>
        <w:t xml:space="preserve"> procentu</w:t>
      </w:r>
      <w:r w:rsidRPr="005A5EB5" w:rsidR="00777232">
        <w:rPr>
          <w:rFonts w:ascii="Arial" w:hAnsi="Arial" w:cs="Arial"/>
          <w:sz w:val="22"/>
          <w:lang w:bidi="lv-LV"/>
        </w:rPr>
        <w:t xml:space="preserve">) Atbalsta sniedzēja iepriekšējā finanšu gada tīrās peļņas, ja tā nepārsniedz </w:t>
      </w:r>
      <w:r w:rsidRPr="000E33E9">
        <w:rPr>
          <w:rFonts w:ascii="Arial" w:hAnsi="Arial" w:cs="Arial"/>
          <w:b/>
          <w:bCs/>
          <w:sz w:val="22"/>
          <w:lang w:bidi="lv-LV"/>
        </w:rPr>
        <w:t xml:space="preserve">EUR </w:t>
      </w:r>
      <w:r w:rsidRPr="000E33E9" w:rsidR="00777232">
        <w:rPr>
          <w:rFonts w:ascii="Arial" w:hAnsi="Arial" w:cs="Arial"/>
          <w:b/>
          <w:bCs/>
          <w:sz w:val="22"/>
          <w:lang w:bidi="lv-LV"/>
        </w:rPr>
        <w:t>500 000</w:t>
      </w:r>
      <w:r w:rsidRPr="005A5EB5" w:rsidR="00777232">
        <w:rPr>
          <w:rFonts w:ascii="Arial" w:hAnsi="Arial" w:cs="Arial"/>
          <w:sz w:val="22"/>
          <w:lang w:bidi="lv-LV"/>
        </w:rPr>
        <w:t xml:space="preserve"> (</w:t>
      </w:r>
      <w:r w:rsidRPr="000E33E9" w:rsidR="00777232">
        <w:rPr>
          <w:rFonts w:ascii="Arial" w:hAnsi="Arial" w:cs="Arial"/>
          <w:i/>
          <w:iCs/>
          <w:sz w:val="22"/>
          <w:lang w:bidi="lv-LV"/>
        </w:rPr>
        <w:t>piec</w:t>
      </w:r>
      <w:r w:rsidRPr="000E33E9">
        <w:rPr>
          <w:rFonts w:ascii="Arial" w:hAnsi="Arial" w:cs="Arial"/>
          <w:i/>
          <w:iCs/>
          <w:sz w:val="22"/>
          <w:lang w:bidi="lv-LV"/>
        </w:rPr>
        <w:t xml:space="preserve">i </w:t>
      </w:r>
      <w:r w:rsidRPr="000E33E9" w:rsidR="00777232">
        <w:rPr>
          <w:rFonts w:ascii="Arial" w:hAnsi="Arial" w:cs="Arial"/>
          <w:i/>
          <w:iCs/>
          <w:sz w:val="22"/>
          <w:lang w:bidi="lv-LV"/>
        </w:rPr>
        <w:t>simt</w:t>
      </w:r>
      <w:r w:rsidRPr="000E33E9">
        <w:rPr>
          <w:rFonts w:ascii="Arial" w:hAnsi="Arial" w:cs="Arial"/>
          <w:i/>
          <w:iCs/>
          <w:sz w:val="22"/>
          <w:lang w:bidi="lv-LV"/>
        </w:rPr>
        <w:t>i</w:t>
      </w:r>
      <w:r w:rsidRPr="000E33E9" w:rsidR="00777232">
        <w:rPr>
          <w:rFonts w:ascii="Arial" w:hAnsi="Arial" w:cs="Arial"/>
          <w:i/>
          <w:iCs/>
          <w:sz w:val="22"/>
          <w:lang w:bidi="lv-LV"/>
        </w:rPr>
        <w:t xml:space="preserve"> tūkstoši eiro</w:t>
      </w:r>
      <w:r w:rsidRPr="000E33E9">
        <w:rPr>
          <w:rFonts w:ascii="Arial" w:hAnsi="Arial" w:cs="Arial"/>
          <w:i/>
          <w:iCs/>
          <w:sz w:val="22"/>
          <w:lang w:bidi="lv-LV"/>
        </w:rPr>
        <w:t xml:space="preserve"> un 00 centi</w:t>
      </w:r>
      <w:r w:rsidRPr="005A5EB5" w:rsidR="00777232">
        <w:rPr>
          <w:rFonts w:ascii="Arial" w:hAnsi="Arial" w:cs="Arial"/>
          <w:sz w:val="22"/>
          <w:lang w:bidi="lv-LV"/>
        </w:rPr>
        <w:t>)</w:t>
      </w:r>
      <w:r w:rsidR="005A5EB5">
        <w:rPr>
          <w:rFonts w:ascii="Arial" w:hAnsi="Arial" w:cs="Arial"/>
          <w:sz w:val="22"/>
          <w:lang w:bidi="lv-LV"/>
        </w:rPr>
        <w:t>;</w:t>
      </w:r>
    </w:p>
    <w:p w:rsidR="005A5EB5" w:rsidP="00C87D2C" w:rsidRDefault="00C87D2C" w14:paraId="2167849E" w14:textId="0E686C7C">
      <w:pPr>
        <w:pStyle w:val="ListParagraph"/>
        <w:numPr>
          <w:ilvl w:val="2"/>
          <w:numId w:val="69"/>
        </w:numPr>
        <w:tabs>
          <w:tab w:val="left" w:pos="1276"/>
        </w:tabs>
        <w:spacing w:after="120"/>
        <w:ind w:left="1134" w:hanging="708"/>
        <w:jc w:val="both"/>
        <w:rPr>
          <w:rFonts w:ascii="Arial" w:hAnsi="Arial" w:cs="Arial"/>
          <w:b/>
          <w:bCs/>
          <w:sz w:val="22"/>
          <w:szCs w:val="22"/>
        </w:rPr>
      </w:pPr>
      <w:r>
        <w:rPr>
          <w:rFonts w:ascii="Arial" w:hAnsi="Arial" w:cs="Arial"/>
          <w:sz w:val="22"/>
          <w:lang w:bidi="lv-LV"/>
        </w:rPr>
        <w:t xml:space="preserve">  </w:t>
      </w:r>
      <w:r w:rsidRPr="005A5EB5" w:rsidR="00B96787">
        <w:rPr>
          <w:rFonts w:ascii="Arial" w:hAnsi="Arial" w:cs="Arial"/>
          <w:sz w:val="22"/>
          <w:lang w:bidi="lv-LV"/>
        </w:rPr>
        <w:t>5</w:t>
      </w:r>
      <w:r>
        <w:rPr>
          <w:rFonts w:ascii="Arial" w:hAnsi="Arial" w:cs="Arial"/>
          <w:sz w:val="22"/>
          <w:lang w:bidi="lv-LV"/>
        </w:rPr>
        <w:t>%</w:t>
      </w:r>
      <w:r w:rsidRPr="005A5EB5" w:rsidR="00B96787">
        <w:rPr>
          <w:rFonts w:ascii="Arial" w:hAnsi="Arial" w:cs="Arial"/>
          <w:sz w:val="22"/>
          <w:lang w:bidi="lv-LV"/>
        </w:rPr>
        <w:t xml:space="preserve"> (piecus</w:t>
      </w:r>
      <w:r>
        <w:rPr>
          <w:rFonts w:ascii="Arial" w:hAnsi="Arial" w:cs="Arial"/>
          <w:sz w:val="22"/>
          <w:lang w:bidi="lv-LV"/>
        </w:rPr>
        <w:t xml:space="preserve"> procentus</w:t>
      </w:r>
      <w:r w:rsidRPr="005A5EB5" w:rsidR="00B96787">
        <w:rPr>
          <w:rFonts w:ascii="Arial" w:hAnsi="Arial" w:cs="Arial"/>
          <w:sz w:val="22"/>
          <w:lang w:bidi="lv-LV"/>
        </w:rPr>
        <w:t xml:space="preserve">) Atbalsta sniedzēja iepriekšējā finanšu gada tīrās peļņas, ja tā ir lielāka par 500 000 EUR (piecsimt tūkstoši eiro), bet nepārsniedz </w:t>
      </w:r>
      <w:r w:rsidRPr="000E33E9">
        <w:rPr>
          <w:rFonts w:ascii="Arial" w:hAnsi="Arial" w:cs="Arial"/>
          <w:b/>
          <w:bCs/>
          <w:sz w:val="22"/>
          <w:lang w:bidi="lv-LV"/>
        </w:rPr>
        <w:t xml:space="preserve">EUR </w:t>
      </w:r>
      <w:r w:rsidRPr="000E33E9" w:rsidR="00B96787">
        <w:rPr>
          <w:rFonts w:ascii="Arial" w:hAnsi="Arial" w:cs="Arial"/>
          <w:b/>
          <w:bCs/>
          <w:sz w:val="22"/>
          <w:lang w:bidi="lv-LV"/>
        </w:rPr>
        <w:t>2 000 000</w:t>
      </w:r>
      <w:r w:rsidRPr="005A5EB5" w:rsidR="00B96787">
        <w:rPr>
          <w:rFonts w:ascii="Arial" w:hAnsi="Arial" w:cs="Arial"/>
          <w:sz w:val="22"/>
          <w:lang w:bidi="lv-LV"/>
        </w:rPr>
        <w:t xml:space="preserve"> (</w:t>
      </w:r>
      <w:r w:rsidRPr="000E33E9" w:rsidR="00B96787">
        <w:rPr>
          <w:rFonts w:ascii="Arial" w:hAnsi="Arial" w:cs="Arial"/>
          <w:i/>
          <w:iCs/>
          <w:sz w:val="22"/>
          <w:lang w:bidi="lv-LV"/>
        </w:rPr>
        <w:t>divi miljoni eiro</w:t>
      </w:r>
      <w:r w:rsidRPr="000E33E9">
        <w:rPr>
          <w:rFonts w:ascii="Arial" w:hAnsi="Arial" w:cs="Arial"/>
          <w:i/>
          <w:iCs/>
          <w:sz w:val="22"/>
          <w:lang w:bidi="lv-LV"/>
        </w:rPr>
        <w:t xml:space="preserve"> un 00 centi</w:t>
      </w:r>
      <w:r w:rsidRPr="005A5EB5" w:rsidR="00B96787">
        <w:rPr>
          <w:rFonts w:ascii="Arial" w:hAnsi="Arial" w:cs="Arial"/>
          <w:sz w:val="22"/>
          <w:lang w:bidi="lv-LV"/>
        </w:rPr>
        <w:t>);</w:t>
      </w:r>
    </w:p>
    <w:p w:rsidR="005A5EB5" w:rsidP="00C87D2C" w:rsidRDefault="00C87D2C" w14:paraId="773D6144" w14:textId="1043A040">
      <w:pPr>
        <w:pStyle w:val="ListParagraph"/>
        <w:numPr>
          <w:ilvl w:val="2"/>
          <w:numId w:val="69"/>
        </w:numPr>
        <w:tabs>
          <w:tab w:val="left" w:pos="1276"/>
        </w:tabs>
        <w:spacing w:after="120"/>
        <w:ind w:left="1134" w:hanging="708"/>
        <w:jc w:val="both"/>
        <w:rPr>
          <w:rFonts w:ascii="Arial" w:hAnsi="Arial" w:cs="Arial"/>
          <w:b/>
          <w:bCs/>
          <w:sz w:val="22"/>
          <w:szCs w:val="22"/>
        </w:rPr>
      </w:pPr>
      <w:r>
        <w:rPr>
          <w:rFonts w:ascii="Arial" w:hAnsi="Arial" w:cs="Arial"/>
          <w:sz w:val="22"/>
          <w:lang w:bidi="lv-LV"/>
        </w:rPr>
        <w:t xml:space="preserve">  </w:t>
      </w:r>
      <w:r w:rsidRPr="005A5EB5" w:rsidR="00B96787">
        <w:rPr>
          <w:rFonts w:ascii="Arial" w:hAnsi="Arial" w:cs="Arial"/>
          <w:sz w:val="22"/>
          <w:lang w:bidi="lv-LV"/>
        </w:rPr>
        <w:t>3</w:t>
      </w:r>
      <w:r>
        <w:rPr>
          <w:rFonts w:ascii="Arial" w:hAnsi="Arial" w:cs="Arial"/>
          <w:sz w:val="22"/>
          <w:lang w:bidi="lv-LV"/>
        </w:rPr>
        <w:t>%</w:t>
      </w:r>
      <w:r w:rsidRPr="005A5EB5" w:rsidR="00B96787">
        <w:rPr>
          <w:rFonts w:ascii="Arial" w:hAnsi="Arial" w:cs="Arial"/>
          <w:sz w:val="22"/>
          <w:lang w:bidi="lv-LV"/>
        </w:rPr>
        <w:t xml:space="preserve"> (trīs</w:t>
      </w:r>
      <w:r>
        <w:rPr>
          <w:rFonts w:ascii="Arial" w:hAnsi="Arial" w:cs="Arial"/>
          <w:sz w:val="22"/>
          <w:lang w:bidi="lv-LV"/>
        </w:rPr>
        <w:t xml:space="preserve"> procentus</w:t>
      </w:r>
      <w:r w:rsidRPr="005A5EB5" w:rsidR="00B96787">
        <w:rPr>
          <w:rFonts w:ascii="Arial" w:hAnsi="Arial" w:cs="Arial"/>
          <w:sz w:val="22"/>
          <w:lang w:bidi="lv-LV"/>
        </w:rPr>
        <w:t xml:space="preserve">) Atbalsta sniedzēja iepriekšējā finanšu gada tīrās peļņas un nedrīkst pārsniegt </w:t>
      </w:r>
      <w:r w:rsidRPr="000E33E9">
        <w:rPr>
          <w:rFonts w:ascii="Arial" w:hAnsi="Arial" w:cs="Arial"/>
          <w:b/>
          <w:bCs/>
          <w:sz w:val="22"/>
          <w:lang w:bidi="lv-LV"/>
        </w:rPr>
        <w:t xml:space="preserve">EUR </w:t>
      </w:r>
      <w:r w:rsidRPr="000E33E9" w:rsidR="00B96787">
        <w:rPr>
          <w:rFonts w:ascii="Arial" w:hAnsi="Arial" w:cs="Arial"/>
          <w:b/>
          <w:bCs/>
          <w:sz w:val="22"/>
          <w:lang w:bidi="lv-LV"/>
        </w:rPr>
        <w:t>500</w:t>
      </w:r>
      <w:r>
        <w:rPr>
          <w:rFonts w:ascii="Arial" w:hAnsi="Arial" w:cs="Arial"/>
          <w:b/>
          <w:bCs/>
          <w:sz w:val="22"/>
          <w:lang w:bidi="lv-LV"/>
        </w:rPr>
        <w:t> </w:t>
      </w:r>
      <w:r w:rsidRPr="000E33E9" w:rsidR="00B96787">
        <w:rPr>
          <w:rFonts w:ascii="Arial" w:hAnsi="Arial" w:cs="Arial"/>
          <w:b/>
          <w:bCs/>
          <w:sz w:val="22"/>
          <w:lang w:bidi="lv-LV"/>
        </w:rPr>
        <w:t>000</w:t>
      </w:r>
      <w:r w:rsidRPr="005A5EB5" w:rsidR="00B96787">
        <w:rPr>
          <w:rFonts w:ascii="Arial" w:hAnsi="Arial" w:cs="Arial"/>
          <w:sz w:val="22"/>
          <w:lang w:bidi="lv-LV"/>
        </w:rPr>
        <w:t xml:space="preserve"> (piec</w:t>
      </w:r>
      <w:r>
        <w:rPr>
          <w:rFonts w:ascii="Arial" w:hAnsi="Arial" w:cs="Arial"/>
          <w:sz w:val="22"/>
          <w:lang w:bidi="lv-LV"/>
        </w:rPr>
        <w:t xml:space="preserve">i </w:t>
      </w:r>
      <w:r w:rsidRPr="005A5EB5" w:rsidR="00B96787">
        <w:rPr>
          <w:rFonts w:ascii="Arial" w:hAnsi="Arial" w:cs="Arial"/>
          <w:sz w:val="22"/>
          <w:lang w:bidi="lv-LV"/>
        </w:rPr>
        <w:t>simt</w:t>
      </w:r>
      <w:r>
        <w:rPr>
          <w:rFonts w:ascii="Arial" w:hAnsi="Arial" w:cs="Arial"/>
          <w:sz w:val="22"/>
          <w:lang w:bidi="lv-LV"/>
        </w:rPr>
        <w:t>i</w:t>
      </w:r>
      <w:r w:rsidRPr="005A5EB5" w:rsidR="00B96787">
        <w:rPr>
          <w:rFonts w:ascii="Arial" w:hAnsi="Arial" w:cs="Arial"/>
          <w:sz w:val="22"/>
          <w:lang w:bidi="lv-LV"/>
        </w:rPr>
        <w:t xml:space="preserve"> tūkstoši eiro</w:t>
      </w:r>
      <w:r>
        <w:rPr>
          <w:rFonts w:ascii="Arial" w:hAnsi="Arial" w:cs="Arial"/>
          <w:sz w:val="22"/>
          <w:lang w:bidi="lv-LV"/>
        </w:rPr>
        <w:t xml:space="preserve"> un 00 centi</w:t>
      </w:r>
      <w:r w:rsidRPr="005A5EB5" w:rsidR="00B96787">
        <w:rPr>
          <w:rFonts w:ascii="Arial" w:hAnsi="Arial" w:cs="Arial"/>
          <w:sz w:val="22"/>
          <w:lang w:bidi="lv-LV"/>
        </w:rPr>
        <w:t xml:space="preserve">), ja tīrā peļņa iepriekšējā finanšu gadā bija lielāka par </w:t>
      </w:r>
      <w:r w:rsidRPr="000E33E9">
        <w:rPr>
          <w:rFonts w:ascii="Arial" w:hAnsi="Arial" w:cs="Arial"/>
          <w:b/>
          <w:bCs/>
          <w:sz w:val="22"/>
          <w:lang w:bidi="lv-LV"/>
        </w:rPr>
        <w:t xml:space="preserve">EUR </w:t>
      </w:r>
      <w:r w:rsidRPr="000E33E9" w:rsidR="00B96787">
        <w:rPr>
          <w:rFonts w:ascii="Arial" w:hAnsi="Arial" w:cs="Arial"/>
          <w:b/>
          <w:bCs/>
          <w:sz w:val="22"/>
          <w:lang w:bidi="lv-LV"/>
        </w:rPr>
        <w:t>2 000 000</w:t>
      </w:r>
      <w:r w:rsidRPr="005A5EB5" w:rsidR="00B96787">
        <w:rPr>
          <w:rFonts w:ascii="Arial" w:hAnsi="Arial" w:cs="Arial"/>
          <w:sz w:val="22"/>
          <w:lang w:bidi="lv-LV"/>
        </w:rPr>
        <w:t xml:space="preserve"> (</w:t>
      </w:r>
      <w:r w:rsidRPr="000E33E9" w:rsidR="00B96787">
        <w:rPr>
          <w:rFonts w:ascii="Arial" w:hAnsi="Arial" w:cs="Arial"/>
          <w:i/>
          <w:iCs/>
          <w:sz w:val="22"/>
          <w:lang w:bidi="lv-LV"/>
        </w:rPr>
        <w:t>divi miljoni eiro</w:t>
      </w:r>
      <w:r w:rsidRPr="000E33E9">
        <w:rPr>
          <w:rFonts w:ascii="Arial" w:hAnsi="Arial" w:cs="Arial"/>
          <w:i/>
          <w:iCs/>
          <w:sz w:val="22"/>
          <w:lang w:bidi="lv-LV"/>
        </w:rPr>
        <w:t xml:space="preserve"> un 00 centi</w:t>
      </w:r>
      <w:r w:rsidRPr="005A5EB5" w:rsidR="00B96787">
        <w:rPr>
          <w:rFonts w:ascii="Arial" w:hAnsi="Arial" w:cs="Arial"/>
          <w:sz w:val="22"/>
          <w:lang w:bidi="lv-LV"/>
        </w:rPr>
        <w:t>).</w:t>
      </w:r>
    </w:p>
    <w:p w:rsidRPr="005A5EB5" w:rsidR="00FA2DB0" w:rsidP="005A5EB5" w:rsidRDefault="004A1017" w14:paraId="5C475F35" w14:textId="51BAEC72">
      <w:pPr>
        <w:pStyle w:val="ListParagraph"/>
        <w:numPr>
          <w:ilvl w:val="1"/>
          <w:numId w:val="69"/>
        </w:numPr>
        <w:tabs>
          <w:tab w:val="left" w:pos="567"/>
        </w:tabs>
        <w:spacing w:after="120"/>
        <w:ind w:left="426" w:hanging="426"/>
        <w:jc w:val="both"/>
        <w:rPr>
          <w:rFonts w:ascii="Arial" w:hAnsi="Arial" w:cs="Arial"/>
          <w:b/>
          <w:bCs/>
          <w:sz w:val="22"/>
          <w:szCs w:val="22"/>
        </w:rPr>
      </w:pPr>
      <w:r w:rsidRPr="005A5EB5">
        <w:rPr>
          <w:rFonts w:ascii="Arial" w:hAnsi="Arial" w:cs="Arial"/>
          <w:sz w:val="22"/>
          <w:szCs w:val="22"/>
        </w:rPr>
        <w:t>Valde ar lēmumu var noteikt, kāda daļa no kopējās Atbalstam paredzētās summas tiek piešķirta Atbalsta sniegšanai katras valsts, kurā Atbalsta sniedzēji darbojas, kopienu un (vai) to labā strādājošo subjektu projektiem. Šī kopējās Atbalsta summas daļa konkrētai valstij tiek noteikta, ņemot vērā un izvērtējot Parku skaitu attiecīgajā valstī, cik no šiem Parkiem tiek būvēti un kāda ir šajā valstī strādājošo Atbalsta sniedzēju Atbalstam piešķiramās summas daļa attiecīgajā finanšu gadā.</w:t>
      </w:r>
    </w:p>
    <w:p w:rsidRPr="00073F21" w:rsidR="00FD5766" w:rsidP="382063C9" w:rsidRDefault="00FD5766" w14:paraId="3BBA26F5" w14:textId="77777777">
      <w:pPr>
        <w:pStyle w:val="ListParagraph"/>
        <w:spacing w:after="120"/>
        <w:ind w:left="0"/>
        <w:rPr>
          <w:rFonts w:ascii="Arial" w:hAnsi="Arial" w:cs="Arial"/>
          <w:b/>
          <w:bCs/>
          <w:sz w:val="22"/>
          <w:szCs w:val="22"/>
        </w:rPr>
      </w:pPr>
    </w:p>
    <w:p w:rsidRPr="00C853AF" w:rsidR="00233C27" w:rsidP="00233C27" w:rsidRDefault="00A30F2B" w14:paraId="60107E18" w14:textId="49036492">
      <w:pPr>
        <w:pStyle w:val="ListParagraph"/>
        <w:numPr>
          <w:ilvl w:val="0"/>
          <w:numId w:val="69"/>
        </w:numPr>
        <w:spacing w:after="120"/>
        <w:ind w:left="426" w:hanging="426"/>
        <w:rPr>
          <w:rFonts w:ascii="Arial" w:hAnsi="Arial" w:cs="Arial"/>
          <w:b/>
          <w:bCs/>
          <w:sz w:val="22"/>
          <w:szCs w:val="22"/>
        </w:rPr>
      </w:pPr>
      <w:r w:rsidRPr="00073F21">
        <w:rPr>
          <w:rFonts w:ascii="Arial" w:hAnsi="Arial" w:cs="Arial"/>
          <w:b/>
          <w:sz w:val="22"/>
          <w:lang w:bidi="lv-LV"/>
        </w:rPr>
        <w:t xml:space="preserve">PIETEIKUMU IESNIEGŠANA, TO IESNIEGŠANAS LAIKS </w:t>
      </w:r>
    </w:p>
    <w:p w:rsidRPr="00233C27" w:rsidR="00C853AF" w:rsidP="00C853AF" w:rsidRDefault="00C853AF" w14:paraId="734937DB" w14:textId="77777777">
      <w:pPr>
        <w:pStyle w:val="ListParagraph"/>
        <w:spacing w:after="120"/>
        <w:ind w:left="426"/>
        <w:rPr>
          <w:rFonts w:ascii="Arial" w:hAnsi="Arial" w:cs="Arial"/>
          <w:b/>
          <w:bCs/>
          <w:sz w:val="22"/>
          <w:szCs w:val="22"/>
        </w:rPr>
      </w:pPr>
    </w:p>
    <w:p w:rsidR="00233C27" w:rsidP="000E33E9" w:rsidRDefault="008E6149" w14:paraId="457B72A6" w14:textId="77777777">
      <w:pPr>
        <w:pStyle w:val="ListParagraph"/>
        <w:numPr>
          <w:ilvl w:val="1"/>
          <w:numId w:val="69"/>
        </w:numPr>
        <w:spacing w:after="120"/>
        <w:ind w:left="426" w:hanging="426"/>
        <w:jc w:val="both"/>
        <w:rPr>
          <w:rFonts w:ascii="Arial" w:hAnsi="Arial" w:cs="Arial"/>
          <w:b/>
          <w:bCs/>
          <w:sz w:val="22"/>
          <w:szCs w:val="22"/>
        </w:rPr>
      </w:pPr>
      <w:r w:rsidRPr="00233C27">
        <w:rPr>
          <w:rFonts w:ascii="Arial" w:hAnsi="Arial" w:cs="Arial"/>
          <w:sz w:val="22"/>
          <w:lang w:bidi="lv-LV"/>
        </w:rPr>
        <w:t>Pēc Noteikumu 6.1. punktā norādītā lēmuma pieņemšanas, tiek uzsāktas Pieteikumu vākšanas procedūras:  </w:t>
      </w:r>
    </w:p>
    <w:p w:rsidR="00233C27" w:rsidP="000E33E9" w:rsidRDefault="00C87D2C" w14:paraId="2BEA2EEF" w14:textId="0D6762DD">
      <w:pPr>
        <w:pStyle w:val="ListParagraph"/>
        <w:numPr>
          <w:ilvl w:val="2"/>
          <w:numId w:val="69"/>
        </w:numPr>
        <w:spacing w:after="120"/>
        <w:ind w:left="1134" w:hanging="708"/>
        <w:jc w:val="both"/>
        <w:rPr>
          <w:rFonts w:ascii="Arial" w:hAnsi="Arial" w:cs="Arial"/>
          <w:b/>
          <w:bCs/>
          <w:sz w:val="22"/>
          <w:szCs w:val="22"/>
        </w:rPr>
      </w:pPr>
      <w:r>
        <w:rPr>
          <w:rFonts w:ascii="Arial" w:hAnsi="Arial" w:cs="Arial"/>
          <w:sz w:val="22"/>
          <w:lang w:bidi="lv-LV"/>
        </w:rPr>
        <w:t xml:space="preserve">  t</w:t>
      </w:r>
      <w:r w:rsidRPr="00233C27" w:rsidR="001E3672">
        <w:rPr>
          <w:rFonts w:ascii="Arial" w:hAnsi="Arial" w:cs="Arial"/>
          <w:sz w:val="22"/>
          <w:lang w:bidi="lv-LV"/>
        </w:rPr>
        <w:t>iek noteikts(-i) periods(-i), kurā(-os) var iesniegt Pieteikumus</w:t>
      </w:r>
      <w:r w:rsidR="00190FFA">
        <w:rPr>
          <w:rFonts w:ascii="Arial" w:hAnsi="Arial" w:cs="Arial"/>
          <w:sz w:val="22"/>
          <w:lang w:bidi="lv-LV"/>
        </w:rPr>
        <w:t>;</w:t>
      </w:r>
      <w:r w:rsidRPr="00233C27" w:rsidR="001E3672">
        <w:rPr>
          <w:rFonts w:ascii="Arial" w:hAnsi="Arial" w:cs="Arial"/>
          <w:sz w:val="22"/>
          <w:lang w:bidi="lv-LV"/>
        </w:rPr>
        <w:t> </w:t>
      </w:r>
    </w:p>
    <w:p w:rsidR="00233C27" w:rsidP="000E33E9" w:rsidRDefault="00C87D2C" w14:paraId="604068F8" w14:textId="524860D2">
      <w:pPr>
        <w:pStyle w:val="ListParagraph"/>
        <w:numPr>
          <w:ilvl w:val="2"/>
          <w:numId w:val="69"/>
        </w:numPr>
        <w:spacing w:after="120"/>
        <w:ind w:left="1134" w:hanging="708"/>
        <w:jc w:val="both"/>
        <w:rPr>
          <w:rFonts w:ascii="Arial" w:hAnsi="Arial" w:cs="Arial"/>
          <w:b/>
          <w:bCs/>
          <w:sz w:val="22"/>
          <w:szCs w:val="22"/>
        </w:rPr>
      </w:pPr>
      <w:r>
        <w:rPr>
          <w:rFonts w:ascii="Arial" w:hAnsi="Arial" w:cs="Arial"/>
          <w:sz w:val="22"/>
          <w:lang w:bidi="lv-LV"/>
        </w:rPr>
        <w:t xml:space="preserve">  </w:t>
      </w:r>
      <w:r w:rsidRPr="00233C27" w:rsidR="008E6149">
        <w:rPr>
          <w:rFonts w:ascii="Arial" w:hAnsi="Arial" w:cs="Arial"/>
          <w:sz w:val="22"/>
          <w:lang w:bidi="lv-LV"/>
        </w:rPr>
        <w:t>Uzņēmuma tīmekļa vietnē un citos publiski pieejamos kanālos tiek publicēts aicinājums iesniegt Pieteikumus, informācija par Pieteikumu iesniegšanas sākumu, Pieteikumu iesniegšanas periodu, Pieteikuma veidlapa un cita nepieciešamā informācija</w:t>
      </w:r>
      <w:r w:rsidR="00190FFA">
        <w:rPr>
          <w:rFonts w:ascii="Arial" w:hAnsi="Arial" w:cs="Arial"/>
          <w:sz w:val="22"/>
          <w:lang w:bidi="lv-LV"/>
        </w:rPr>
        <w:t>;</w:t>
      </w:r>
    </w:p>
    <w:p w:rsidR="00233C27" w:rsidP="000E33E9" w:rsidRDefault="00C87D2C" w14:paraId="13B0D1EA" w14:textId="3DB73C65">
      <w:pPr>
        <w:pStyle w:val="ListParagraph"/>
        <w:numPr>
          <w:ilvl w:val="2"/>
          <w:numId w:val="69"/>
        </w:numPr>
        <w:spacing w:after="120"/>
        <w:ind w:left="1134" w:hanging="708"/>
        <w:jc w:val="both"/>
        <w:rPr>
          <w:rFonts w:ascii="Arial" w:hAnsi="Arial" w:cs="Arial"/>
          <w:b/>
          <w:bCs/>
          <w:sz w:val="22"/>
          <w:szCs w:val="22"/>
        </w:rPr>
      </w:pPr>
      <w:r>
        <w:rPr>
          <w:rFonts w:ascii="Arial" w:hAnsi="Arial" w:cs="Arial"/>
          <w:sz w:val="22"/>
          <w:lang w:bidi="lv-LV"/>
        </w:rPr>
        <w:t xml:space="preserve">  </w:t>
      </w:r>
      <w:r w:rsidRPr="00233C27" w:rsidR="00193FF4">
        <w:rPr>
          <w:rFonts w:ascii="Arial" w:hAnsi="Arial" w:cs="Arial"/>
          <w:sz w:val="22"/>
          <w:lang w:bidi="lv-LV"/>
        </w:rPr>
        <w:t>Pieteikumus var iesniegt pa aicinājumā iesniegt priekšlikumus norādīto e-pastu tajā norādītajā periodā</w:t>
      </w:r>
      <w:r w:rsidR="00190FFA">
        <w:rPr>
          <w:rFonts w:ascii="Arial" w:hAnsi="Arial" w:cs="Arial"/>
          <w:sz w:val="22"/>
          <w:lang w:bidi="lv-LV"/>
        </w:rPr>
        <w:t>;</w:t>
      </w:r>
    </w:p>
    <w:p w:rsidR="00233C27" w:rsidP="000E33E9" w:rsidRDefault="00C87D2C" w14:paraId="3B66D646" w14:textId="19FAF0CF">
      <w:pPr>
        <w:pStyle w:val="ListParagraph"/>
        <w:numPr>
          <w:ilvl w:val="2"/>
          <w:numId w:val="69"/>
        </w:numPr>
        <w:spacing w:after="120"/>
        <w:ind w:left="1134" w:hanging="708"/>
        <w:jc w:val="both"/>
        <w:rPr>
          <w:rFonts w:ascii="Arial" w:hAnsi="Arial" w:cs="Arial"/>
          <w:b/>
          <w:bCs/>
          <w:sz w:val="22"/>
          <w:szCs w:val="22"/>
        </w:rPr>
      </w:pPr>
      <w:r>
        <w:rPr>
          <w:rFonts w:ascii="Arial" w:hAnsi="Arial" w:cs="Arial"/>
          <w:sz w:val="22"/>
          <w:lang w:bidi="lv-LV"/>
        </w:rPr>
        <w:t xml:space="preserve">  k</w:t>
      </w:r>
      <w:r w:rsidRPr="00233C27" w:rsidR="007816D6">
        <w:rPr>
          <w:rFonts w:ascii="Arial" w:hAnsi="Arial" w:cs="Arial"/>
          <w:sz w:val="22"/>
          <w:lang w:bidi="lv-LV"/>
        </w:rPr>
        <w:t>ad noteiktais periods ir beidzies, Pieteikumu iesniegšana tiek pārtraukta</w:t>
      </w:r>
      <w:r w:rsidR="00190FFA">
        <w:rPr>
          <w:rFonts w:ascii="Arial" w:hAnsi="Arial" w:cs="Arial"/>
          <w:sz w:val="22"/>
          <w:lang w:bidi="lv-LV"/>
        </w:rPr>
        <w:t>;</w:t>
      </w:r>
    </w:p>
    <w:p w:rsidR="00233C27" w:rsidP="000E33E9" w:rsidRDefault="00C87D2C" w14:paraId="4D2FF6C6" w14:textId="4AF4EA06">
      <w:pPr>
        <w:pStyle w:val="ListParagraph"/>
        <w:numPr>
          <w:ilvl w:val="2"/>
          <w:numId w:val="69"/>
        </w:numPr>
        <w:spacing w:after="120"/>
        <w:ind w:left="1134" w:hanging="708"/>
        <w:jc w:val="both"/>
        <w:rPr>
          <w:rFonts w:ascii="Arial" w:hAnsi="Arial" w:cs="Arial"/>
          <w:b/>
          <w:bCs/>
          <w:sz w:val="22"/>
          <w:szCs w:val="22"/>
        </w:rPr>
      </w:pPr>
      <w:r>
        <w:rPr>
          <w:rFonts w:ascii="Arial" w:hAnsi="Arial" w:cs="Arial"/>
          <w:sz w:val="22"/>
          <w:lang w:bidi="lv-LV"/>
        </w:rPr>
        <w:t xml:space="preserve">  </w:t>
      </w:r>
      <w:r w:rsidRPr="00233C27" w:rsidR="00676F15">
        <w:rPr>
          <w:rFonts w:ascii="Arial" w:hAnsi="Arial" w:cs="Arial"/>
          <w:sz w:val="22"/>
          <w:lang w:bidi="lv-LV"/>
        </w:rPr>
        <w:t>Pieteikumi, kas saņemti pirms Pieteikumu iesniegšanas termiņa izsludināšanas vai pēc Pieteikumu iesniegšanas termiņa beigām, netiek vērtēti, ja Noteikumos nav paredzēts citādi</w:t>
      </w:r>
      <w:r w:rsidR="00190FFA">
        <w:rPr>
          <w:rFonts w:ascii="Arial" w:hAnsi="Arial" w:cs="Arial"/>
          <w:sz w:val="22"/>
          <w:lang w:bidi="lv-LV"/>
        </w:rPr>
        <w:t>;</w:t>
      </w:r>
    </w:p>
    <w:p w:rsidR="00233C27" w:rsidP="000E33E9" w:rsidRDefault="00C87D2C" w14:paraId="397A80A1" w14:textId="30C2C431">
      <w:pPr>
        <w:pStyle w:val="ListParagraph"/>
        <w:numPr>
          <w:ilvl w:val="2"/>
          <w:numId w:val="69"/>
        </w:numPr>
        <w:spacing w:after="120"/>
        <w:ind w:left="993" w:hanging="567"/>
        <w:jc w:val="both"/>
        <w:rPr>
          <w:rFonts w:ascii="Arial" w:hAnsi="Arial" w:cs="Arial"/>
          <w:b/>
          <w:bCs/>
          <w:sz w:val="22"/>
          <w:szCs w:val="22"/>
        </w:rPr>
      </w:pPr>
      <w:r>
        <w:rPr>
          <w:rFonts w:ascii="Arial" w:hAnsi="Arial" w:cs="Arial"/>
          <w:sz w:val="22"/>
          <w:lang w:bidi="lv-LV"/>
        </w:rPr>
        <w:t xml:space="preserve">  s</w:t>
      </w:r>
      <w:r w:rsidRPr="00233C27" w:rsidR="00E4743F">
        <w:rPr>
          <w:rFonts w:ascii="Arial" w:hAnsi="Arial" w:cs="Arial"/>
          <w:sz w:val="22"/>
          <w:lang w:bidi="lv-LV"/>
        </w:rPr>
        <w:t>aņemtie pieteikumi tiek reģistrēti Uzņēmuma saņemto dokumentu reģistrā.</w:t>
      </w:r>
    </w:p>
    <w:p w:rsidR="00233C27" w:rsidP="000E33E9" w:rsidRDefault="00D5790B" w14:paraId="653578CD" w14:textId="21A24A44">
      <w:pPr>
        <w:pStyle w:val="ListParagraph"/>
        <w:numPr>
          <w:ilvl w:val="1"/>
          <w:numId w:val="69"/>
        </w:numPr>
        <w:spacing w:after="120"/>
        <w:ind w:left="426" w:hanging="426"/>
        <w:jc w:val="both"/>
        <w:rPr>
          <w:rFonts w:ascii="Arial" w:hAnsi="Arial" w:cs="Arial"/>
          <w:b/>
          <w:bCs/>
          <w:sz w:val="22"/>
          <w:szCs w:val="22"/>
        </w:rPr>
      </w:pPr>
      <w:r w:rsidRPr="00233C27">
        <w:rPr>
          <w:rFonts w:ascii="Arial" w:hAnsi="Arial" w:cs="Arial"/>
          <w:sz w:val="22"/>
          <w:lang w:bidi="lv-LV"/>
        </w:rPr>
        <w:t xml:space="preserve">Pretendentam, kas vēlas saņemt Atbalstu, ir jāaizpilda Pieteikums, kas ir Noteikumu Pielikumā Nr. 1. </w:t>
      </w:r>
      <w:r w:rsidRPr="00233C27">
        <w:rPr>
          <w:rFonts w:ascii="Arial" w:hAnsi="Arial" w:cs="Arial"/>
          <w:i/>
          <w:sz w:val="22"/>
          <w:lang w:bidi="lv-LV"/>
        </w:rPr>
        <w:t>Pieteikums atbalstam kopienām</w:t>
      </w:r>
      <w:r w:rsidRPr="00233C27">
        <w:rPr>
          <w:rFonts w:ascii="Arial" w:hAnsi="Arial" w:cs="Arial"/>
          <w:sz w:val="22"/>
          <w:lang w:bidi="lv-LV"/>
        </w:rPr>
        <w:t xml:space="preserve"> forma.</w:t>
      </w:r>
    </w:p>
    <w:p w:rsidRPr="00C853AF" w:rsidR="00233C27" w:rsidP="00190FFA" w:rsidRDefault="001C065B" w14:paraId="02E34974" w14:textId="31633816">
      <w:pPr>
        <w:pStyle w:val="ListParagraph"/>
        <w:numPr>
          <w:ilvl w:val="1"/>
          <w:numId w:val="69"/>
        </w:numPr>
        <w:spacing w:after="120"/>
        <w:ind w:left="426" w:hanging="426"/>
        <w:jc w:val="both"/>
        <w:rPr>
          <w:rFonts w:ascii="Arial" w:hAnsi="Arial" w:cs="Arial"/>
          <w:b/>
          <w:bCs/>
          <w:sz w:val="22"/>
          <w:szCs w:val="22"/>
        </w:rPr>
      </w:pPr>
      <w:r w:rsidRPr="00233C27">
        <w:rPr>
          <w:rFonts w:ascii="Arial" w:hAnsi="Arial" w:cs="Arial"/>
          <w:sz w:val="22"/>
          <w:lang w:bidi="lv-LV"/>
        </w:rPr>
        <w:t xml:space="preserve">Pretendents aizpildīto Pieteikumu kopā ar 7.4. punktā norādītajiem dokumentiem iesniedz Uzņēmuma noteiktajā kārtībā. Arī Pieteikuma forma tiek publicēta </w:t>
      </w:r>
      <w:r w:rsidRPr="00233C27" w:rsidR="00D5790B">
        <w:rPr>
          <w:rStyle w:val="normaltextrun1"/>
          <w:rFonts w:ascii="Arial" w:hAnsi="Arial" w:cs="Arial"/>
          <w:sz w:val="22"/>
          <w:lang w:bidi="lv-LV"/>
        </w:rPr>
        <w:t xml:space="preserve">Uzņēmuma </w:t>
      </w:r>
      <w:r w:rsidRPr="00233C27">
        <w:rPr>
          <w:rFonts w:ascii="Arial" w:hAnsi="Arial" w:cs="Arial"/>
          <w:sz w:val="22"/>
          <w:lang w:bidi="lv-LV"/>
        </w:rPr>
        <w:t>tīmekļa vietnē.</w:t>
      </w:r>
      <w:bookmarkStart w:name="_Ref196317654" w:id="2"/>
    </w:p>
    <w:p w:rsidR="00C853AF" w:rsidP="00C853AF" w:rsidRDefault="00C853AF" w14:paraId="6857CD71" w14:textId="77777777">
      <w:pPr>
        <w:pStyle w:val="ListParagraph"/>
        <w:spacing w:after="120"/>
        <w:ind w:left="426"/>
        <w:jc w:val="both"/>
        <w:rPr>
          <w:rFonts w:ascii="Arial" w:hAnsi="Arial" w:cs="Arial"/>
          <w:b/>
          <w:bCs/>
          <w:sz w:val="22"/>
          <w:szCs w:val="22"/>
        </w:rPr>
      </w:pPr>
    </w:p>
    <w:p w:rsidR="00233C27" w:rsidP="000E33E9" w:rsidRDefault="00D5790B" w14:paraId="303A20B3" w14:textId="438393A7">
      <w:pPr>
        <w:pStyle w:val="ListParagraph"/>
        <w:numPr>
          <w:ilvl w:val="1"/>
          <w:numId w:val="69"/>
        </w:numPr>
        <w:spacing w:after="120"/>
        <w:ind w:left="426" w:hanging="426"/>
        <w:jc w:val="both"/>
        <w:rPr>
          <w:rFonts w:ascii="Arial" w:hAnsi="Arial" w:cs="Arial"/>
          <w:b/>
          <w:bCs/>
          <w:sz w:val="22"/>
          <w:szCs w:val="22"/>
        </w:rPr>
      </w:pPr>
      <w:r w:rsidRPr="00233C27">
        <w:rPr>
          <w:rFonts w:ascii="Arial" w:hAnsi="Arial" w:cs="Arial"/>
          <w:b/>
          <w:sz w:val="22"/>
          <w:lang w:bidi="lv-LV"/>
        </w:rPr>
        <w:t>Pretendenti kopā ar Pieteikumu iesniedz šādus dokumentus vai pienācīgi apstiprinātas to kopijas:</w:t>
      </w:r>
      <w:bookmarkEnd w:id="2"/>
    </w:p>
    <w:p w:rsidR="00233C27" w:rsidP="000E33E9" w:rsidRDefault="00C87D2C" w14:paraId="7CF9B31C" w14:textId="3AED67BD">
      <w:pPr>
        <w:pStyle w:val="ListParagraph"/>
        <w:numPr>
          <w:ilvl w:val="2"/>
          <w:numId w:val="69"/>
        </w:numPr>
        <w:spacing w:after="120"/>
        <w:ind w:left="1134" w:hanging="708"/>
        <w:jc w:val="both"/>
        <w:rPr>
          <w:rFonts w:ascii="Arial" w:hAnsi="Arial" w:cs="Arial"/>
          <w:b/>
          <w:bCs/>
          <w:sz w:val="22"/>
          <w:szCs w:val="22"/>
        </w:rPr>
      </w:pPr>
      <w:r>
        <w:rPr>
          <w:rFonts w:ascii="Arial" w:hAnsi="Arial" w:cs="Arial"/>
          <w:sz w:val="22"/>
          <w:lang w:bidi="lv-LV"/>
        </w:rPr>
        <w:t xml:space="preserve">  </w:t>
      </w:r>
      <w:r w:rsidRPr="00233C27" w:rsidR="00D5790B">
        <w:rPr>
          <w:rFonts w:ascii="Arial" w:hAnsi="Arial" w:cs="Arial"/>
          <w:sz w:val="22"/>
          <w:lang w:bidi="lv-LV"/>
        </w:rPr>
        <w:t xml:space="preserve">Pretendenta aktuālo </w:t>
      </w:r>
      <w:bookmarkStart w:name="_Hlk165619228" w:id="3"/>
      <w:r w:rsidRPr="00233C27" w:rsidR="00D5790B">
        <w:rPr>
          <w:rFonts w:ascii="Arial" w:hAnsi="Arial" w:cs="Arial"/>
          <w:sz w:val="22"/>
          <w:lang w:bidi="lv-LV"/>
        </w:rPr>
        <w:t xml:space="preserve">(ne </w:t>
      </w:r>
      <w:r>
        <w:rPr>
          <w:rFonts w:ascii="Arial" w:hAnsi="Arial" w:cs="Arial"/>
          <w:sz w:val="22"/>
          <w:lang w:bidi="lv-LV"/>
        </w:rPr>
        <w:t>vecāku</w:t>
      </w:r>
      <w:r w:rsidRPr="00233C27">
        <w:rPr>
          <w:rFonts w:ascii="Arial" w:hAnsi="Arial" w:cs="Arial"/>
          <w:sz w:val="22"/>
          <w:lang w:bidi="lv-LV"/>
        </w:rPr>
        <w:t xml:space="preserve"> </w:t>
      </w:r>
      <w:r w:rsidRPr="00233C27" w:rsidR="00D5790B">
        <w:rPr>
          <w:rFonts w:ascii="Arial" w:hAnsi="Arial" w:cs="Arial"/>
          <w:sz w:val="22"/>
          <w:lang w:bidi="lv-LV"/>
        </w:rPr>
        <w:t>par 3 (trīs) mēnešiem līdz Pieteikuma iesniegšanas</w:t>
      </w:r>
      <w:r w:rsidR="00190FFA">
        <w:rPr>
          <w:rFonts w:ascii="Arial" w:hAnsi="Arial" w:cs="Arial"/>
          <w:sz w:val="22"/>
          <w:lang w:bidi="lv-LV"/>
        </w:rPr>
        <w:t xml:space="preserve"> </w:t>
      </w:r>
      <w:r w:rsidRPr="00233C27" w:rsidR="00D5790B">
        <w:rPr>
          <w:rFonts w:ascii="Arial" w:hAnsi="Arial" w:cs="Arial"/>
          <w:sz w:val="22"/>
          <w:lang w:bidi="lv-LV"/>
        </w:rPr>
        <w:t xml:space="preserve">dienai) </w:t>
      </w:r>
      <w:bookmarkEnd w:id="3"/>
      <w:r w:rsidRPr="00233C27" w:rsidR="00D5790B">
        <w:rPr>
          <w:rFonts w:ascii="Arial" w:hAnsi="Arial" w:cs="Arial"/>
          <w:sz w:val="22"/>
          <w:lang w:bidi="lv-LV"/>
        </w:rPr>
        <w:t>Juridisko personu reģistra pamatdatu izrakstu;</w:t>
      </w:r>
    </w:p>
    <w:p w:rsidR="00233C27" w:rsidP="000E33E9" w:rsidRDefault="00C87D2C" w14:paraId="7C5B5CC8" w14:textId="4184A6C3">
      <w:pPr>
        <w:pStyle w:val="ListParagraph"/>
        <w:numPr>
          <w:ilvl w:val="2"/>
          <w:numId w:val="69"/>
        </w:numPr>
        <w:spacing w:after="120"/>
        <w:ind w:left="1134" w:hanging="708"/>
        <w:jc w:val="both"/>
        <w:rPr>
          <w:rFonts w:ascii="Arial" w:hAnsi="Arial" w:cs="Arial"/>
          <w:b/>
          <w:bCs/>
          <w:sz w:val="22"/>
          <w:szCs w:val="22"/>
        </w:rPr>
      </w:pPr>
      <w:r>
        <w:rPr>
          <w:rFonts w:ascii="Arial" w:hAnsi="Arial" w:cs="Arial"/>
          <w:sz w:val="22"/>
          <w:lang w:bidi="lv-LV"/>
        </w:rPr>
        <w:t xml:space="preserve">  </w:t>
      </w:r>
      <w:r w:rsidRPr="00233C27" w:rsidR="00D5790B">
        <w:rPr>
          <w:rFonts w:ascii="Arial" w:hAnsi="Arial" w:cs="Arial"/>
          <w:sz w:val="22"/>
          <w:lang w:bidi="lv-LV"/>
        </w:rPr>
        <w:t>Pretendenta statūtus, nolikumu vai citus analoģiskus dokumentus, kas apliecina, ka Pretendents pēc saviem statūtiem (nolikuma) vai citiem analoģiskiem dokumentiem var nodarboties ar darbību, kuras sākšanai un (vai) veikšanai, un (vai) paplašināšanai tiek prasīts Atbalsts;</w:t>
      </w:r>
    </w:p>
    <w:p w:rsidR="00233C27" w:rsidP="000E33E9" w:rsidRDefault="00C87D2C" w14:paraId="34AC9713" w14:textId="7981EFF9">
      <w:pPr>
        <w:pStyle w:val="ListParagraph"/>
        <w:numPr>
          <w:ilvl w:val="2"/>
          <w:numId w:val="69"/>
        </w:numPr>
        <w:spacing w:after="120"/>
        <w:ind w:left="1134" w:hanging="708"/>
        <w:jc w:val="both"/>
        <w:rPr>
          <w:rFonts w:ascii="Arial" w:hAnsi="Arial" w:cs="Arial"/>
          <w:b/>
          <w:bCs/>
          <w:sz w:val="22"/>
          <w:szCs w:val="22"/>
        </w:rPr>
      </w:pPr>
      <w:r>
        <w:rPr>
          <w:rFonts w:ascii="Arial" w:hAnsi="Arial" w:cs="Arial"/>
          <w:sz w:val="22"/>
          <w:lang w:bidi="lv-LV"/>
        </w:rPr>
        <w:t xml:space="preserve">  </w:t>
      </w:r>
      <w:r w:rsidRPr="00233C27" w:rsidR="00012DA6">
        <w:rPr>
          <w:rFonts w:ascii="Arial" w:hAnsi="Arial" w:cs="Arial"/>
          <w:sz w:val="22"/>
          <w:lang w:bidi="lv-LV"/>
        </w:rPr>
        <w:t>Pretendenta parakstītu deklarāciju par Pretendenta saitēm ar citiem saimnieciskajiem subjektiem tā, kā saites ir definētas Regulas 2. panta 2. daļā (</w:t>
      </w:r>
      <w:r w:rsidRPr="00233C27" w:rsidR="00012DA6">
        <w:rPr>
          <w:rFonts w:ascii="Arial" w:hAnsi="Arial" w:cs="Arial"/>
          <w:i/>
          <w:sz w:val="22"/>
          <w:lang w:bidi="lv-LV"/>
        </w:rPr>
        <w:t>aizpildītu formu, Noteikumu 2. pielikumā Deklarācijas par LAL 9.(1) panta 3. daļas prasībām dotā forma</w:t>
      </w:r>
      <w:r w:rsidRPr="00233C27" w:rsidR="00012DA6">
        <w:rPr>
          <w:rFonts w:ascii="Arial" w:hAnsi="Arial" w:cs="Arial"/>
          <w:sz w:val="22"/>
          <w:lang w:bidi="lv-LV"/>
        </w:rPr>
        <w:t>);</w:t>
      </w:r>
    </w:p>
    <w:p w:rsidR="00233C27" w:rsidP="000E33E9" w:rsidRDefault="00C87D2C" w14:paraId="46322D6D" w14:textId="0708C695">
      <w:pPr>
        <w:pStyle w:val="ListParagraph"/>
        <w:numPr>
          <w:ilvl w:val="2"/>
          <w:numId w:val="69"/>
        </w:numPr>
        <w:spacing w:after="120"/>
        <w:ind w:left="1134" w:hanging="708"/>
        <w:jc w:val="both"/>
        <w:rPr>
          <w:rFonts w:ascii="Arial" w:hAnsi="Arial" w:cs="Arial"/>
          <w:b/>
          <w:bCs/>
          <w:sz w:val="22"/>
          <w:szCs w:val="22"/>
        </w:rPr>
      </w:pPr>
      <w:r>
        <w:rPr>
          <w:rFonts w:ascii="Arial" w:hAnsi="Arial" w:cs="Arial"/>
          <w:sz w:val="22"/>
          <w:lang w:bidi="lv-LV"/>
        </w:rPr>
        <w:t xml:space="preserve">  </w:t>
      </w:r>
      <w:r w:rsidRPr="00233C27" w:rsidR="00D5790B">
        <w:rPr>
          <w:rFonts w:ascii="Arial" w:hAnsi="Arial" w:cs="Arial"/>
          <w:sz w:val="22"/>
          <w:lang w:bidi="lv-LV"/>
        </w:rPr>
        <w:t>citus Pieteikumā norādītos dokumentus.</w:t>
      </w:r>
    </w:p>
    <w:p w:rsidR="00233C27" w:rsidP="000E33E9" w:rsidRDefault="00D5790B" w14:paraId="2454FFD3" w14:textId="0AF3CD42">
      <w:pPr>
        <w:pStyle w:val="ListParagraph"/>
        <w:numPr>
          <w:ilvl w:val="1"/>
          <w:numId w:val="69"/>
        </w:numPr>
        <w:spacing w:after="120"/>
        <w:ind w:left="426" w:hanging="426"/>
        <w:jc w:val="both"/>
        <w:rPr>
          <w:rFonts w:ascii="Arial" w:hAnsi="Arial" w:cs="Arial"/>
          <w:b/>
          <w:bCs/>
          <w:sz w:val="22"/>
          <w:szCs w:val="22"/>
        </w:rPr>
      </w:pPr>
      <w:r w:rsidRPr="00233C27">
        <w:rPr>
          <w:rFonts w:ascii="Arial" w:hAnsi="Arial" w:cs="Arial"/>
          <w:sz w:val="22"/>
          <w:lang w:bidi="lv-LV"/>
        </w:rPr>
        <w:t>Ja Atbalsta sniegšanu prasa citā valstī, nevis Lietuvas Republikā, Uzņēmuma vai Meitasuzņēmuma juridiskās adreses valstī dibināti Pretendenti:</w:t>
      </w:r>
    </w:p>
    <w:p w:rsidR="00233C27" w:rsidP="000E33E9" w:rsidRDefault="00C87D2C" w14:paraId="0268CB1A" w14:textId="337D9F9D">
      <w:pPr>
        <w:pStyle w:val="ListParagraph"/>
        <w:numPr>
          <w:ilvl w:val="2"/>
          <w:numId w:val="69"/>
        </w:numPr>
        <w:spacing w:after="120"/>
        <w:ind w:left="1134" w:hanging="708"/>
        <w:jc w:val="both"/>
        <w:rPr>
          <w:rFonts w:ascii="Arial" w:hAnsi="Arial" w:cs="Arial"/>
          <w:b/>
          <w:bCs/>
          <w:sz w:val="22"/>
          <w:szCs w:val="22"/>
        </w:rPr>
      </w:pPr>
      <w:r>
        <w:rPr>
          <w:rFonts w:ascii="Arial" w:hAnsi="Arial" w:cs="Arial"/>
          <w:sz w:val="22"/>
          <w:lang w:bidi="lv-LV"/>
        </w:rPr>
        <w:t xml:space="preserve">  </w:t>
      </w:r>
      <w:r w:rsidRPr="00233C27" w:rsidR="00D5790B">
        <w:rPr>
          <w:rFonts w:ascii="Arial" w:hAnsi="Arial" w:cs="Arial"/>
          <w:sz w:val="22"/>
          <w:lang w:bidi="lv-LV"/>
        </w:rPr>
        <w:t xml:space="preserve">šie Pretendenti Pieteikumu un citos Noteikumos un (vai) Pieteikumā norādītos dokumentus var iesniegt angļu valodā vai citā svešvalodā; </w:t>
      </w:r>
    </w:p>
    <w:p w:rsidR="00233C27" w:rsidP="000E33E9" w:rsidRDefault="00C87D2C" w14:paraId="6572136E" w14:textId="5B04B9AD">
      <w:pPr>
        <w:pStyle w:val="ListParagraph"/>
        <w:numPr>
          <w:ilvl w:val="2"/>
          <w:numId w:val="69"/>
        </w:numPr>
        <w:spacing w:after="120"/>
        <w:ind w:left="1134" w:hanging="708"/>
        <w:jc w:val="both"/>
        <w:rPr>
          <w:rFonts w:ascii="Arial" w:hAnsi="Arial" w:cs="Arial"/>
          <w:b/>
          <w:bCs/>
          <w:sz w:val="22"/>
          <w:szCs w:val="22"/>
        </w:rPr>
      </w:pPr>
      <w:r>
        <w:rPr>
          <w:rFonts w:ascii="Arial" w:hAnsi="Arial" w:cs="Arial"/>
          <w:sz w:val="22"/>
          <w:lang w:bidi="lv-LV"/>
        </w:rPr>
        <w:t xml:space="preserve">  </w:t>
      </w:r>
      <w:r w:rsidRPr="00233C27" w:rsidR="00D5790B">
        <w:rPr>
          <w:rFonts w:ascii="Arial" w:hAnsi="Arial" w:cs="Arial"/>
          <w:sz w:val="22"/>
          <w:lang w:bidi="lv-LV"/>
        </w:rPr>
        <w:t xml:space="preserve">papildus iesniedz pierādījumus, ka Atbalstu saņemošās ārvalsts vienības mērķis nav pelņas gūšana un gūtā peļņa nevar tikt sadalīta tās dalībniekiem (jāiesniedz ārvalsts vienības darbību reglamentējošo tiesību aktu noteikumu vai saites uz oficiālajiem tiesību </w:t>
      </w:r>
      <w:r w:rsidRPr="00233C27" w:rsidR="00D5790B">
        <w:rPr>
          <w:rFonts w:ascii="Arial" w:hAnsi="Arial" w:cs="Arial"/>
          <w:sz w:val="22"/>
          <w:lang w:bidi="lv-LV"/>
        </w:rPr>
        <w:t>aktu avotiem, kas reglamentē ārvalsts vienības darbību, avotus, ja šie tiesību akti ir angļu valodā).</w:t>
      </w:r>
      <w:bookmarkStart w:name="_Ref196317662" w:id="4"/>
    </w:p>
    <w:p w:rsidR="00233C27" w:rsidP="000E33E9" w:rsidRDefault="00C87D2C" w14:paraId="0E0584FE" w14:textId="5AAD1D22">
      <w:pPr>
        <w:pStyle w:val="ListParagraph"/>
        <w:numPr>
          <w:ilvl w:val="2"/>
          <w:numId w:val="69"/>
        </w:numPr>
        <w:spacing w:after="120"/>
        <w:ind w:left="1134" w:hanging="708"/>
        <w:jc w:val="both"/>
        <w:rPr>
          <w:rFonts w:ascii="Arial" w:hAnsi="Arial" w:cs="Arial"/>
          <w:b/>
          <w:bCs/>
          <w:sz w:val="22"/>
          <w:szCs w:val="22"/>
        </w:rPr>
      </w:pPr>
      <w:r>
        <w:rPr>
          <w:rFonts w:ascii="Arial" w:hAnsi="Arial" w:cs="Arial"/>
          <w:sz w:val="22"/>
          <w:lang w:bidi="lv-LV"/>
        </w:rPr>
        <w:t xml:space="preserve">  </w:t>
      </w:r>
      <w:r w:rsidRPr="00233C27" w:rsidR="009F4BF1">
        <w:rPr>
          <w:rFonts w:ascii="Arial" w:hAnsi="Arial" w:cs="Arial"/>
          <w:sz w:val="22"/>
          <w:lang w:bidi="lv-LV"/>
        </w:rPr>
        <w:t>Pretendents iesniedz ārvalsts vienības valsts nodokļu administratora apstiprinājumu, ka ārvalsts vienība ir tās valsts rezidents nodokļu izpratnē.</w:t>
      </w:r>
      <w:bookmarkEnd w:id="4"/>
    </w:p>
    <w:p w:rsidR="00233C27" w:rsidP="000E33E9" w:rsidRDefault="00073F21" w14:paraId="61B17CF6" w14:textId="1ABDB697">
      <w:pPr>
        <w:pStyle w:val="ListParagraph"/>
        <w:numPr>
          <w:ilvl w:val="1"/>
          <w:numId w:val="69"/>
        </w:numPr>
        <w:spacing w:after="120"/>
        <w:ind w:left="426" w:hanging="426"/>
        <w:jc w:val="both"/>
        <w:rPr>
          <w:rFonts w:ascii="Arial" w:hAnsi="Arial" w:cs="Arial"/>
          <w:b/>
          <w:bCs/>
          <w:sz w:val="22"/>
          <w:szCs w:val="22"/>
        </w:rPr>
      </w:pPr>
      <w:r w:rsidRPr="00233C27">
        <w:rPr>
          <w:rFonts w:ascii="Arial" w:hAnsi="Arial" w:cs="Arial"/>
          <w:sz w:val="22"/>
          <w:lang w:bidi="lv-LV"/>
        </w:rPr>
        <w:t xml:space="preserve">7.4.1.–7.5.3. </w:t>
      </w:r>
      <w:r w:rsidRPr="00233C27" w:rsidR="00B9463E">
        <w:rPr>
          <w:rFonts w:ascii="Arial" w:hAnsi="Arial" w:cs="Arial"/>
          <w:sz w:val="22"/>
          <w:lang w:bidi="lv-LV"/>
        </w:rPr>
        <w:t>punktā paredzētie dokumenti nav jāiesniedz, ja Koordinators var šiem dokumentiem vai informācijai, kuras dēļ šie dokumenti ir vajadzīgi, piekļūt oficiālajos valsts reģistros.</w:t>
      </w:r>
      <w:bookmarkStart w:name="_Hlk136335595" w:id="5"/>
    </w:p>
    <w:p w:rsidR="00233C27" w:rsidP="000E33E9" w:rsidRDefault="0071608B" w14:paraId="065F7424" w14:textId="7E08B8C3">
      <w:pPr>
        <w:pStyle w:val="ListParagraph"/>
        <w:numPr>
          <w:ilvl w:val="1"/>
          <w:numId w:val="69"/>
        </w:numPr>
        <w:spacing w:after="120"/>
        <w:ind w:left="426" w:hanging="426"/>
        <w:jc w:val="both"/>
        <w:rPr>
          <w:rFonts w:ascii="Arial" w:hAnsi="Arial" w:cs="Arial"/>
          <w:b/>
          <w:bCs/>
          <w:sz w:val="22"/>
          <w:szCs w:val="22"/>
        </w:rPr>
      </w:pPr>
      <w:r w:rsidRPr="00233C27">
        <w:rPr>
          <w:rFonts w:ascii="Arial" w:hAnsi="Arial" w:cs="Arial"/>
          <w:sz w:val="22"/>
          <w:lang w:bidi="lv-LV"/>
        </w:rPr>
        <w:t>Pieteikums un citi kopā ar Pieteikumu iesniegtie dokumenti (Pieteikuma pielikumi) ir jāparaksta Pretendenta vienpersoniskai vai koleģiālai pārvaldes institūcijai, vai viņa/viņu pienācīgi pilnvarotai personai. Ja Pieteikumu un (vai) kopā ar Pieteikumu iesniegtos dokumentus parakstījusi pilnvarota persona, ir jāiesniedz atbilstoša pilnvara vai Pretendenta vienpersoniskai vai koleģiālai pārvaldes institūcijas lēkums (rīkojums vai tml.) piešķirt personai atbilstošas pilnvaras.</w:t>
      </w:r>
      <w:bookmarkEnd w:id="5"/>
    </w:p>
    <w:p w:rsidRPr="00233C27" w:rsidR="00C77625" w:rsidP="000E33E9" w:rsidRDefault="00C77625" w14:paraId="36E48EF1" w14:textId="77777777">
      <w:pPr>
        <w:pStyle w:val="ListParagraph"/>
        <w:numPr>
          <w:ilvl w:val="1"/>
          <w:numId w:val="69"/>
        </w:numPr>
        <w:spacing w:after="120"/>
        <w:ind w:left="426" w:hanging="426"/>
        <w:jc w:val="both"/>
        <w:rPr>
          <w:rFonts w:ascii="Arial" w:hAnsi="Arial" w:cs="Arial"/>
          <w:b/>
          <w:bCs/>
          <w:sz w:val="22"/>
          <w:szCs w:val="22"/>
        </w:rPr>
      </w:pPr>
      <w:r w:rsidRPr="00233C27">
        <w:rPr>
          <w:rFonts w:ascii="Arial" w:hAnsi="Arial" w:cs="Arial"/>
          <w:sz w:val="22"/>
          <w:lang w:bidi="lv-LV"/>
        </w:rPr>
        <w:t xml:space="preserve">Uzņēmuma izsludinātajā aicinājumā iesniegt Pieteikumus viens un tas pats Pretendents drīkst iesniegt tikai vienu Pieteikumu.  </w:t>
      </w:r>
    </w:p>
    <w:p w:rsidRPr="00073F21" w:rsidR="001144AF" w:rsidP="001144AF" w:rsidRDefault="001144AF" w14:paraId="17FCF4B9" w14:textId="77777777">
      <w:pPr>
        <w:pStyle w:val="ListParagraph"/>
        <w:tabs>
          <w:tab w:val="left" w:pos="709"/>
          <w:tab w:val="left" w:pos="1134"/>
          <w:tab w:val="left" w:pos="1276"/>
        </w:tabs>
        <w:spacing w:after="120"/>
        <w:ind w:left="0"/>
        <w:jc w:val="both"/>
        <w:rPr>
          <w:rFonts w:ascii="Arial" w:hAnsi="Arial" w:cs="Arial"/>
          <w:sz w:val="22"/>
          <w:szCs w:val="22"/>
        </w:rPr>
      </w:pPr>
    </w:p>
    <w:p w:rsidRPr="00C853AF" w:rsidR="00190FFA" w:rsidP="00190FFA" w:rsidRDefault="00776F08" w14:paraId="58FEB4FF" w14:textId="77777777">
      <w:pPr>
        <w:pStyle w:val="ListParagraph"/>
        <w:numPr>
          <w:ilvl w:val="0"/>
          <w:numId w:val="69"/>
        </w:numPr>
        <w:tabs>
          <w:tab w:val="left" w:pos="426"/>
        </w:tabs>
        <w:ind w:left="426" w:hanging="426"/>
        <w:jc w:val="both"/>
        <w:rPr>
          <w:rFonts w:ascii="Arial" w:hAnsi="Arial" w:cs="Arial"/>
          <w:b/>
          <w:bCs/>
          <w:sz w:val="22"/>
          <w:szCs w:val="22"/>
        </w:rPr>
      </w:pPr>
      <w:r w:rsidRPr="00073F21">
        <w:rPr>
          <w:rFonts w:ascii="Arial" w:hAnsi="Arial" w:cs="Arial"/>
          <w:b/>
          <w:sz w:val="22"/>
          <w:lang w:bidi="lv-LV"/>
        </w:rPr>
        <w:t xml:space="preserve">PRETENDENTU UN VIŅU IESNIEGTO PIETEIKUMU VĒRTĒŠANA. LĒMUMU PIEŅEMŠANA PAR </w:t>
      </w:r>
      <w:r w:rsidRPr="00073F21" w:rsidR="00073F21">
        <w:rPr>
          <w:rFonts w:ascii="Arial" w:hAnsi="Arial" w:cs="Arial"/>
          <w:b/>
          <w:sz w:val="22"/>
          <w:lang w:bidi="lv-LV"/>
        </w:rPr>
        <w:t xml:space="preserve">ATBALSTA </w:t>
      </w:r>
      <w:r w:rsidRPr="00073F21">
        <w:rPr>
          <w:rFonts w:ascii="Arial" w:hAnsi="Arial" w:cs="Arial"/>
          <w:b/>
          <w:sz w:val="22"/>
          <w:lang w:bidi="lv-LV"/>
        </w:rPr>
        <w:t>PIEŠĶIRŠANU</w:t>
      </w:r>
    </w:p>
    <w:p w:rsidR="00C853AF" w:rsidP="00C853AF" w:rsidRDefault="00C853AF" w14:paraId="51F41CB4" w14:textId="77777777">
      <w:pPr>
        <w:pStyle w:val="ListParagraph"/>
        <w:tabs>
          <w:tab w:val="left" w:pos="426"/>
        </w:tabs>
        <w:ind w:left="426"/>
        <w:jc w:val="both"/>
        <w:rPr>
          <w:rFonts w:ascii="Arial" w:hAnsi="Arial" w:cs="Arial"/>
          <w:b/>
          <w:bCs/>
          <w:sz w:val="22"/>
          <w:szCs w:val="22"/>
        </w:rPr>
      </w:pPr>
    </w:p>
    <w:p w:rsidRPr="00190FFA" w:rsidR="002A7471" w:rsidP="00190FFA" w:rsidRDefault="002A7471" w14:paraId="1E1C010B" w14:textId="36759C6C">
      <w:pPr>
        <w:pStyle w:val="ListParagraph"/>
        <w:numPr>
          <w:ilvl w:val="1"/>
          <w:numId w:val="69"/>
        </w:numPr>
        <w:tabs>
          <w:tab w:val="left" w:pos="426"/>
        </w:tabs>
        <w:jc w:val="both"/>
        <w:rPr>
          <w:rFonts w:ascii="Arial" w:hAnsi="Arial" w:cs="Arial"/>
          <w:b/>
          <w:bCs/>
          <w:sz w:val="22"/>
          <w:szCs w:val="22"/>
        </w:rPr>
      </w:pPr>
      <w:r w:rsidRPr="00190FFA">
        <w:rPr>
          <w:rFonts w:ascii="Arial" w:hAnsi="Arial" w:cs="Arial"/>
          <w:b/>
          <w:sz w:val="22"/>
          <w:lang w:bidi="lv-LV"/>
        </w:rPr>
        <w:t>Vērtēšanas komiteja un Vērtēšanas komitejas sēžu sekretārs</w:t>
      </w:r>
      <w:r w:rsidRPr="00190FFA">
        <w:rPr>
          <w:rFonts w:ascii="Arial" w:hAnsi="Arial" w:cs="Arial"/>
          <w:sz w:val="22"/>
          <w:lang w:bidi="lv-LV"/>
        </w:rPr>
        <w:t>.</w:t>
      </w:r>
    </w:p>
    <w:p w:rsidRPr="00073F21" w:rsidR="00450398" w:rsidP="00845F92" w:rsidRDefault="00A748C1" w14:paraId="5352E3FB" w14:textId="461D89E3">
      <w:pPr>
        <w:pStyle w:val="ListParagraph"/>
        <w:numPr>
          <w:ilvl w:val="2"/>
          <w:numId w:val="69"/>
        </w:numPr>
        <w:spacing w:after="120"/>
        <w:jc w:val="both"/>
        <w:rPr>
          <w:rFonts w:ascii="Arial" w:hAnsi="Arial" w:cs="Arial"/>
          <w:sz w:val="22"/>
          <w:szCs w:val="22"/>
        </w:rPr>
      </w:pPr>
      <w:r w:rsidRPr="00073F21">
        <w:rPr>
          <w:rFonts w:ascii="Arial" w:hAnsi="Arial" w:cs="Arial"/>
          <w:sz w:val="22"/>
          <w:lang w:bidi="lv-LV"/>
        </w:rPr>
        <w:t>Uzņēmuma un Meitasuzņēmumu saņemtos Pieteikumus izskata un vērtē Politikā noteiktā kārtībā sastādīta Grupas mērogā strādājoša Vērtēšanas komiteja. Veicot Pieteikumu vērtēšanu, Vērtēšanas komiteja ievēro Grupas vērtēšanas komitejas darba nolikumu un šos Noteikumus.</w:t>
      </w:r>
    </w:p>
    <w:p w:rsidRPr="00B04016" w:rsidR="00B04016" w:rsidP="00B04016" w:rsidRDefault="00187193" w14:paraId="0FB9A9F5" w14:textId="77777777">
      <w:pPr>
        <w:pStyle w:val="ListParagraph"/>
        <w:numPr>
          <w:ilvl w:val="2"/>
          <w:numId w:val="69"/>
        </w:numPr>
        <w:tabs>
          <w:tab w:val="left" w:pos="142"/>
        </w:tabs>
        <w:spacing w:after="120"/>
        <w:jc w:val="both"/>
        <w:rPr>
          <w:rFonts w:ascii="Arial" w:hAnsi="Arial" w:cs="Arial"/>
          <w:sz w:val="22"/>
          <w:szCs w:val="22"/>
        </w:rPr>
      </w:pPr>
      <w:r w:rsidRPr="00073F21">
        <w:rPr>
          <w:rFonts w:ascii="Arial" w:hAnsi="Arial" w:cs="Arial"/>
          <w:sz w:val="22"/>
          <w:lang w:bidi="lv-LV"/>
        </w:rPr>
        <w:t xml:space="preserve">Koordinators ir sekretārs Vērtēšanas komitejas sēdē, kurā tiek izskatīti un vērtēti saņemtie Pieteikumi. </w:t>
      </w:r>
    </w:p>
    <w:p w:rsidRPr="00B04016" w:rsidR="007C7720" w:rsidP="00B04016" w:rsidRDefault="00187193" w14:paraId="2EC8D4B6" w14:textId="048F7CF6">
      <w:pPr>
        <w:pStyle w:val="ListParagraph"/>
        <w:numPr>
          <w:ilvl w:val="2"/>
          <w:numId w:val="69"/>
        </w:numPr>
        <w:tabs>
          <w:tab w:val="left" w:pos="142"/>
        </w:tabs>
        <w:spacing w:after="120"/>
        <w:jc w:val="both"/>
        <w:rPr>
          <w:rFonts w:ascii="Arial" w:hAnsi="Arial" w:cs="Arial"/>
          <w:sz w:val="22"/>
          <w:szCs w:val="22"/>
        </w:rPr>
      </w:pPr>
      <w:r w:rsidRPr="00B04016">
        <w:rPr>
          <w:rFonts w:ascii="Arial" w:hAnsi="Arial" w:cs="Arial"/>
          <w:sz w:val="22"/>
          <w:lang w:bidi="lv-LV"/>
        </w:rPr>
        <w:t>Veicot Noteikumu 8.1.2. punktā noteiktās funkcijas, Koordinators:</w:t>
      </w:r>
    </w:p>
    <w:p w:rsidRPr="007C7720" w:rsidR="007C7720" w:rsidP="00C853AF" w:rsidRDefault="00C853AF" w14:paraId="339151CD" w14:textId="4958545E">
      <w:pPr>
        <w:pStyle w:val="ListParagraph"/>
        <w:numPr>
          <w:ilvl w:val="3"/>
          <w:numId w:val="69"/>
        </w:numPr>
        <w:ind w:left="1985" w:hanging="851"/>
        <w:jc w:val="both"/>
        <w:rPr>
          <w:rFonts w:ascii="Arial" w:hAnsi="Arial" w:cs="Arial"/>
          <w:sz w:val="22"/>
          <w:szCs w:val="22"/>
        </w:rPr>
      </w:pPr>
      <w:r>
        <w:rPr>
          <w:rFonts w:ascii="Arial" w:hAnsi="Arial" w:cs="Arial"/>
          <w:sz w:val="22"/>
          <w:lang w:bidi="lv-LV"/>
        </w:rPr>
        <w:t xml:space="preserve"> </w:t>
      </w:r>
      <w:r w:rsidRPr="007C7720" w:rsidR="004E6ACB">
        <w:rPr>
          <w:rFonts w:ascii="Arial" w:hAnsi="Arial" w:cs="Arial"/>
          <w:sz w:val="22"/>
          <w:lang w:bidi="lv-LV"/>
        </w:rPr>
        <w:t>iesniedz Vērtēšanas komitejai izskatāmos jautājumus un ar tiem saistītos materiālus;</w:t>
      </w:r>
    </w:p>
    <w:p w:rsidR="007C7720" w:rsidP="00C853AF" w:rsidRDefault="00C853AF" w14:paraId="2EA16A6A" w14:textId="6F95DD18">
      <w:pPr>
        <w:pStyle w:val="ListParagraph"/>
        <w:numPr>
          <w:ilvl w:val="3"/>
          <w:numId w:val="69"/>
        </w:numPr>
        <w:ind w:left="1985" w:hanging="851"/>
        <w:jc w:val="both"/>
        <w:rPr>
          <w:rFonts w:ascii="Arial" w:hAnsi="Arial" w:cs="Arial"/>
          <w:sz w:val="22"/>
          <w:szCs w:val="22"/>
        </w:rPr>
      </w:pPr>
      <w:r>
        <w:rPr>
          <w:rFonts w:ascii="Arial" w:hAnsi="Arial" w:cs="Arial"/>
          <w:sz w:val="22"/>
          <w:lang w:bidi="lv-LV"/>
        </w:rPr>
        <w:t xml:space="preserve"> </w:t>
      </w:r>
      <w:r w:rsidRPr="007C7720" w:rsidR="00187193">
        <w:rPr>
          <w:rFonts w:ascii="Arial" w:hAnsi="Arial" w:cs="Arial"/>
          <w:sz w:val="22"/>
          <w:lang w:bidi="lv-LV"/>
        </w:rPr>
        <w:t>sagatavo Vērtēšanas komitejas sēžu protokolu projektus un citus saistītos materiālus;</w:t>
      </w:r>
    </w:p>
    <w:p w:rsidR="007C7720" w:rsidP="00C853AF" w:rsidRDefault="00C853AF" w14:paraId="6A746D1E" w14:textId="7AFE1CE0">
      <w:pPr>
        <w:pStyle w:val="ListParagraph"/>
        <w:numPr>
          <w:ilvl w:val="3"/>
          <w:numId w:val="69"/>
        </w:numPr>
        <w:ind w:left="1985" w:hanging="851"/>
        <w:jc w:val="both"/>
        <w:rPr>
          <w:rFonts w:ascii="Arial" w:hAnsi="Arial" w:cs="Arial"/>
          <w:sz w:val="22"/>
          <w:szCs w:val="22"/>
        </w:rPr>
      </w:pPr>
      <w:r>
        <w:rPr>
          <w:rFonts w:ascii="Arial" w:hAnsi="Arial" w:cs="Arial"/>
          <w:sz w:val="22"/>
          <w:lang w:bidi="lv-LV"/>
        </w:rPr>
        <w:t xml:space="preserve"> </w:t>
      </w:r>
      <w:r w:rsidRPr="007C7720" w:rsidR="00187193">
        <w:rPr>
          <w:rFonts w:ascii="Arial" w:hAnsi="Arial" w:cs="Arial"/>
          <w:sz w:val="22"/>
          <w:lang w:bidi="lv-LV"/>
        </w:rPr>
        <w:t>pamatojoties uz Vērtēšanas komitejas vērtējumu, sagatavo Vērtēšanas komitejas Pieteikumu vērtēšanas pārskata projektu;</w:t>
      </w:r>
    </w:p>
    <w:p w:rsidR="007C7720" w:rsidP="00C853AF" w:rsidRDefault="00C853AF" w14:paraId="588F9C26" w14:textId="0BB6AC49">
      <w:pPr>
        <w:pStyle w:val="ListParagraph"/>
        <w:numPr>
          <w:ilvl w:val="3"/>
          <w:numId w:val="69"/>
        </w:numPr>
        <w:ind w:left="1985" w:hanging="851"/>
        <w:jc w:val="both"/>
        <w:rPr>
          <w:rFonts w:ascii="Arial" w:hAnsi="Arial" w:cs="Arial"/>
          <w:sz w:val="22"/>
          <w:szCs w:val="22"/>
        </w:rPr>
      </w:pPr>
      <w:r>
        <w:rPr>
          <w:rFonts w:ascii="Arial" w:hAnsi="Arial" w:cs="Arial"/>
          <w:sz w:val="22"/>
          <w:lang w:bidi="lv-LV"/>
        </w:rPr>
        <w:t xml:space="preserve"> </w:t>
      </w:r>
      <w:r w:rsidRPr="007C7720" w:rsidR="00187193">
        <w:rPr>
          <w:rFonts w:ascii="Arial" w:hAnsi="Arial" w:cs="Arial"/>
          <w:sz w:val="22"/>
          <w:lang w:bidi="lv-LV"/>
        </w:rPr>
        <w:t>organizē Vērtēšanas komitejas pieņemto lēmumu paziņošanu Uzņēmuma valdei un īstenošanu Uzņēmumā un (vai) tā Meitasuzņēmumos;</w:t>
      </w:r>
    </w:p>
    <w:p w:rsidR="00FC0CF5" w:rsidP="00C853AF" w:rsidRDefault="00C853AF" w14:paraId="06BC20BC" w14:textId="70A4D751">
      <w:pPr>
        <w:pStyle w:val="ListParagraph"/>
        <w:numPr>
          <w:ilvl w:val="3"/>
          <w:numId w:val="69"/>
        </w:numPr>
        <w:ind w:left="1985" w:hanging="851"/>
        <w:jc w:val="both"/>
        <w:rPr>
          <w:rFonts w:ascii="Arial" w:hAnsi="Arial" w:cs="Arial"/>
          <w:sz w:val="22"/>
          <w:szCs w:val="22"/>
        </w:rPr>
      </w:pPr>
      <w:r>
        <w:rPr>
          <w:rFonts w:ascii="Arial" w:hAnsi="Arial" w:cs="Arial"/>
          <w:sz w:val="22"/>
          <w:lang w:bidi="lv-LV"/>
        </w:rPr>
        <w:t xml:space="preserve"> </w:t>
      </w:r>
      <w:r w:rsidRPr="007C7720" w:rsidR="00187193">
        <w:rPr>
          <w:rFonts w:ascii="Arial" w:hAnsi="Arial" w:cs="Arial"/>
          <w:sz w:val="22"/>
          <w:lang w:bidi="lv-LV"/>
        </w:rPr>
        <w:t>veic Vērtēšanas komitejas priekšsēdētāja uzdotos sagatavošanas darbus un (vai) citus uzdevumus, kas nepieciešami, lai nodrošinātu raitu Vērtēšanas komitejas darbu.</w:t>
      </w:r>
    </w:p>
    <w:p w:rsidRPr="002E2425" w:rsidR="00FC0CF5" w:rsidP="00C853AF" w:rsidRDefault="00867E1D" w14:paraId="692250A8" w14:textId="3DB09C7D">
      <w:pPr>
        <w:pStyle w:val="ListParagraph"/>
        <w:numPr>
          <w:ilvl w:val="2"/>
          <w:numId w:val="69"/>
        </w:numPr>
        <w:tabs>
          <w:tab w:val="left" w:pos="1134"/>
        </w:tabs>
        <w:ind w:left="993" w:hanging="567"/>
        <w:jc w:val="both"/>
        <w:rPr>
          <w:rFonts w:ascii="Arial" w:hAnsi="Arial" w:cs="Arial"/>
          <w:sz w:val="22"/>
          <w:szCs w:val="22"/>
        </w:rPr>
      </w:pPr>
      <w:r w:rsidRPr="00FC0CF5">
        <w:rPr>
          <w:rFonts w:ascii="Arial" w:hAnsi="Arial" w:cs="Arial"/>
          <w:sz w:val="22"/>
          <w:lang w:bidi="lv-LV"/>
        </w:rPr>
        <w:t>Koordinators atbild par Pieteikumu administrēšanas proces</w:t>
      </w:r>
      <w:r w:rsidRPr="00FC0CF5" w:rsidR="00073F21">
        <w:rPr>
          <w:rFonts w:ascii="Arial" w:hAnsi="Arial" w:cs="Arial"/>
          <w:sz w:val="22"/>
          <w:lang w:bidi="lv-LV"/>
        </w:rPr>
        <w:t>u</w:t>
      </w:r>
      <w:r w:rsidRPr="00FC0CF5">
        <w:rPr>
          <w:rFonts w:ascii="Arial" w:hAnsi="Arial" w:cs="Arial"/>
          <w:sz w:val="22"/>
          <w:lang w:bidi="lv-LV"/>
        </w:rPr>
        <w:t xml:space="preserve"> un komunikāciju ar </w:t>
      </w:r>
      <w:r w:rsidR="000A241F">
        <w:rPr>
          <w:rFonts w:ascii="Arial" w:hAnsi="Arial" w:cs="Arial"/>
          <w:sz w:val="22"/>
          <w:lang w:bidi="lv-LV"/>
        </w:rPr>
        <w:t xml:space="preserve">   </w:t>
      </w:r>
      <w:r w:rsidRPr="00FC0CF5">
        <w:rPr>
          <w:rFonts w:ascii="Arial" w:hAnsi="Arial" w:cs="Arial"/>
          <w:sz w:val="22"/>
          <w:lang w:bidi="lv-LV"/>
        </w:rPr>
        <w:t>Pretendentiem.</w:t>
      </w:r>
    </w:p>
    <w:p w:rsidR="002E2425" w:rsidP="002E2425" w:rsidRDefault="002E2425" w14:paraId="735A7024" w14:textId="77777777">
      <w:pPr>
        <w:pStyle w:val="ListParagraph"/>
        <w:tabs>
          <w:tab w:val="left" w:pos="142"/>
        </w:tabs>
        <w:jc w:val="both"/>
        <w:rPr>
          <w:rFonts w:ascii="Arial" w:hAnsi="Arial" w:cs="Arial"/>
          <w:sz w:val="22"/>
          <w:szCs w:val="22"/>
        </w:rPr>
      </w:pPr>
    </w:p>
    <w:p w:rsidR="00FC0CF5" w:rsidP="00FC0CF5" w:rsidRDefault="00172B59" w14:paraId="669729F7" w14:textId="77777777">
      <w:pPr>
        <w:pStyle w:val="ListParagraph"/>
        <w:numPr>
          <w:ilvl w:val="1"/>
          <w:numId w:val="69"/>
        </w:numPr>
        <w:tabs>
          <w:tab w:val="left" w:pos="142"/>
        </w:tabs>
        <w:jc w:val="both"/>
        <w:rPr>
          <w:rFonts w:ascii="Arial" w:hAnsi="Arial" w:cs="Arial"/>
          <w:sz w:val="22"/>
          <w:szCs w:val="22"/>
        </w:rPr>
      </w:pPr>
      <w:r w:rsidRPr="00FC0CF5">
        <w:rPr>
          <w:rFonts w:ascii="Arial" w:hAnsi="Arial" w:cs="Arial"/>
          <w:b/>
          <w:sz w:val="22"/>
          <w:lang w:bidi="lv-LV"/>
        </w:rPr>
        <w:t>Pretendentu korupcijas un citu risku vērtēšana.</w:t>
      </w:r>
    </w:p>
    <w:p w:rsidR="00FC0CF5" w:rsidP="00C853AF" w:rsidRDefault="00C853AF" w14:paraId="433D6398" w14:textId="298D50B1">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FC0CF5" w:rsidR="001D5DD0">
        <w:rPr>
          <w:rFonts w:ascii="Arial" w:hAnsi="Arial" w:cs="Arial"/>
          <w:sz w:val="22"/>
          <w:lang w:bidi="lv-LV"/>
        </w:rPr>
        <w:t>Pretendentu padziļinātu pārbaudi Grupas pretkorupcijas kontroles pasākumu standartā noteiktajā kārtībā veic atbildīgais Uzņēmējdarbības drošības jomas darbinieks un rezultātus iesniedz Koordinatoram.</w:t>
      </w:r>
    </w:p>
    <w:p w:rsidRPr="002E2425" w:rsidR="00FC0CF5" w:rsidP="00C853AF" w:rsidRDefault="00C853AF" w14:paraId="37CF516A" w14:textId="73A70A73">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FC0CF5" w:rsidR="002603A9">
        <w:rPr>
          <w:rFonts w:ascii="Arial" w:hAnsi="Arial" w:cs="Arial"/>
          <w:sz w:val="22"/>
          <w:lang w:bidi="lv-LV"/>
        </w:rPr>
        <w:t>Ja uzņēmējdarbības drošības funkcionālās jomas darbinieks pēc rūpīgas pārbaudes veikšanas konstatē, ka Pretendenta risks ir novērtēts kā augstāks, šādam Pretendentam Līguma speciālajos nosacījumos ir jānosaka papildu kontroles procedūras, lai kontrolētu atbalsta līdzekļu izmantojumu.</w:t>
      </w:r>
    </w:p>
    <w:p w:rsidR="002E2425" w:rsidP="002E2425" w:rsidRDefault="002E2425" w14:paraId="6139D218" w14:textId="77777777">
      <w:pPr>
        <w:pStyle w:val="ListParagraph"/>
        <w:tabs>
          <w:tab w:val="left" w:pos="142"/>
        </w:tabs>
        <w:jc w:val="both"/>
        <w:rPr>
          <w:rFonts w:ascii="Arial" w:hAnsi="Arial" w:cs="Arial"/>
          <w:sz w:val="22"/>
          <w:szCs w:val="22"/>
        </w:rPr>
      </w:pPr>
    </w:p>
    <w:p w:rsidR="00FC0CF5" w:rsidP="00FC0CF5" w:rsidRDefault="00EC1A66" w14:paraId="160089AD" w14:textId="77777777">
      <w:pPr>
        <w:pStyle w:val="ListParagraph"/>
        <w:numPr>
          <w:ilvl w:val="1"/>
          <w:numId w:val="69"/>
        </w:numPr>
        <w:tabs>
          <w:tab w:val="left" w:pos="142"/>
        </w:tabs>
        <w:jc w:val="both"/>
        <w:rPr>
          <w:rFonts w:ascii="Arial" w:hAnsi="Arial" w:cs="Arial"/>
          <w:sz w:val="22"/>
          <w:szCs w:val="22"/>
        </w:rPr>
      </w:pPr>
      <w:r w:rsidRPr="00FC0CF5">
        <w:rPr>
          <w:rFonts w:ascii="Arial" w:hAnsi="Arial" w:cs="Arial"/>
          <w:b/>
          <w:sz w:val="22"/>
          <w:lang w:bidi="lv-LV"/>
        </w:rPr>
        <w:t>Pieteikumu administratīvās atbilstības pārbaude.</w:t>
      </w:r>
    </w:p>
    <w:p w:rsidR="00FC0CF5" w:rsidP="00811AEB" w:rsidRDefault="00811AEB" w14:paraId="0A70E829" w14:textId="442D3E2A">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00B049C2">
        <w:rPr>
          <w:rFonts w:ascii="Arial" w:hAnsi="Arial" w:cs="Arial"/>
          <w:sz w:val="22"/>
          <w:lang w:bidi="lv-LV"/>
        </w:rPr>
        <w:t xml:space="preserve"> </w:t>
      </w:r>
      <w:r w:rsidRPr="00FC0CF5" w:rsidR="024BBF06">
        <w:rPr>
          <w:rFonts w:ascii="Arial" w:hAnsi="Arial" w:cs="Arial"/>
          <w:sz w:val="22"/>
          <w:lang w:bidi="lv-LV"/>
        </w:rPr>
        <w:t xml:space="preserve">Pieteikumu administratīvās atbilstības pārbaudi 10 (desmit) darba dienu laikā pēc Pieteikumu iesniegšanas termiņa beigām veic Koordinators (vajadzības gadījumā </w:t>
      </w:r>
      <w:r w:rsidRPr="00FC0CF5" w:rsidR="024BBF06">
        <w:rPr>
          <w:rFonts w:ascii="Arial" w:hAnsi="Arial" w:cs="Arial"/>
          <w:sz w:val="22"/>
          <w:lang w:bidi="lv-LV"/>
        </w:rPr>
        <w:t>iesaistot juristu), t.i., izvērtē, vai Pretendenti un viņu iesniegtie Pieteikumi atbilst Noteikumos noteiktajām prasībām, vai kopā ar Pieteikumiem ir iesniegti visi Noteikumos un Pieteikumā norādītie dokumenti.</w:t>
      </w:r>
    </w:p>
    <w:p w:rsidR="00FC0CF5" w:rsidP="00811AEB" w:rsidRDefault="00811AEB" w14:paraId="209513FE" w14:textId="0E3E12CC">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00B049C2">
        <w:rPr>
          <w:rFonts w:ascii="Arial" w:hAnsi="Arial" w:cs="Arial"/>
          <w:sz w:val="22"/>
          <w:lang w:bidi="lv-LV"/>
        </w:rPr>
        <w:t xml:space="preserve"> </w:t>
      </w:r>
      <w:r w:rsidRPr="00FC0CF5" w:rsidR="00096A87">
        <w:rPr>
          <w:rFonts w:ascii="Arial" w:hAnsi="Arial" w:cs="Arial"/>
          <w:sz w:val="22"/>
          <w:lang w:bidi="lv-LV"/>
        </w:rPr>
        <w:t xml:space="preserve">Pieteikumu administratīvās atbilstības pārbaude tiek veikta pēc administratīvās atbilstības kritērijiem. Administratīvās atbilstības kritēriju saraksts ir sniegts Noteikumu Pielikumā Nr. 5. </w:t>
      </w:r>
      <w:r w:rsidRPr="00FC0CF5" w:rsidR="00096A87">
        <w:rPr>
          <w:rFonts w:ascii="Arial" w:hAnsi="Arial" w:cs="Arial"/>
          <w:i/>
          <w:sz w:val="22"/>
          <w:lang w:bidi="lv-LV"/>
        </w:rPr>
        <w:t>Atbalsta kopienām pieteikumu vērtēšanas anketa.</w:t>
      </w:r>
    </w:p>
    <w:p w:rsidR="00FC0CF5" w:rsidP="00811AEB" w:rsidRDefault="00B049C2" w14:paraId="1BD5CBE1" w14:textId="4EB8938A">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00811AEB">
        <w:rPr>
          <w:rFonts w:ascii="Arial" w:hAnsi="Arial" w:cs="Arial"/>
          <w:sz w:val="22"/>
          <w:lang w:bidi="lv-LV"/>
        </w:rPr>
        <w:t xml:space="preserve"> </w:t>
      </w:r>
      <w:r w:rsidRPr="00FC0CF5" w:rsidR="00096A87">
        <w:rPr>
          <w:rFonts w:ascii="Arial" w:hAnsi="Arial" w:cs="Arial"/>
          <w:sz w:val="22"/>
          <w:lang w:bidi="lv-LV"/>
        </w:rPr>
        <w:t>Pieteikuma administratīvās atbildības pārbaude netiek veikta, ka pastāv kaut viens no šiem apstākļiem:</w:t>
      </w:r>
    </w:p>
    <w:p w:rsidR="00FC0CF5" w:rsidP="00811AEB" w:rsidRDefault="00811AEB" w14:paraId="7223992F" w14:textId="0C477DC6">
      <w:pPr>
        <w:pStyle w:val="ListParagraph"/>
        <w:numPr>
          <w:ilvl w:val="3"/>
          <w:numId w:val="69"/>
        </w:numPr>
        <w:tabs>
          <w:tab w:val="left" w:pos="142"/>
        </w:tabs>
        <w:ind w:left="1985" w:hanging="851"/>
        <w:jc w:val="both"/>
        <w:rPr>
          <w:rFonts w:ascii="Arial" w:hAnsi="Arial" w:cs="Arial"/>
          <w:sz w:val="22"/>
          <w:szCs w:val="22"/>
        </w:rPr>
      </w:pPr>
      <w:r>
        <w:rPr>
          <w:rFonts w:ascii="Arial" w:hAnsi="Arial" w:cs="Arial"/>
          <w:sz w:val="22"/>
          <w:lang w:bidi="lv-LV"/>
        </w:rPr>
        <w:t xml:space="preserve"> </w:t>
      </w:r>
      <w:r w:rsidRPr="00FC0CF5" w:rsidR="008D46C2">
        <w:rPr>
          <w:rFonts w:ascii="Arial" w:hAnsi="Arial" w:cs="Arial"/>
          <w:sz w:val="22"/>
          <w:lang w:bidi="lv-LV"/>
        </w:rPr>
        <w:t>Pieteikums iesniegts pirms Pieteikumu iesniegšanas termiņa izsludināšanas vai pēc Pieteikumu iesniegšanas termiņa beigām;</w:t>
      </w:r>
    </w:p>
    <w:p w:rsidR="00FC0CF5" w:rsidP="00811AEB" w:rsidRDefault="00811AEB" w14:paraId="2918DA30" w14:textId="6228A50A">
      <w:pPr>
        <w:pStyle w:val="ListParagraph"/>
        <w:numPr>
          <w:ilvl w:val="3"/>
          <w:numId w:val="69"/>
        </w:numPr>
        <w:tabs>
          <w:tab w:val="left" w:pos="142"/>
        </w:tabs>
        <w:ind w:left="1985" w:hanging="851"/>
        <w:jc w:val="both"/>
        <w:rPr>
          <w:rFonts w:ascii="Arial" w:hAnsi="Arial" w:cs="Arial"/>
          <w:sz w:val="22"/>
          <w:szCs w:val="22"/>
        </w:rPr>
      </w:pPr>
      <w:r>
        <w:rPr>
          <w:rFonts w:ascii="Arial" w:hAnsi="Arial" w:cs="Arial"/>
          <w:sz w:val="22"/>
          <w:lang w:bidi="lv-LV"/>
        </w:rPr>
        <w:t xml:space="preserve"> </w:t>
      </w:r>
      <w:r w:rsidRPr="00FC0CF5" w:rsidR="008D46C2">
        <w:rPr>
          <w:rFonts w:ascii="Arial" w:hAnsi="Arial" w:cs="Arial"/>
          <w:sz w:val="22"/>
          <w:lang w:bidi="lv-LV"/>
        </w:rPr>
        <w:t>Pretendents ir iesniedzis precizētu Pieteikumu un (vai) papildu (trūkstošos) dokumentus atkārtotai administratīvās atbilstības pārbaudei pēc termiņa beigām, kas noteikts precizēto Pieteikumu un (vai) papildu (trūkstošo) dokumentu iesniegšanai.</w:t>
      </w:r>
    </w:p>
    <w:p w:rsidR="00FC0CF5" w:rsidP="00B049C2" w:rsidRDefault="00B049C2" w14:paraId="3AAFEDEA" w14:textId="6C047535">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FC0CF5" w:rsidR="00054A2B">
        <w:rPr>
          <w:rFonts w:ascii="Arial" w:hAnsi="Arial" w:cs="Arial"/>
          <w:sz w:val="22"/>
          <w:lang w:bidi="lv-LV"/>
        </w:rPr>
        <w:t>Kad Koordinators ir veicis Pieteikumu administratīvās atbildības pārbaudi un konstatējis, ka Pretendents un (vai) viņa iesniegtais Pieteikums atbilst Noteikumos norādītajām prasībām un kopā ar Pieteikumu ir iesniegti visi nepieciešamie dokumenti, viņš veic Noteikumu 8.3.8. punktā norādītās darbības.</w:t>
      </w:r>
    </w:p>
    <w:p w:rsidR="00FC0CF5" w:rsidP="00B049C2" w:rsidRDefault="00B049C2" w14:paraId="517FE37F" w14:textId="0E8734DF">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FC0CF5" w:rsidR="004B0874">
        <w:rPr>
          <w:rFonts w:ascii="Arial" w:hAnsi="Arial" w:cs="Arial"/>
          <w:sz w:val="22"/>
          <w:lang w:bidi="lv-LV"/>
        </w:rPr>
        <w:t>Kad Koordinators ir veicis Pieteikuma administratīvās atbilstības vērtējumu un konstatējis, ka Pretendents un (vai) viņa Pieteikums neatbilst Noteikumos norādītajām prasībām un (vai) kopā ar Pieteikumu nav iesniegti visi noteikumos norādītie dokumenti, viņš 2 (divu) darba dienu laikā informē Pretendentu un aicina viņu Koordinatora noteiktajā termiņā (kas nedrīkst būt īsāks par 5 (piecām) darba dienām) precizēt iesniegto Pieteikumu un (vai) iesniegt trūkstošos dokumentus un (vai) papildu informāciju, kas pamato Pretendenta un (vai) Pieteikuma atbilstību Noteikumos norādītajām prasībām (administratīvās atbilstības kritērijiem). Visiem Pretendentiem tiek noteikts vienāda ilguma termiņš. Šajā gadījumā pārējo Pieteikumu (kuri atbilst administratīvās atbilstības kritērijiem) tālāka vērtēšana tiek atlikta, kamēr paies Pretendentiem noteiktais termiņš, kurā var precizēt Noteikumu prasībām neatbilstošos Pieteikumus un (vai) iesniegt trūkstošos dokumentus, un (vai) iesniegt papildu informāciju, kas pamato Pretendenta atbilstību Noteikumos norādītajām prasībām (administratīvās atbilstības kritērijiem).</w:t>
      </w:r>
    </w:p>
    <w:p w:rsidR="00FC0CF5" w:rsidP="00B049C2" w:rsidRDefault="00B049C2" w14:paraId="1230DE1E" w14:textId="5FF0360F">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FC0CF5" w:rsidR="00403C47">
        <w:rPr>
          <w:rFonts w:ascii="Arial" w:hAnsi="Arial" w:cs="Arial"/>
          <w:sz w:val="22"/>
          <w:lang w:bidi="lv-LV"/>
        </w:rPr>
        <w:t xml:space="preserve">Pretendentam ir tiesības novērst Koordinatora konstatētos trūkumus Koordinatora noteiktajā termiņā. Ja Pretendents iesniedz precizētu Pieteikumu un (vai) trūkstošos dokumentus, un (vai) papildu informāciju, kas pamato Pretendenta un (vai) Pieteikuma atbilstību Noteikumos noteiktajām prasībām (administratīvās atbilstības kritērijiem), Koordinators pēc noteiktā termiņa beigām 8 (astoņu) darba dienu laikā veic atkārtotu Pieteikuma administratīvās atbilstības pārbaudi. Atkārtota Pieteikuma administratīvās atbilstības pārbaude netiek veikta, ja Pretendents ir iesniedzis precizētu Pieteikumu un (vai) papildu (trūkstošos) dokumentus atkārtotai administratīvās atbilstības pārbaudei pēc termiņa beigām, kas noteikts precizēto Pieteikumu un (vai) papildu (trūkstošo) dokumentu iesniegšanai. </w:t>
      </w:r>
    </w:p>
    <w:p w:rsidR="00FC0CF5" w:rsidP="00B049C2" w:rsidRDefault="00B049C2" w14:paraId="358ACC94" w14:textId="4F4822EE">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FC0CF5" w:rsidR="00E84F71">
        <w:rPr>
          <w:rFonts w:ascii="Arial" w:hAnsi="Arial" w:cs="Arial"/>
          <w:sz w:val="22"/>
          <w:lang w:bidi="lv-LV"/>
        </w:rPr>
        <w:t xml:space="preserve">Koordinators katras Pretendenta iesniegtā Pieteikuma administratīvās atbilstības pārbaudes (gan sākotnējās, gan atkārtotās, ja tāda ir veikta) rezultātus fiksē, aizpildot Pieteikuma administratīvās atbilstības pārbaudes tabulu, kas dota Noteikumu 5. pielikumā </w:t>
      </w:r>
      <w:r w:rsidRPr="00FC0CF5" w:rsidR="00E84F71">
        <w:rPr>
          <w:rFonts w:ascii="Arial" w:hAnsi="Arial" w:cs="Arial"/>
          <w:i/>
          <w:sz w:val="22"/>
          <w:lang w:bidi="lv-LV"/>
        </w:rPr>
        <w:t>Atbalsta kopienām pieteikumu vērtēšanas anketa</w:t>
      </w:r>
      <w:r w:rsidRPr="00FC0CF5" w:rsidR="00E84F71">
        <w:rPr>
          <w:rFonts w:ascii="Arial" w:hAnsi="Arial" w:cs="Arial"/>
          <w:sz w:val="22"/>
          <w:lang w:bidi="lv-LV"/>
        </w:rPr>
        <w:t>.</w:t>
      </w:r>
      <w:bookmarkStart w:name="_Hlk137116308" w:id="6"/>
    </w:p>
    <w:p w:rsidRPr="002E2425" w:rsidR="00FC0CF5" w:rsidP="00B049C2" w:rsidRDefault="00B049C2" w14:paraId="1D4F93AD" w14:textId="3E625108">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FC0CF5" w:rsidR="007F1A11">
        <w:rPr>
          <w:rFonts w:ascii="Arial" w:hAnsi="Arial" w:cs="Arial"/>
          <w:sz w:val="22"/>
          <w:lang w:bidi="lv-LV"/>
        </w:rPr>
        <w:t>Pēc saņemto Pieteikumu administratīvās atbilstības pārbaudes Koordinators visus saņemtos Pieteikumus un Pieteikumu administratīvās atbilstības pārbaudes rezultātus 2 (divu) darba dienu laikā nodod Vērtēšanas komitejai un sasauc Vērtēšanas komitejas sēdi.</w:t>
      </w:r>
    </w:p>
    <w:p w:rsidR="002E2425" w:rsidP="002E2425" w:rsidRDefault="002E2425" w14:paraId="080ACBEE" w14:textId="77777777">
      <w:pPr>
        <w:pStyle w:val="ListParagraph"/>
        <w:tabs>
          <w:tab w:val="left" w:pos="142"/>
        </w:tabs>
        <w:jc w:val="both"/>
        <w:rPr>
          <w:rFonts w:ascii="Arial" w:hAnsi="Arial" w:cs="Arial"/>
          <w:sz w:val="22"/>
          <w:szCs w:val="22"/>
        </w:rPr>
      </w:pPr>
    </w:p>
    <w:p w:rsidRPr="00B049C2" w:rsidR="00B049C2" w:rsidP="00DF1DED" w:rsidRDefault="00C967E2" w14:paraId="7E20B626" w14:textId="3035F200">
      <w:pPr>
        <w:pStyle w:val="ListParagraph"/>
        <w:numPr>
          <w:ilvl w:val="1"/>
          <w:numId w:val="69"/>
        </w:numPr>
        <w:tabs>
          <w:tab w:val="left" w:pos="426"/>
        </w:tabs>
        <w:ind w:left="426" w:hanging="426"/>
        <w:jc w:val="both"/>
        <w:rPr>
          <w:rFonts w:ascii="Arial" w:hAnsi="Arial" w:cs="Arial"/>
          <w:sz w:val="22"/>
          <w:szCs w:val="22"/>
        </w:rPr>
      </w:pPr>
      <w:r w:rsidRPr="00FC0CF5">
        <w:rPr>
          <w:rFonts w:ascii="Arial" w:hAnsi="Arial" w:cs="Arial"/>
          <w:b/>
          <w:sz w:val="22"/>
          <w:lang w:bidi="lv-LV"/>
        </w:rPr>
        <w:t>Administratīvās atbilstības kritērijiem atbilstošo Pieteikumu kvalitātes vērtējums un Vērtēšanas komitejas ieteiktie lēmumi.</w:t>
      </w:r>
    </w:p>
    <w:p w:rsidRPr="00B049C2" w:rsidR="002B3BD7" w:rsidP="00E23602" w:rsidRDefault="00B049C2" w14:paraId="5C94E8B4" w14:textId="44D3AC5E">
      <w:pPr>
        <w:pStyle w:val="ListParagraph"/>
        <w:numPr>
          <w:ilvl w:val="2"/>
          <w:numId w:val="69"/>
        </w:numPr>
        <w:ind w:left="1134" w:hanging="708"/>
        <w:jc w:val="both"/>
        <w:rPr>
          <w:rFonts w:ascii="Arial" w:hAnsi="Arial" w:cs="Arial"/>
          <w:sz w:val="22"/>
          <w:szCs w:val="22"/>
        </w:rPr>
      </w:pPr>
      <w:r>
        <w:rPr>
          <w:rFonts w:ascii="Arial" w:hAnsi="Arial" w:cs="Arial"/>
          <w:sz w:val="22"/>
          <w:lang w:bidi="lv-LV"/>
        </w:rPr>
        <w:t xml:space="preserve"> </w:t>
      </w:r>
      <w:r w:rsidRPr="00B049C2" w:rsidR="687FD086">
        <w:rPr>
          <w:rFonts w:ascii="Arial" w:hAnsi="Arial" w:cs="Arial"/>
          <w:sz w:val="22"/>
          <w:lang w:bidi="lv-LV"/>
        </w:rPr>
        <w:t>Vērtēšanas komitejas locekļi Grupas vērtēšanas komitejas darba nolikumā noteiktajā kārtībā līdz Vērtēšanas komitejas sēdei iepazīstas ar Pieteikumiem un Pieteikumu administratīvās atbildības pārbaudes rezultātiem:</w:t>
      </w:r>
    </w:p>
    <w:p w:rsidR="002B3BD7" w:rsidP="00E23602" w:rsidRDefault="7644467D" w14:paraId="3F5A894F" w14:textId="77777777">
      <w:pPr>
        <w:pStyle w:val="ListParagraph"/>
        <w:numPr>
          <w:ilvl w:val="3"/>
          <w:numId w:val="69"/>
        </w:numPr>
        <w:tabs>
          <w:tab w:val="left" w:pos="142"/>
        </w:tabs>
        <w:ind w:left="1985" w:hanging="851"/>
        <w:jc w:val="both"/>
        <w:rPr>
          <w:rFonts w:ascii="Arial" w:hAnsi="Arial" w:cs="Arial"/>
          <w:sz w:val="22"/>
          <w:szCs w:val="22"/>
        </w:rPr>
      </w:pPr>
      <w:r w:rsidRPr="002B3BD7">
        <w:rPr>
          <w:rFonts w:ascii="Arial" w:hAnsi="Arial" w:cs="Arial"/>
          <w:sz w:val="22"/>
          <w:lang w:bidi="lv-LV"/>
        </w:rPr>
        <w:t xml:space="preserve">10 (desmit) darba dienu laikā </w:t>
      </w:r>
      <w:bookmarkStart w:name="_Hlk137123809" w:id="7"/>
      <w:r w:rsidRPr="002B3BD7">
        <w:rPr>
          <w:rFonts w:ascii="Arial" w:hAnsi="Arial" w:cs="Arial"/>
          <w:sz w:val="22"/>
          <w:lang w:bidi="lv-LV"/>
        </w:rPr>
        <w:t>pēc tam, kad Koordinators ir nodevis Pieteikumus un Pieteikumu administratīvās atbilstības pārbaudes rezultātus.</w:t>
      </w:r>
      <w:bookmarkEnd w:id="6"/>
      <w:bookmarkEnd w:id="7"/>
    </w:p>
    <w:p w:rsidR="002B3BD7" w:rsidP="00E23602" w:rsidRDefault="4651F1F8" w14:paraId="421BE1EA" w14:textId="77777777">
      <w:pPr>
        <w:pStyle w:val="ListParagraph"/>
        <w:numPr>
          <w:ilvl w:val="2"/>
          <w:numId w:val="69"/>
        </w:numPr>
        <w:tabs>
          <w:tab w:val="left" w:pos="142"/>
        </w:tabs>
        <w:ind w:left="993" w:hanging="567"/>
        <w:jc w:val="both"/>
        <w:rPr>
          <w:rFonts w:ascii="Arial" w:hAnsi="Arial" w:cs="Arial"/>
          <w:sz w:val="22"/>
          <w:szCs w:val="22"/>
        </w:rPr>
      </w:pPr>
      <w:r w:rsidRPr="002B3BD7">
        <w:rPr>
          <w:rFonts w:ascii="Arial" w:hAnsi="Arial" w:cs="Arial"/>
          <w:sz w:val="22"/>
          <w:lang w:bidi="lv-LV"/>
        </w:rPr>
        <w:t>Kvalitātes vērtējums tiek veikts, ievērojot Noteikumu 3.5. punktā noteiktos principus.</w:t>
      </w:r>
    </w:p>
    <w:p w:rsidR="002B3BD7" w:rsidP="00E23602" w:rsidRDefault="40ED2973" w14:paraId="74B0C54A" w14:textId="77777777">
      <w:pPr>
        <w:pStyle w:val="ListParagraph"/>
        <w:numPr>
          <w:ilvl w:val="2"/>
          <w:numId w:val="69"/>
        </w:numPr>
        <w:tabs>
          <w:tab w:val="left" w:pos="142"/>
        </w:tabs>
        <w:ind w:left="993" w:hanging="567"/>
        <w:jc w:val="both"/>
        <w:rPr>
          <w:rFonts w:ascii="Arial" w:hAnsi="Arial" w:cs="Arial"/>
          <w:sz w:val="22"/>
          <w:szCs w:val="22"/>
        </w:rPr>
      </w:pPr>
      <w:r w:rsidRPr="002B3BD7">
        <w:rPr>
          <w:rFonts w:ascii="Arial" w:hAnsi="Arial" w:cs="Arial"/>
          <w:sz w:val="22"/>
          <w:lang w:bidi="lv-LV"/>
        </w:rPr>
        <w:t>Vērtēšanas komitejas locekļi veic tikai to Pieteikumu kvalitātes vērtēšanu, kas atbilst administratīvās atbilstības kritērijiem. Kvalitātes vērtējums ietver vērtējumu ballēs par Pieteikumu atbilstību Noteikumu 9.3. punktā norādītajiem Atbalsta piešķiršanas kritērijiem un vērtējumu, vai nav Noteikumu 5.2.6. un (vai) 5.2.7. punktā paredzēto pretrunu.</w:t>
      </w:r>
    </w:p>
    <w:p w:rsidR="002B3BD7" w:rsidP="00693AC5" w:rsidRDefault="00693AC5" w14:paraId="5FC5E5E1" w14:textId="58D9C5B2">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2B3BD7" w:rsidR="09CCB70B">
        <w:rPr>
          <w:rFonts w:ascii="Arial" w:hAnsi="Arial" w:cs="Arial"/>
          <w:sz w:val="22"/>
          <w:lang w:bidi="lv-LV"/>
        </w:rPr>
        <w:t>Ja tiek konstatēts, ka Pieteikumu kvalitātes vērtējumam iesniegta visa nepieciešamā informācija, Vērtēšanas komiteja pieņem vienu no Noteikumu 8.4.10. punktā paredzētajiem lēmumiem. Ja Vērtēšanas komiteja vismaz vienam Pretendentiem lūdz precizēt Pieteikumu tā, kā norādīts Noteikumu 8.4.5. punktā, kvalitātes vērtēšanas veikšana un Noteikumu 8.4.10. punktā paredzēto lēmumu pieņemšana tiek atlikta, līdz tiks saņemta prasītā papildu informācija un (vai) dokumentu, tā nodrošinot, ka visu Uzņēmuma un (vai) tā Meitasuzņēmumu saņemtu Pieteikumu kvalitātes vērtējums tiktu veikts vienlaikus.</w:t>
      </w:r>
    </w:p>
    <w:p w:rsidR="002B3BD7" w:rsidP="00693AC5" w:rsidRDefault="00693AC5" w14:paraId="7A12D7AB" w14:textId="6EEBF58F">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2B3BD7" w:rsidR="6E1FDB92">
        <w:rPr>
          <w:rFonts w:ascii="Arial" w:hAnsi="Arial" w:cs="Arial"/>
          <w:sz w:val="22"/>
          <w:lang w:bidi="lv-LV"/>
        </w:rPr>
        <w:t>Ja konstatēts, ka trūkst informācijas administratīvās atbilstības kritērijiem atbilstošo Pieteikumu</w:t>
      </w:r>
      <w:r w:rsidRPr="002B3BD7" w:rsidR="005C62FB">
        <w:rPr>
          <w:rFonts w:ascii="Arial" w:hAnsi="Arial" w:cs="Arial"/>
          <w:lang w:bidi="lv-LV"/>
        </w:rPr>
        <w:t xml:space="preserve"> </w:t>
      </w:r>
      <w:r w:rsidRPr="002B3BD7" w:rsidR="005C62FB">
        <w:rPr>
          <w:rFonts w:ascii="Arial" w:hAnsi="Arial" w:cs="Arial"/>
          <w:sz w:val="22"/>
          <w:lang w:bidi="lv-LV"/>
        </w:rPr>
        <w:t>kvalitātes vērtēšanai, Vērtēšanas komiteja sēdē pieņem lēmumu aicināt Pretendentu precizēt Pieteikumu un (vai) iesniegt papildu (trūkstošos) dokumentus un (vai) informāciju, kas nepieciešama kvalitātes vērtēšanai. Koordinators 2 (divu) darba dienu laikā pēc Vērtēšanas komitejas lēmums informē Pretendentu un aicina iesniegt trūkstošos dokumentus un (vai) papildu informāciju.</w:t>
      </w:r>
    </w:p>
    <w:p w:rsidR="002B3BD7" w:rsidP="00693AC5" w:rsidRDefault="00693AC5" w14:paraId="4B861C11" w14:textId="5E1BEF11">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009150FB">
        <w:rPr>
          <w:rFonts w:ascii="Arial" w:hAnsi="Arial" w:cs="Arial"/>
          <w:sz w:val="22"/>
          <w:lang w:bidi="lv-LV"/>
        </w:rPr>
        <w:t xml:space="preserve"> </w:t>
      </w:r>
      <w:r w:rsidRPr="002B3BD7" w:rsidR="00DF6738">
        <w:rPr>
          <w:rFonts w:ascii="Arial" w:hAnsi="Arial" w:cs="Arial"/>
          <w:sz w:val="22"/>
          <w:lang w:bidi="lv-LV"/>
        </w:rPr>
        <w:t>Pretendentam ir tiesības iesniegt trūkstošos dokumentus un (vai) papildu informāciju ne vēlāk kā 7 (septiņu) darba dienu laikā pēc Koordinatora paziņojuma saņemšanas. Pretendents tiek brīdināts – ja viņš pienācīgi neprecizēs informāciju vai neiesniegs dokumentus, Vērtēšanas komiteja pieņems lēmumu aicināt nepiešķirt Atbalstu vai lēmumu aicināt piešķirt tikai daļu Atbalsta.</w:t>
      </w:r>
    </w:p>
    <w:p w:rsidR="002B3BD7" w:rsidP="009150FB" w:rsidRDefault="009150FB" w14:paraId="5E47304E" w14:textId="2A4FF09D">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2B3BD7" w:rsidR="7435CE6A">
        <w:rPr>
          <w:rFonts w:ascii="Arial" w:hAnsi="Arial" w:cs="Arial"/>
          <w:sz w:val="22"/>
          <w:lang w:bidi="lv-LV"/>
        </w:rPr>
        <w:t>Koordinators nodod Vērtēšanas komitejai Pretendenta papildus iesniegtos dokumentus un (vai) informāciju 2 (divu) darba dienu laikā pēc dokumentu un (vai) informācijas saņemšanas.</w:t>
      </w:r>
    </w:p>
    <w:p w:rsidR="002B3BD7" w:rsidP="009150FB" w:rsidRDefault="009150FB" w14:paraId="11749B86" w14:textId="34C87CA3">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2B3BD7" w:rsidR="49949B4C">
        <w:rPr>
          <w:rFonts w:ascii="Arial" w:hAnsi="Arial" w:cs="Arial"/>
          <w:sz w:val="22"/>
          <w:lang w:bidi="lv-LV"/>
        </w:rPr>
        <w:t>Vērtēšanas komitejas locekļi iepazīstas ar Pretendenta papildus iesniegtajiem dokumentiem un (vai) informāciju un Koordinators sasauc Vērtēšanas komitejas sēdi 5 (piecu) darba dienu laikā pēc visu Pretendentu papildus iesniegto dokumentu un (vai) informācijas saņemšanas.</w:t>
      </w:r>
    </w:p>
    <w:p w:rsidR="002B3BD7" w:rsidP="009150FB" w:rsidRDefault="009150FB" w14:paraId="2DF43EC9" w14:textId="28E2D295">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2B3BD7" w:rsidR="6A7C1A6A">
        <w:rPr>
          <w:rFonts w:ascii="Arial" w:hAnsi="Arial" w:cs="Arial"/>
          <w:sz w:val="22"/>
          <w:lang w:bidi="lv-LV"/>
        </w:rPr>
        <w:t xml:space="preserve">Administratīvās atbilstības kritērijiem atbilstošo Pieteikumu kvalitatīvā vērtējuma rezultāti (piešķirtās balles) tiek fiksēti, aizpildot kvalitatīvā vērtējuma formu, kas dota Noteikumu </w:t>
      </w:r>
      <w:r w:rsidRPr="002B3BD7" w:rsidR="6A7C1A6A">
        <w:rPr>
          <w:rFonts w:ascii="Arial" w:hAnsi="Arial" w:cs="Arial"/>
          <w:i/>
          <w:sz w:val="22"/>
          <w:lang w:bidi="lv-LV"/>
        </w:rPr>
        <w:t>5.</w:t>
      </w:r>
      <w:r w:rsidRPr="002B3BD7" w:rsidR="6A7C1A6A">
        <w:rPr>
          <w:rFonts w:ascii="Arial" w:hAnsi="Arial" w:cs="Arial"/>
          <w:sz w:val="22"/>
          <w:lang w:bidi="lv-LV"/>
        </w:rPr>
        <w:t xml:space="preserve"> pielikumā</w:t>
      </w:r>
      <w:r w:rsidRPr="002B3BD7" w:rsidR="6A7C1A6A">
        <w:rPr>
          <w:rFonts w:ascii="Arial" w:hAnsi="Arial" w:cs="Arial"/>
          <w:i/>
          <w:sz w:val="22"/>
          <w:lang w:bidi="lv-LV"/>
        </w:rPr>
        <w:t xml:space="preserve"> Atbalsta kopienām pieteikumu vērtēšanas anketas forma.</w:t>
      </w:r>
    </w:p>
    <w:p w:rsidRPr="007F2D77" w:rsidR="002B3BD7" w:rsidP="009150FB" w:rsidRDefault="6F821E6A" w14:paraId="04B24A42" w14:textId="77777777">
      <w:pPr>
        <w:pStyle w:val="ListParagraph"/>
        <w:numPr>
          <w:ilvl w:val="2"/>
          <w:numId w:val="69"/>
        </w:numPr>
        <w:tabs>
          <w:tab w:val="left" w:pos="142"/>
        </w:tabs>
        <w:ind w:left="1134" w:hanging="708"/>
        <w:jc w:val="both"/>
        <w:rPr>
          <w:rFonts w:ascii="Arial" w:hAnsi="Arial" w:cs="Arial"/>
          <w:sz w:val="22"/>
          <w:szCs w:val="22"/>
        </w:rPr>
      </w:pPr>
      <w:r w:rsidRPr="002B3BD7">
        <w:rPr>
          <w:rFonts w:ascii="Arial" w:hAnsi="Arial" w:cs="Arial"/>
          <w:sz w:val="22"/>
          <w:lang w:bidi="lv-LV"/>
        </w:rPr>
        <w:t xml:space="preserve">Vērtēšanas komiteja pēc Pieteikumu kvalitātes vērtējuma veikšanas sēdes laikā par katru Pretendentu pieņem vienu no </w:t>
      </w:r>
      <w:r w:rsidRPr="007F2D77">
        <w:rPr>
          <w:rFonts w:ascii="Arial" w:hAnsi="Arial" w:cs="Arial"/>
          <w:sz w:val="22"/>
          <w:lang w:bidi="lv-LV"/>
        </w:rPr>
        <w:t xml:space="preserve">šiem lēmumiem: </w:t>
      </w:r>
    </w:p>
    <w:p w:rsidRPr="007F2D77" w:rsidR="002B3BD7" w:rsidP="009150FB" w:rsidRDefault="0043740A" w14:paraId="4FD820F5" w14:textId="77777777">
      <w:pPr>
        <w:pStyle w:val="ListParagraph"/>
        <w:numPr>
          <w:ilvl w:val="3"/>
          <w:numId w:val="69"/>
        </w:numPr>
        <w:tabs>
          <w:tab w:val="left" w:pos="142"/>
        </w:tabs>
        <w:ind w:left="1985" w:hanging="851"/>
        <w:jc w:val="both"/>
        <w:rPr>
          <w:rFonts w:ascii="Arial" w:hAnsi="Arial" w:cs="Arial"/>
          <w:sz w:val="22"/>
          <w:szCs w:val="22"/>
        </w:rPr>
      </w:pPr>
      <w:r w:rsidRPr="007F2D77">
        <w:rPr>
          <w:rFonts w:ascii="Arial" w:hAnsi="Arial" w:cs="Arial"/>
          <w:sz w:val="22"/>
          <w:lang w:bidi="lv-LV"/>
        </w:rPr>
        <w:t>aicināt piešķirt Pretendentam Atbalstu;</w:t>
      </w:r>
    </w:p>
    <w:p w:rsidRPr="007F2D77" w:rsidR="008F3AA1" w:rsidP="00230EE9" w:rsidRDefault="009E180E" w14:paraId="3ED53E7B" w14:textId="532C9449">
      <w:pPr>
        <w:pStyle w:val="ListParagraph"/>
        <w:numPr>
          <w:ilvl w:val="4"/>
          <w:numId w:val="69"/>
        </w:numPr>
        <w:tabs>
          <w:tab w:val="left" w:pos="142"/>
        </w:tabs>
        <w:ind w:left="1134" w:firstLine="0"/>
        <w:jc w:val="both"/>
        <w:rPr>
          <w:rFonts w:ascii="Arial" w:hAnsi="Arial" w:cs="Arial"/>
          <w:sz w:val="22"/>
          <w:szCs w:val="22"/>
        </w:rPr>
      </w:pPr>
      <w:r w:rsidRPr="007F2D77">
        <w:rPr>
          <w:rFonts w:ascii="Arial" w:hAnsi="Arial" w:cs="Arial"/>
          <w:sz w:val="22"/>
          <w:szCs w:val="22"/>
        </w:rPr>
        <w:t xml:space="preserve">ierosināt piešķirt </w:t>
      </w:r>
      <w:r w:rsidRPr="007F2D77" w:rsidR="00EA4D17">
        <w:rPr>
          <w:rFonts w:ascii="Arial" w:hAnsi="Arial" w:cs="Arial"/>
          <w:sz w:val="22"/>
          <w:szCs w:val="22"/>
        </w:rPr>
        <w:t>A</w:t>
      </w:r>
      <w:r w:rsidRPr="007F2D77">
        <w:rPr>
          <w:rFonts w:ascii="Arial" w:hAnsi="Arial" w:cs="Arial"/>
          <w:sz w:val="22"/>
          <w:szCs w:val="22"/>
        </w:rPr>
        <w:t xml:space="preserve">tbalstu vai piešķirt daļu no </w:t>
      </w:r>
      <w:r w:rsidRPr="007F2D77" w:rsidR="00EA4D17">
        <w:rPr>
          <w:rFonts w:ascii="Arial" w:hAnsi="Arial" w:cs="Arial"/>
          <w:sz w:val="22"/>
          <w:szCs w:val="22"/>
        </w:rPr>
        <w:t>A</w:t>
      </w:r>
      <w:r w:rsidRPr="007F2D77">
        <w:rPr>
          <w:rFonts w:ascii="Arial" w:hAnsi="Arial" w:cs="Arial"/>
          <w:sz w:val="22"/>
          <w:szCs w:val="22"/>
        </w:rPr>
        <w:t xml:space="preserve">tbalsta summas </w:t>
      </w:r>
      <w:r w:rsidRPr="007F2D77" w:rsidR="001621F8">
        <w:rPr>
          <w:rFonts w:ascii="Arial" w:hAnsi="Arial" w:cs="Arial"/>
          <w:sz w:val="22"/>
          <w:szCs w:val="22"/>
        </w:rPr>
        <w:t>Pretendentam</w:t>
      </w:r>
      <w:r w:rsidRPr="007F2D77">
        <w:rPr>
          <w:rFonts w:ascii="Arial" w:hAnsi="Arial" w:cs="Arial"/>
          <w:sz w:val="22"/>
          <w:szCs w:val="22"/>
        </w:rPr>
        <w:t>, ja</w:t>
      </w:r>
      <w:r w:rsidRPr="007F2D77" w:rsidR="00F25863">
        <w:rPr>
          <w:rFonts w:ascii="Arial" w:hAnsi="Arial" w:cs="Arial"/>
          <w:sz w:val="22"/>
          <w:szCs w:val="22"/>
        </w:rPr>
        <w:t>:</w:t>
      </w:r>
    </w:p>
    <w:p w:rsidRPr="007F2D77" w:rsidR="00F25863" w:rsidP="009C2E55" w:rsidRDefault="00C04F5B" w14:paraId="0F0BF1AC" w14:textId="720B7900">
      <w:pPr>
        <w:pStyle w:val="ListParagraph"/>
        <w:numPr>
          <w:ilvl w:val="5"/>
          <w:numId w:val="69"/>
        </w:numPr>
        <w:tabs>
          <w:tab w:val="left" w:pos="142"/>
        </w:tabs>
        <w:ind w:left="3119" w:hanging="1134"/>
        <w:jc w:val="both"/>
        <w:rPr>
          <w:rFonts w:ascii="Arial" w:hAnsi="Arial" w:cs="Arial"/>
          <w:sz w:val="22"/>
          <w:szCs w:val="22"/>
        </w:rPr>
      </w:pPr>
      <w:r w:rsidRPr="007F2D77">
        <w:rPr>
          <w:rFonts w:ascii="Arial" w:hAnsi="Arial" w:cs="Arial"/>
          <w:sz w:val="22"/>
          <w:szCs w:val="22"/>
        </w:rPr>
        <w:t>P</w:t>
      </w:r>
      <w:r w:rsidRPr="007F2D77" w:rsidR="002C4A73">
        <w:rPr>
          <w:rFonts w:ascii="Arial" w:hAnsi="Arial" w:cs="Arial"/>
          <w:sz w:val="22"/>
          <w:szCs w:val="22"/>
        </w:rPr>
        <w:t>retendents</w:t>
      </w:r>
      <w:r w:rsidRPr="007F2D77" w:rsidR="00073846">
        <w:rPr>
          <w:rFonts w:ascii="Arial" w:hAnsi="Arial" w:cs="Arial"/>
          <w:sz w:val="22"/>
          <w:szCs w:val="22"/>
        </w:rPr>
        <w:t xml:space="preserve">, veicot </w:t>
      </w:r>
      <w:r w:rsidRPr="007F2D77" w:rsidR="000B64B1">
        <w:rPr>
          <w:rFonts w:ascii="Arial" w:hAnsi="Arial" w:cs="Arial"/>
          <w:sz w:val="22"/>
          <w:szCs w:val="22"/>
        </w:rPr>
        <w:t>P</w:t>
      </w:r>
      <w:r w:rsidRPr="007F2D77" w:rsidR="00073846">
        <w:rPr>
          <w:rFonts w:ascii="Arial" w:hAnsi="Arial" w:cs="Arial"/>
          <w:sz w:val="22"/>
          <w:szCs w:val="22"/>
        </w:rPr>
        <w:t xml:space="preserve">ieteikumu kvalitatīvo novērtēšanu, ir ieguvis vislielāko punktu skaitu starp visiem </w:t>
      </w:r>
      <w:r w:rsidRPr="007F2D77" w:rsidR="000B64B1">
        <w:rPr>
          <w:rFonts w:ascii="Arial" w:hAnsi="Arial" w:cs="Arial"/>
          <w:sz w:val="22"/>
          <w:szCs w:val="22"/>
        </w:rPr>
        <w:t>Pretendentiem</w:t>
      </w:r>
      <w:r w:rsidRPr="007F2D77" w:rsidR="00073846">
        <w:rPr>
          <w:rFonts w:ascii="Arial" w:hAnsi="Arial" w:cs="Arial"/>
          <w:sz w:val="22"/>
          <w:szCs w:val="22"/>
        </w:rPr>
        <w:t xml:space="preserve">, kuriem saskaņā ar šo noteikumu 8.4.10.1.–8.4.10.2. apakšpunktiem netika piedāvāts piešķirt </w:t>
      </w:r>
      <w:r w:rsidRPr="007F2D77" w:rsidR="0064033E">
        <w:rPr>
          <w:rFonts w:ascii="Arial" w:hAnsi="Arial" w:cs="Arial"/>
          <w:sz w:val="22"/>
          <w:szCs w:val="22"/>
        </w:rPr>
        <w:t>A</w:t>
      </w:r>
      <w:r w:rsidRPr="007F2D77" w:rsidR="00073846">
        <w:rPr>
          <w:rFonts w:ascii="Arial" w:hAnsi="Arial" w:cs="Arial"/>
          <w:sz w:val="22"/>
          <w:szCs w:val="22"/>
        </w:rPr>
        <w:t>tbalstu nepietiekama atbalsta budžeta dēļ, un</w:t>
      </w:r>
    </w:p>
    <w:p w:rsidRPr="007F2D77" w:rsidR="00073846" w:rsidP="009C2E55" w:rsidRDefault="00E91FFF" w14:paraId="056E3D92" w14:textId="09F597CB">
      <w:pPr>
        <w:pStyle w:val="ListParagraph"/>
        <w:numPr>
          <w:ilvl w:val="5"/>
          <w:numId w:val="69"/>
        </w:numPr>
        <w:tabs>
          <w:tab w:val="left" w:pos="142"/>
        </w:tabs>
        <w:ind w:left="3119" w:hanging="1134"/>
        <w:jc w:val="both"/>
        <w:rPr>
          <w:rFonts w:ascii="Arial" w:hAnsi="Arial" w:cs="Arial"/>
          <w:sz w:val="22"/>
          <w:szCs w:val="22"/>
        </w:rPr>
      </w:pPr>
      <w:r w:rsidRPr="007F2D77">
        <w:rPr>
          <w:rFonts w:ascii="Arial" w:hAnsi="Arial" w:cs="Arial"/>
          <w:sz w:val="22"/>
          <w:szCs w:val="22"/>
        </w:rPr>
        <w:t>Pretendents</w:t>
      </w:r>
      <w:r w:rsidRPr="007F2D77" w:rsidR="003E7D7D">
        <w:rPr>
          <w:rFonts w:ascii="Arial" w:hAnsi="Arial" w:cs="Arial"/>
          <w:sz w:val="22"/>
          <w:szCs w:val="22"/>
        </w:rPr>
        <w:t xml:space="preserve">, par kuru tika pieņemts lēmums ieteikt piešķirt </w:t>
      </w:r>
      <w:r w:rsidRPr="007F2D77" w:rsidR="00E47F11">
        <w:rPr>
          <w:rFonts w:ascii="Arial" w:hAnsi="Arial" w:cs="Arial"/>
          <w:sz w:val="22"/>
          <w:szCs w:val="22"/>
        </w:rPr>
        <w:t>A</w:t>
      </w:r>
      <w:r w:rsidRPr="007F2D77" w:rsidR="003E7D7D">
        <w:rPr>
          <w:rFonts w:ascii="Arial" w:hAnsi="Arial" w:cs="Arial"/>
          <w:sz w:val="22"/>
          <w:szCs w:val="22"/>
        </w:rPr>
        <w:t xml:space="preserve">tbalstu vai daļu no </w:t>
      </w:r>
      <w:r w:rsidRPr="007F2D77" w:rsidR="00E47F11">
        <w:rPr>
          <w:rFonts w:ascii="Arial" w:hAnsi="Arial" w:cs="Arial"/>
          <w:sz w:val="22"/>
          <w:szCs w:val="22"/>
        </w:rPr>
        <w:t>A</w:t>
      </w:r>
      <w:r w:rsidRPr="007F2D77" w:rsidR="003E7D7D">
        <w:rPr>
          <w:rFonts w:ascii="Arial" w:hAnsi="Arial" w:cs="Arial"/>
          <w:sz w:val="22"/>
          <w:szCs w:val="22"/>
        </w:rPr>
        <w:t xml:space="preserve">tbalsta, rakstiski atsakās no viņam piešķirtā </w:t>
      </w:r>
      <w:r w:rsidRPr="007F2D77" w:rsidR="00782AFE">
        <w:rPr>
          <w:rFonts w:ascii="Arial" w:hAnsi="Arial" w:cs="Arial"/>
          <w:sz w:val="22"/>
          <w:szCs w:val="22"/>
        </w:rPr>
        <w:t>A</w:t>
      </w:r>
      <w:r w:rsidRPr="007F2D77" w:rsidR="003E7D7D">
        <w:rPr>
          <w:rFonts w:ascii="Arial" w:hAnsi="Arial" w:cs="Arial"/>
          <w:sz w:val="22"/>
          <w:szCs w:val="22"/>
        </w:rPr>
        <w:t xml:space="preserve">tbalsta vai daļas no </w:t>
      </w:r>
      <w:r w:rsidRPr="007F2D77" w:rsidR="00782AFE">
        <w:rPr>
          <w:rFonts w:ascii="Arial" w:hAnsi="Arial" w:cs="Arial"/>
          <w:sz w:val="22"/>
          <w:szCs w:val="22"/>
        </w:rPr>
        <w:t>A</w:t>
      </w:r>
      <w:r w:rsidRPr="007F2D77" w:rsidR="003E7D7D">
        <w:rPr>
          <w:rFonts w:ascii="Arial" w:hAnsi="Arial" w:cs="Arial"/>
          <w:sz w:val="22"/>
          <w:szCs w:val="22"/>
        </w:rPr>
        <w:t xml:space="preserve">tbalsta vai līdz noteiktam termiņam neparaksta </w:t>
      </w:r>
      <w:r w:rsidRPr="007F2D77" w:rsidR="00D8756F">
        <w:rPr>
          <w:rFonts w:ascii="Arial" w:hAnsi="Arial" w:cs="Arial"/>
          <w:sz w:val="22"/>
          <w:szCs w:val="22"/>
        </w:rPr>
        <w:t>A</w:t>
      </w:r>
      <w:r w:rsidRPr="007F2D77" w:rsidR="003E7D7D">
        <w:rPr>
          <w:rFonts w:ascii="Arial" w:hAnsi="Arial" w:cs="Arial"/>
          <w:sz w:val="22"/>
          <w:szCs w:val="22"/>
        </w:rPr>
        <w:t>tbalsta līgumu.</w:t>
      </w:r>
    </w:p>
    <w:p w:rsidR="002B3BD7" w:rsidP="009150FB" w:rsidRDefault="572D2EB4" w14:paraId="2EBD0229" w14:textId="0C168AF8">
      <w:pPr>
        <w:pStyle w:val="ListParagraph"/>
        <w:numPr>
          <w:ilvl w:val="3"/>
          <w:numId w:val="69"/>
        </w:numPr>
        <w:tabs>
          <w:tab w:val="left" w:pos="142"/>
        </w:tabs>
        <w:ind w:left="1985" w:hanging="851"/>
        <w:jc w:val="both"/>
        <w:rPr>
          <w:rFonts w:ascii="Arial" w:hAnsi="Arial" w:cs="Arial"/>
          <w:sz w:val="22"/>
          <w:szCs w:val="22"/>
        </w:rPr>
      </w:pPr>
      <w:r w:rsidRPr="002B3BD7">
        <w:rPr>
          <w:rFonts w:ascii="Arial" w:hAnsi="Arial" w:cs="Arial"/>
          <w:sz w:val="22"/>
          <w:lang w:bidi="lv-LV"/>
        </w:rPr>
        <w:t xml:space="preserve">aicināt piešķirt tikai daļu Pieteikumā prasītās Atbalsta summas, ja pastāv </w:t>
      </w:r>
      <w:r w:rsidR="009150FB">
        <w:rPr>
          <w:rFonts w:ascii="Arial" w:hAnsi="Arial" w:cs="Arial"/>
          <w:sz w:val="22"/>
          <w:lang w:bidi="lv-LV"/>
        </w:rPr>
        <w:t xml:space="preserve">    </w:t>
      </w:r>
      <w:r w:rsidRPr="002B3BD7">
        <w:rPr>
          <w:rFonts w:ascii="Arial" w:hAnsi="Arial" w:cs="Arial"/>
          <w:sz w:val="22"/>
          <w:lang w:bidi="lv-LV"/>
        </w:rPr>
        <w:t>vismaz viens no šiem apstākļiem:</w:t>
      </w:r>
    </w:p>
    <w:p w:rsidR="002B3BD7" w:rsidP="009C2E55" w:rsidRDefault="47CFBA15" w14:paraId="4BEBC313" w14:textId="77777777">
      <w:pPr>
        <w:pStyle w:val="ListParagraph"/>
        <w:numPr>
          <w:ilvl w:val="4"/>
          <w:numId w:val="69"/>
        </w:numPr>
        <w:tabs>
          <w:tab w:val="left" w:pos="142"/>
        </w:tabs>
        <w:ind w:left="3119" w:hanging="1134"/>
        <w:jc w:val="both"/>
        <w:rPr>
          <w:rFonts w:ascii="Arial" w:hAnsi="Arial" w:cs="Arial"/>
          <w:sz w:val="22"/>
          <w:szCs w:val="22"/>
        </w:rPr>
      </w:pPr>
      <w:r w:rsidRPr="002B3BD7">
        <w:rPr>
          <w:rFonts w:ascii="Arial" w:hAnsi="Arial" w:cs="Arial"/>
          <w:sz w:val="22"/>
          <w:lang w:bidi="lv-LV"/>
        </w:rPr>
        <w:t>Gadījumā, ka Pretendentam piešķirtais Atbalsts atbilst Valsts atbalsta kritērijiem, bet Pretendenta prasībā Atbalsta kopējā summa, vērtējot to kopā ar Pretendenta, ieskaitot Regulas 2. panta 2. daļā norādītajos veidos saistītos saimnieciskos subjektus, kopējo iepriekšējos 3 (trīs) gados (t.i., pilns 36 mēn. periods līdz jaunā atbalsta piešķiršanas dienai) Pretendenta saņemtā Nenozīmīgā (</w:t>
      </w:r>
      <w:r w:rsidRPr="002B3BD7">
        <w:rPr>
          <w:rFonts w:ascii="Arial" w:hAnsi="Arial" w:cs="Arial"/>
          <w:i/>
          <w:sz w:val="22"/>
          <w:lang w:bidi="lv-LV"/>
        </w:rPr>
        <w:t>de minimis</w:t>
      </w:r>
      <w:r w:rsidRPr="002B3BD7">
        <w:rPr>
          <w:rFonts w:ascii="Arial" w:hAnsi="Arial" w:cs="Arial"/>
          <w:sz w:val="22"/>
          <w:lang w:bidi="lv-LV"/>
        </w:rPr>
        <w:t xml:space="preserve">) atbalsta summu, nedrīkst pārsniegt 300 000 </w:t>
      </w:r>
      <w:r w:rsidRPr="002B3BD7" w:rsidR="00073F21">
        <w:rPr>
          <w:rFonts w:ascii="Arial" w:hAnsi="Arial" w:cs="Arial"/>
          <w:sz w:val="22"/>
          <w:lang w:bidi="lv-LV"/>
        </w:rPr>
        <w:t xml:space="preserve">EUR </w:t>
      </w:r>
      <w:r w:rsidRPr="002B3BD7">
        <w:rPr>
          <w:rFonts w:ascii="Arial" w:hAnsi="Arial" w:cs="Arial"/>
          <w:sz w:val="22"/>
          <w:lang w:bidi="lv-LV"/>
        </w:rPr>
        <w:t>(trīssimt tūkstoši eiro).</w:t>
      </w:r>
    </w:p>
    <w:p w:rsidRPr="002B3BD7" w:rsidR="002B3BD7" w:rsidP="009150FB" w:rsidRDefault="5C2792C4" w14:paraId="253647F7" w14:textId="1814E1B2">
      <w:pPr>
        <w:pStyle w:val="ListParagraph"/>
        <w:numPr>
          <w:ilvl w:val="2"/>
          <w:numId w:val="69"/>
        </w:numPr>
        <w:tabs>
          <w:tab w:val="left" w:pos="142"/>
        </w:tabs>
        <w:ind w:left="1134" w:hanging="708"/>
        <w:jc w:val="both"/>
        <w:rPr>
          <w:rFonts w:ascii="Arial" w:hAnsi="Arial" w:cs="Arial"/>
          <w:sz w:val="22"/>
          <w:szCs w:val="22"/>
        </w:rPr>
      </w:pPr>
      <w:r w:rsidRPr="002B3BD7">
        <w:rPr>
          <w:rFonts w:ascii="Arial" w:hAnsi="Arial" w:cs="Arial"/>
          <w:sz w:val="22"/>
          <w:lang w:bidi="lv-LV"/>
        </w:rPr>
        <w:t>ja pastāv Noteikumu 9.6. punktā norādītie apstākļi.</w:t>
      </w:r>
    </w:p>
    <w:p w:rsidR="00260A58" w:rsidP="009150FB" w:rsidRDefault="004701D4" w14:paraId="5201A5A7" w14:textId="77777777">
      <w:pPr>
        <w:pStyle w:val="ListParagraph"/>
        <w:numPr>
          <w:ilvl w:val="2"/>
          <w:numId w:val="69"/>
        </w:numPr>
        <w:tabs>
          <w:tab w:val="left" w:pos="142"/>
        </w:tabs>
        <w:ind w:left="1134" w:hanging="708"/>
        <w:jc w:val="both"/>
        <w:rPr>
          <w:rFonts w:ascii="Arial" w:hAnsi="Arial" w:cs="Arial"/>
          <w:sz w:val="22"/>
          <w:szCs w:val="22"/>
        </w:rPr>
      </w:pPr>
      <w:r w:rsidRPr="002B3BD7">
        <w:rPr>
          <w:rFonts w:ascii="Arial" w:hAnsi="Arial" w:cs="Arial"/>
          <w:sz w:val="22"/>
          <w:lang w:bidi="lv-LV"/>
        </w:rPr>
        <w:t>aicināt nepiešķirt Atbalstu, ja:</w:t>
      </w:r>
    </w:p>
    <w:p w:rsidR="00260A58" w:rsidP="008A6E03" w:rsidRDefault="0055253D" w14:paraId="0BDDED7D" w14:textId="77777777">
      <w:pPr>
        <w:pStyle w:val="ListParagraph"/>
        <w:numPr>
          <w:ilvl w:val="4"/>
          <w:numId w:val="69"/>
        </w:numPr>
        <w:tabs>
          <w:tab w:val="left" w:pos="142"/>
        </w:tabs>
        <w:ind w:left="2268" w:hanging="1134"/>
        <w:jc w:val="both"/>
        <w:rPr>
          <w:rFonts w:ascii="Arial" w:hAnsi="Arial" w:cs="Arial"/>
          <w:sz w:val="22"/>
          <w:szCs w:val="22"/>
        </w:rPr>
      </w:pPr>
      <w:r w:rsidRPr="00260A58">
        <w:rPr>
          <w:rFonts w:ascii="Arial" w:hAnsi="Arial" w:cs="Arial"/>
          <w:sz w:val="22"/>
          <w:lang w:bidi="lv-LV"/>
        </w:rPr>
        <w:t>Pieteikuma kvalitātes vērtējums netika veikts Noteikumu 8.4.3. punktā paredzētajā gadījumā;</w:t>
      </w:r>
    </w:p>
    <w:p w:rsidR="00260A58" w:rsidP="008A6E03" w:rsidRDefault="00C620E3" w14:paraId="46E8FEA2" w14:textId="77777777">
      <w:pPr>
        <w:pStyle w:val="ListParagraph"/>
        <w:numPr>
          <w:ilvl w:val="4"/>
          <w:numId w:val="69"/>
        </w:numPr>
        <w:tabs>
          <w:tab w:val="left" w:pos="142"/>
        </w:tabs>
        <w:ind w:left="2268" w:hanging="1134"/>
        <w:jc w:val="both"/>
        <w:rPr>
          <w:rFonts w:ascii="Arial" w:hAnsi="Arial" w:cs="Arial"/>
          <w:sz w:val="22"/>
          <w:szCs w:val="22"/>
        </w:rPr>
      </w:pPr>
      <w:r w:rsidRPr="00260A58">
        <w:rPr>
          <w:rFonts w:ascii="Arial" w:hAnsi="Arial" w:cs="Arial"/>
          <w:sz w:val="22"/>
          <w:lang w:bidi="lv-LV"/>
        </w:rPr>
        <w:t>veicot Pieteikuma kvalitātes vērtējumu, Pieteikums savāca 0 (nulle) ballu vai nesavāca minimālo obligāto ballu skaitu, kas noteikts, izsludinot Pieteikumu iesniegšanas sākumu;</w:t>
      </w:r>
    </w:p>
    <w:p w:rsidR="00260A58" w:rsidP="008A6E03" w:rsidRDefault="00364F5B" w14:paraId="43B4F49B" w14:textId="77777777">
      <w:pPr>
        <w:pStyle w:val="ListParagraph"/>
        <w:numPr>
          <w:ilvl w:val="4"/>
          <w:numId w:val="69"/>
        </w:numPr>
        <w:tabs>
          <w:tab w:val="left" w:pos="142"/>
        </w:tabs>
        <w:ind w:left="2268" w:hanging="1134"/>
        <w:jc w:val="both"/>
        <w:rPr>
          <w:rFonts w:ascii="Arial" w:hAnsi="Arial" w:cs="Arial"/>
          <w:sz w:val="22"/>
          <w:szCs w:val="22"/>
        </w:rPr>
      </w:pPr>
      <w:r w:rsidRPr="00260A58">
        <w:rPr>
          <w:rFonts w:ascii="Arial" w:hAnsi="Arial" w:cs="Arial"/>
          <w:sz w:val="22"/>
          <w:lang w:bidi="lv-LV"/>
        </w:rPr>
        <w:t xml:space="preserve">ja Pretendenta prasītā Atbalsta summa pārsniedz </w:t>
      </w:r>
      <w:bookmarkStart w:name="_Hlk137145843" w:id="8"/>
      <w:r w:rsidRPr="00260A58">
        <w:rPr>
          <w:rFonts w:ascii="Arial" w:hAnsi="Arial" w:cs="Arial"/>
          <w:sz w:val="22"/>
          <w:lang w:bidi="lv-LV"/>
        </w:rPr>
        <w:t>Noteikumu 3.6. punktā noteikto ierobežojumu;</w:t>
      </w:r>
      <w:bookmarkEnd w:id="8"/>
    </w:p>
    <w:p w:rsidR="00260A58" w:rsidP="008A6E03" w:rsidRDefault="00364F5B" w14:paraId="317A8007" w14:textId="77777777">
      <w:pPr>
        <w:pStyle w:val="ListParagraph"/>
        <w:numPr>
          <w:ilvl w:val="4"/>
          <w:numId w:val="69"/>
        </w:numPr>
        <w:tabs>
          <w:tab w:val="left" w:pos="142"/>
        </w:tabs>
        <w:ind w:left="2268" w:hanging="1134"/>
        <w:jc w:val="both"/>
        <w:rPr>
          <w:rFonts w:ascii="Arial" w:hAnsi="Arial" w:cs="Arial"/>
          <w:sz w:val="22"/>
          <w:szCs w:val="22"/>
        </w:rPr>
      </w:pPr>
      <w:r w:rsidRPr="00260A58">
        <w:rPr>
          <w:rFonts w:ascii="Arial" w:hAnsi="Arial" w:cs="Arial"/>
          <w:sz w:val="22"/>
          <w:lang w:bidi="lv-LV"/>
        </w:rPr>
        <w:t xml:space="preserve">ja Pretendenta prasītā Atbalsta summa pārsniedz Noteikumu 3.7. punktā noteikto ierobežojumu; </w:t>
      </w:r>
    </w:p>
    <w:p w:rsidR="00260A58" w:rsidP="008A6E03" w:rsidRDefault="00194CAC" w14:paraId="35743E52" w14:textId="77777777">
      <w:pPr>
        <w:pStyle w:val="ListParagraph"/>
        <w:numPr>
          <w:ilvl w:val="4"/>
          <w:numId w:val="69"/>
        </w:numPr>
        <w:tabs>
          <w:tab w:val="left" w:pos="142"/>
        </w:tabs>
        <w:ind w:left="2410" w:hanging="1134"/>
        <w:jc w:val="both"/>
        <w:rPr>
          <w:rFonts w:ascii="Arial" w:hAnsi="Arial" w:cs="Arial"/>
          <w:sz w:val="22"/>
          <w:szCs w:val="22"/>
        </w:rPr>
      </w:pPr>
      <w:r w:rsidRPr="00260A58">
        <w:rPr>
          <w:rFonts w:ascii="Arial" w:hAnsi="Arial" w:cs="Arial"/>
          <w:sz w:val="22"/>
          <w:lang w:bidi="lv-LV"/>
        </w:rPr>
        <w:t xml:space="preserve">ja pastāv Noteikumu 9.5. vai 9.6. punktā norādītie apstākļi. </w:t>
      </w:r>
    </w:p>
    <w:p w:rsidRPr="002E2425" w:rsidR="00260A58" w:rsidP="008A6E03" w:rsidRDefault="00246464" w14:paraId="2E5322D8" w14:textId="77777777">
      <w:pPr>
        <w:pStyle w:val="ListParagraph"/>
        <w:numPr>
          <w:ilvl w:val="2"/>
          <w:numId w:val="69"/>
        </w:numPr>
        <w:tabs>
          <w:tab w:val="left" w:pos="142"/>
        </w:tabs>
        <w:ind w:left="1134" w:hanging="708"/>
        <w:jc w:val="both"/>
        <w:rPr>
          <w:rFonts w:ascii="Arial" w:hAnsi="Arial" w:cs="Arial"/>
          <w:sz w:val="22"/>
          <w:szCs w:val="22"/>
        </w:rPr>
      </w:pPr>
      <w:r w:rsidRPr="00260A58">
        <w:rPr>
          <w:rFonts w:ascii="Arial" w:hAnsi="Arial" w:cs="Arial"/>
          <w:sz w:val="22"/>
          <w:lang w:bidi="lv-LV"/>
        </w:rPr>
        <w:t xml:space="preserve">Ja aicināts piešķirt tikai daļu Atbalsta summas, Vērtēšanas komiteja, ievērojot Noteikumu 9.3. nodaļā paredzētos Atbalsta piešķiršanas kritērijus, aprēķina Atbalsta lielumu, ko var piešķirt katram Pretendentam. </w:t>
      </w:r>
    </w:p>
    <w:p w:rsidRPr="00260A58" w:rsidR="002E2425" w:rsidP="002E2425" w:rsidRDefault="002E2425" w14:paraId="4B50E79D" w14:textId="77777777">
      <w:pPr>
        <w:pStyle w:val="ListParagraph"/>
        <w:tabs>
          <w:tab w:val="left" w:pos="142"/>
        </w:tabs>
        <w:jc w:val="both"/>
        <w:rPr>
          <w:rFonts w:ascii="Arial" w:hAnsi="Arial" w:cs="Arial"/>
          <w:sz w:val="22"/>
          <w:szCs w:val="22"/>
        </w:rPr>
      </w:pPr>
    </w:p>
    <w:p w:rsidR="00D374B5" w:rsidP="00D374B5" w:rsidRDefault="00E31BF1" w14:paraId="118F313D" w14:textId="77777777">
      <w:pPr>
        <w:pStyle w:val="ListParagraph"/>
        <w:numPr>
          <w:ilvl w:val="1"/>
          <w:numId w:val="69"/>
        </w:numPr>
        <w:tabs>
          <w:tab w:val="left" w:pos="142"/>
        </w:tabs>
        <w:jc w:val="both"/>
        <w:rPr>
          <w:rFonts w:ascii="Arial" w:hAnsi="Arial" w:cs="Arial"/>
          <w:sz w:val="22"/>
          <w:szCs w:val="22"/>
        </w:rPr>
      </w:pPr>
      <w:r w:rsidRPr="00260A58">
        <w:rPr>
          <w:rFonts w:ascii="Arial" w:hAnsi="Arial" w:cs="Arial"/>
          <w:b/>
          <w:sz w:val="22"/>
          <w:lang w:bidi="lv-LV"/>
        </w:rPr>
        <w:t>Pieteikumu vērtēšanas pārskats.</w:t>
      </w:r>
      <w:r w:rsidRPr="00260A58">
        <w:rPr>
          <w:rFonts w:ascii="Arial" w:hAnsi="Arial" w:cs="Arial"/>
          <w:sz w:val="22"/>
          <w:lang w:bidi="lv-LV"/>
        </w:rPr>
        <w:t xml:space="preserve"> </w:t>
      </w:r>
    </w:p>
    <w:p w:rsidR="00D374B5" w:rsidP="00433AFD" w:rsidRDefault="00433AFD" w14:paraId="579C179B" w14:textId="6815AB0E">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D374B5" w:rsidR="00D6376F">
        <w:rPr>
          <w:rFonts w:ascii="Arial" w:hAnsi="Arial" w:cs="Arial"/>
          <w:sz w:val="22"/>
          <w:lang w:bidi="lv-LV"/>
        </w:rPr>
        <w:t>Ievērojot Vērtēšanas komitejas vērtējumu, Koordinators 2 (divu) darba dienu laikā pēc Noteikumu 8.4.10. punktā paredzētā Vērtēšanas komitejas lēmuma sagatavo saņemto Pieteikumu vērtēšanas pārskatu. Pieteikumu Vērtēšanas pārskatu paraksta (apstiprina ar DVS) Vērtēšanas komitejas priekšsēdētājs un Koordinators.</w:t>
      </w:r>
    </w:p>
    <w:p w:rsidRPr="00D374B5" w:rsidR="00D374B5" w:rsidP="00433AFD" w:rsidRDefault="00433AFD" w14:paraId="650AC46B" w14:textId="5C7E4DAC">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D374B5" w:rsidR="1F344142">
        <w:rPr>
          <w:rFonts w:ascii="Arial" w:hAnsi="Arial" w:cs="Arial"/>
          <w:sz w:val="22"/>
          <w:lang w:bidi="lv-LV"/>
        </w:rPr>
        <w:t>Vērtēšanas komitejas apstiprinātajā Pieteikumu vērtēšanas pārskatā ir jābūt norādītam:</w:t>
      </w:r>
    </w:p>
    <w:p w:rsidR="00D374B5" w:rsidP="00433AFD" w:rsidRDefault="00A30F2B" w14:paraId="53828C6F" w14:textId="77777777">
      <w:pPr>
        <w:pStyle w:val="ListParagraph"/>
        <w:numPr>
          <w:ilvl w:val="3"/>
          <w:numId w:val="69"/>
        </w:numPr>
        <w:tabs>
          <w:tab w:val="left" w:pos="142"/>
        </w:tabs>
        <w:ind w:left="1985" w:hanging="851"/>
        <w:jc w:val="both"/>
        <w:rPr>
          <w:rFonts w:ascii="Arial" w:hAnsi="Arial" w:cs="Arial"/>
          <w:sz w:val="22"/>
          <w:szCs w:val="22"/>
        </w:rPr>
      </w:pPr>
      <w:r w:rsidRPr="00D374B5">
        <w:rPr>
          <w:rFonts w:ascii="Arial" w:hAnsi="Arial" w:cs="Arial"/>
          <w:sz w:val="22"/>
          <w:lang w:bidi="lv-LV"/>
        </w:rPr>
        <w:t xml:space="preserve">Pieteikumu vērtēšanas pārskata sastādīšanas datums; </w:t>
      </w:r>
    </w:p>
    <w:p w:rsidR="00D374B5" w:rsidP="00433AFD" w:rsidRDefault="00E36990" w14:paraId="3229B51C" w14:textId="40B192A1">
      <w:pPr>
        <w:pStyle w:val="ListParagraph"/>
        <w:numPr>
          <w:ilvl w:val="3"/>
          <w:numId w:val="69"/>
        </w:numPr>
        <w:tabs>
          <w:tab w:val="left" w:pos="142"/>
        </w:tabs>
        <w:ind w:left="1985" w:hanging="851"/>
        <w:jc w:val="both"/>
        <w:rPr>
          <w:rFonts w:ascii="Arial" w:hAnsi="Arial" w:cs="Arial"/>
          <w:sz w:val="22"/>
          <w:szCs w:val="22"/>
        </w:rPr>
      </w:pPr>
      <w:r>
        <w:rPr>
          <w:rFonts w:ascii="Arial" w:hAnsi="Arial" w:cs="Arial"/>
          <w:sz w:val="22"/>
          <w:lang w:bidi="lv-LV"/>
        </w:rPr>
        <w:t>t</w:t>
      </w:r>
      <w:r w:rsidRPr="00D374B5" w:rsidR="00A30F2B">
        <w:rPr>
          <w:rFonts w:ascii="Arial" w:hAnsi="Arial" w:cs="Arial"/>
          <w:sz w:val="22"/>
          <w:lang w:bidi="lv-LV"/>
        </w:rPr>
        <w:t>o Pretendentu, kuriem aicināts piešķirt Atbalstu vai piešķirt daļu Atbalsta, vai nepiešķirt Atbalstu, nosaukumi;</w:t>
      </w:r>
    </w:p>
    <w:p w:rsidR="00D374B5" w:rsidP="00433AFD" w:rsidRDefault="00A30F2B" w14:paraId="453E712E" w14:textId="77777777">
      <w:pPr>
        <w:pStyle w:val="ListParagraph"/>
        <w:numPr>
          <w:ilvl w:val="3"/>
          <w:numId w:val="69"/>
        </w:numPr>
        <w:tabs>
          <w:tab w:val="left" w:pos="142"/>
        </w:tabs>
        <w:ind w:left="1985" w:hanging="851"/>
        <w:jc w:val="both"/>
        <w:rPr>
          <w:rFonts w:ascii="Arial" w:hAnsi="Arial" w:cs="Arial"/>
          <w:sz w:val="22"/>
          <w:szCs w:val="22"/>
        </w:rPr>
      </w:pPr>
      <w:r w:rsidRPr="00D374B5">
        <w:rPr>
          <w:rFonts w:ascii="Arial" w:hAnsi="Arial" w:cs="Arial"/>
          <w:sz w:val="22"/>
          <w:lang w:bidi="lv-LV"/>
        </w:rPr>
        <w:t>Pretendentu juridiskā forma;</w:t>
      </w:r>
    </w:p>
    <w:p w:rsidR="00D374B5" w:rsidP="00433AFD" w:rsidRDefault="00A30F2B" w14:paraId="34003A3C" w14:textId="77777777">
      <w:pPr>
        <w:pStyle w:val="ListParagraph"/>
        <w:numPr>
          <w:ilvl w:val="3"/>
          <w:numId w:val="69"/>
        </w:numPr>
        <w:tabs>
          <w:tab w:val="left" w:pos="142"/>
        </w:tabs>
        <w:ind w:left="1985" w:hanging="851"/>
        <w:jc w:val="both"/>
        <w:rPr>
          <w:rFonts w:ascii="Arial" w:hAnsi="Arial" w:cs="Arial"/>
          <w:sz w:val="22"/>
          <w:szCs w:val="22"/>
        </w:rPr>
      </w:pPr>
      <w:r w:rsidRPr="00D374B5">
        <w:rPr>
          <w:rFonts w:ascii="Arial" w:hAnsi="Arial" w:cs="Arial"/>
          <w:sz w:val="22"/>
          <w:lang w:bidi="lv-LV"/>
        </w:rPr>
        <w:t>Pretendentu reģistrācijas numurs:</w:t>
      </w:r>
    </w:p>
    <w:p w:rsidR="00D374B5" w:rsidP="00433AFD" w:rsidRDefault="00C91B11" w14:paraId="663A9DCD" w14:textId="77777777">
      <w:pPr>
        <w:pStyle w:val="ListParagraph"/>
        <w:numPr>
          <w:ilvl w:val="3"/>
          <w:numId w:val="69"/>
        </w:numPr>
        <w:tabs>
          <w:tab w:val="left" w:pos="142"/>
        </w:tabs>
        <w:ind w:left="1985" w:hanging="851"/>
        <w:jc w:val="both"/>
        <w:rPr>
          <w:rFonts w:ascii="Arial" w:hAnsi="Arial" w:cs="Arial"/>
          <w:sz w:val="22"/>
          <w:szCs w:val="22"/>
        </w:rPr>
      </w:pPr>
      <w:r w:rsidRPr="00D374B5">
        <w:rPr>
          <w:rFonts w:ascii="Arial" w:hAnsi="Arial" w:cs="Arial"/>
          <w:sz w:val="22"/>
          <w:lang w:bidi="lv-LV"/>
        </w:rPr>
        <w:t>Projekta nosaukums, kuram aicināts piešķirt atbalstu vai tā daļu;</w:t>
      </w:r>
    </w:p>
    <w:p w:rsidR="00D374B5" w:rsidP="00433AFD" w:rsidRDefault="00C91B11" w14:paraId="7C4B2D79" w14:textId="77777777">
      <w:pPr>
        <w:pStyle w:val="ListParagraph"/>
        <w:numPr>
          <w:ilvl w:val="3"/>
          <w:numId w:val="69"/>
        </w:numPr>
        <w:tabs>
          <w:tab w:val="left" w:pos="142"/>
        </w:tabs>
        <w:ind w:left="1985" w:hanging="851"/>
        <w:jc w:val="both"/>
        <w:rPr>
          <w:rFonts w:ascii="Arial" w:hAnsi="Arial" w:cs="Arial"/>
          <w:sz w:val="22"/>
          <w:szCs w:val="22"/>
        </w:rPr>
      </w:pPr>
      <w:r w:rsidRPr="00D374B5">
        <w:rPr>
          <w:rFonts w:ascii="Arial" w:hAnsi="Arial" w:cs="Arial"/>
          <w:sz w:val="22"/>
          <w:lang w:bidi="lv-LV"/>
        </w:rPr>
        <w:t xml:space="preserve">Projekta atbilstība Atbalsta piešķiršanas kritērijiem;  </w:t>
      </w:r>
    </w:p>
    <w:p w:rsidR="00D374B5" w:rsidP="00433AFD" w:rsidRDefault="00304BB3" w14:paraId="2C29E2CC" w14:textId="77777777">
      <w:pPr>
        <w:pStyle w:val="ListParagraph"/>
        <w:numPr>
          <w:ilvl w:val="3"/>
          <w:numId w:val="69"/>
        </w:numPr>
        <w:tabs>
          <w:tab w:val="left" w:pos="142"/>
        </w:tabs>
        <w:ind w:left="1985" w:hanging="851"/>
        <w:jc w:val="both"/>
        <w:rPr>
          <w:rFonts w:ascii="Arial" w:hAnsi="Arial" w:cs="Arial"/>
          <w:sz w:val="22"/>
          <w:szCs w:val="22"/>
        </w:rPr>
      </w:pPr>
      <w:r w:rsidRPr="00D374B5">
        <w:rPr>
          <w:rFonts w:ascii="Arial" w:hAnsi="Arial" w:cs="Arial"/>
          <w:sz w:val="22"/>
          <w:lang w:bidi="lv-LV"/>
        </w:rPr>
        <w:t>Pieteikumā norādītā prasītā Atbalsta līdzekļu summa;</w:t>
      </w:r>
    </w:p>
    <w:p w:rsidR="00D374B5" w:rsidP="00433AFD" w:rsidRDefault="00442181" w14:paraId="696BDD01" w14:textId="77777777">
      <w:pPr>
        <w:pStyle w:val="ListParagraph"/>
        <w:numPr>
          <w:ilvl w:val="3"/>
          <w:numId w:val="69"/>
        </w:numPr>
        <w:tabs>
          <w:tab w:val="left" w:pos="142"/>
        </w:tabs>
        <w:ind w:left="1985" w:hanging="851"/>
        <w:jc w:val="both"/>
        <w:rPr>
          <w:rFonts w:ascii="Arial" w:hAnsi="Arial" w:cs="Arial"/>
          <w:sz w:val="22"/>
          <w:szCs w:val="22"/>
        </w:rPr>
      </w:pPr>
      <w:r w:rsidRPr="00D374B5">
        <w:rPr>
          <w:rFonts w:ascii="Arial" w:hAnsi="Arial" w:cs="Arial"/>
          <w:sz w:val="22"/>
          <w:lang w:bidi="lv-LV"/>
        </w:rPr>
        <w:t>Vērtēšanas komitejas ieteiktais lēmums: piešķirt Atbalstu vai piešķirt daļu Atbalsta, vai nepiešķirt Atbalstu;</w:t>
      </w:r>
    </w:p>
    <w:p w:rsidR="00D374B5" w:rsidP="00433AFD" w:rsidRDefault="00D52BEC" w14:paraId="5DEFCD21" w14:textId="77777777">
      <w:pPr>
        <w:pStyle w:val="ListParagraph"/>
        <w:numPr>
          <w:ilvl w:val="3"/>
          <w:numId w:val="69"/>
        </w:numPr>
        <w:tabs>
          <w:tab w:val="left" w:pos="142"/>
        </w:tabs>
        <w:ind w:left="1985" w:hanging="851"/>
        <w:jc w:val="both"/>
        <w:rPr>
          <w:rFonts w:ascii="Arial" w:hAnsi="Arial" w:cs="Arial"/>
          <w:sz w:val="22"/>
          <w:szCs w:val="22"/>
        </w:rPr>
      </w:pPr>
      <w:r w:rsidRPr="00D374B5">
        <w:rPr>
          <w:rFonts w:ascii="Arial" w:hAnsi="Arial" w:cs="Arial"/>
          <w:sz w:val="22"/>
          <w:lang w:bidi="lv-LV"/>
        </w:rPr>
        <w:t>cita Vērtēšanas komitejas noteiktā informācija.</w:t>
      </w:r>
    </w:p>
    <w:p w:rsidR="00D374B5" w:rsidP="00433AFD" w:rsidRDefault="00433AFD" w14:paraId="5F29356F" w14:textId="239D4438">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D374B5" w:rsidR="00560675">
        <w:rPr>
          <w:rFonts w:ascii="Arial" w:hAnsi="Arial" w:cs="Arial"/>
          <w:sz w:val="22"/>
          <w:lang w:bidi="lv-LV"/>
        </w:rPr>
        <w:t>Koordinators ne vēlāk kā 3 (trīs) darba dienu laikā pēc Pieteikumu vērtēšanas pārskata apstiprināšanas Pieteikumu vērtēšanas pārskatu kopā ar secinājumu (-iem) par Pretendentu korupcijas un citu risku vērtējumu iesniedz Uzņēmuma vadītājam un (vai) Meitasuzņēmuma vadītājam.</w:t>
      </w:r>
    </w:p>
    <w:p w:rsidRPr="002E2425" w:rsidR="00D374B5" w:rsidP="00433AFD" w:rsidRDefault="00433AFD" w14:paraId="0BD649B7" w14:textId="5A3D5387">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D374B5" w:rsidR="000D2E91">
        <w:rPr>
          <w:rFonts w:ascii="Arial" w:hAnsi="Arial" w:cs="Arial"/>
          <w:sz w:val="22"/>
          <w:lang w:bidi="lv-LV"/>
        </w:rPr>
        <w:t>Koordinators pēc vajadzības sagatavo arī citus Atbalsta piešķiršanas jautājumu izskatīšanai Valdei un (vai) Uzņēmuma vadītājam nepieciešamos dokumentus.</w:t>
      </w:r>
    </w:p>
    <w:p w:rsidR="002E2425" w:rsidP="002E2425" w:rsidRDefault="002E2425" w14:paraId="726A5E53" w14:textId="77777777">
      <w:pPr>
        <w:pStyle w:val="ListParagraph"/>
        <w:tabs>
          <w:tab w:val="left" w:pos="142"/>
        </w:tabs>
        <w:jc w:val="both"/>
        <w:rPr>
          <w:rFonts w:ascii="Arial" w:hAnsi="Arial" w:cs="Arial"/>
          <w:sz w:val="22"/>
          <w:szCs w:val="22"/>
        </w:rPr>
      </w:pPr>
    </w:p>
    <w:p w:rsidR="00D374B5" w:rsidP="00D374B5" w:rsidRDefault="00226CB1" w14:paraId="313D94B4" w14:textId="77777777">
      <w:pPr>
        <w:pStyle w:val="ListParagraph"/>
        <w:numPr>
          <w:ilvl w:val="1"/>
          <w:numId w:val="69"/>
        </w:numPr>
        <w:tabs>
          <w:tab w:val="left" w:pos="142"/>
        </w:tabs>
        <w:jc w:val="both"/>
        <w:rPr>
          <w:rFonts w:ascii="Arial" w:hAnsi="Arial" w:cs="Arial"/>
          <w:sz w:val="22"/>
          <w:szCs w:val="22"/>
        </w:rPr>
      </w:pPr>
      <w:r w:rsidRPr="00D374B5">
        <w:rPr>
          <w:rFonts w:ascii="Arial" w:hAnsi="Arial" w:cs="Arial"/>
          <w:b/>
          <w:sz w:val="22"/>
          <w:lang w:bidi="lv-LV"/>
        </w:rPr>
        <w:t>Lēmumu pieņemšana par Atbalsta piešķiršanu.</w:t>
      </w:r>
      <w:r w:rsidRPr="00D374B5">
        <w:rPr>
          <w:rFonts w:ascii="Arial" w:hAnsi="Arial" w:cs="Arial"/>
          <w:sz w:val="22"/>
          <w:lang w:bidi="lv-LV"/>
        </w:rPr>
        <w:t xml:space="preserve"> </w:t>
      </w:r>
    </w:p>
    <w:p w:rsidR="00D374B5" w:rsidP="00B92D83" w:rsidRDefault="00B92D83" w14:paraId="76E023BE" w14:textId="2DCCEF5C">
      <w:pPr>
        <w:pStyle w:val="ListParagraph"/>
        <w:numPr>
          <w:ilvl w:val="2"/>
          <w:numId w:val="69"/>
        </w:numPr>
        <w:tabs>
          <w:tab w:val="left" w:pos="142"/>
        </w:tabs>
        <w:ind w:left="1134" w:hanging="708"/>
        <w:jc w:val="both"/>
        <w:rPr>
          <w:rFonts w:ascii="Arial" w:hAnsi="Arial" w:cs="Arial"/>
          <w:sz w:val="22"/>
          <w:szCs w:val="22"/>
        </w:rPr>
      </w:pPr>
      <w:r w:rsidRPr="07C763B7">
        <w:rPr>
          <w:rFonts w:ascii="Arial" w:hAnsi="Arial" w:cs="Arial"/>
          <w:sz w:val="22"/>
          <w:szCs w:val="22"/>
          <w:lang w:bidi="lv-LV"/>
        </w:rPr>
        <w:t xml:space="preserve">  </w:t>
      </w:r>
      <w:r w:rsidRPr="07C763B7" w:rsidR="00136315">
        <w:rPr>
          <w:rFonts w:ascii="Arial" w:hAnsi="Arial" w:cs="Arial"/>
          <w:sz w:val="22"/>
          <w:szCs w:val="22"/>
          <w:lang w:bidi="lv-LV"/>
        </w:rPr>
        <w:t xml:space="preserve">Lēmumu par Atbalsta piešķiršanu par katru Pretendentu pieņem Uzņēmuma vadītājs </w:t>
      </w:r>
      <w:commentRangeStart w:id="9"/>
      <w:r w:rsidRPr="07C763B7" w:rsidR="00136315">
        <w:rPr>
          <w:rFonts w:ascii="Arial" w:hAnsi="Arial" w:cs="Arial"/>
          <w:sz w:val="22"/>
          <w:szCs w:val="22"/>
          <w:lang w:bidi="lv-LV"/>
        </w:rPr>
        <w:t>(</w:t>
      </w:r>
      <w:r w:rsidRPr="07C763B7" w:rsidR="62488F49">
        <w:rPr>
          <w:rFonts w:ascii="Segoe UI" w:hAnsi="Segoe UI" w:eastAsia="Segoe UI" w:cs="Segoe UI"/>
          <w:color w:val="242424"/>
          <w:sz w:val="21"/>
          <w:szCs w:val="21"/>
        </w:rPr>
        <w:t>ja finansiālā atbalsta sniedzējs ir Uzņēmums</w:t>
      </w:r>
      <w:r w:rsidRPr="07C763B7" w:rsidR="00136315">
        <w:rPr>
          <w:rFonts w:ascii="Arial" w:hAnsi="Arial" w:cs="Arial"/>
          <w:sz w:val="22"/>
          <w:szCs w:val="22"/>
          <w:lang w:bidi="lv-LV"/>
        </w:rPr>
        <w:t>)</w:t>
      </w:r>
      <w:commentRangeEnd w:id="9"/>
      <w:r w:rsidRPr="07C763B7">
        <w:rPr>
          <w:rStyle w:val="CommentReference"/>
          <w:rFonts w:ascii="Arial" w:hAnsi="Arial" w:cs="Arial"/>
          <w:sz w:val="22"/>
          <w:szCs w:val="22"/>
          <w:lang w:bidi="lv-LV"/>
        </w:rPr>
        <w:commentReference w:id="9"/>
      </w:r>
      <w:r w:rsidRPr="07C763B7" w:rsidR="00136315">
        <w:rPr>
          <w:rFonts w:ascii="Arial" w:hAnsi="Arial" w:cs="Arial"/>
          <w:sz w:val="22"/>
          <w:szCs w:val="22"/>
          <w:lang w:bidi="lv-LV"/>
        </w:rPr>
        <w:t xml:space="preserve"> vai Meitasuzņēmuma vadītājs (ja Atbalsta sniedzējs ir Meitasuzņēmums) pēc Valdes piekrišanas saņemšanas. </w:t>
      </w:r>
    </w:p>
    <w:p w:rsidR="00D374B5" w:rsidP="00B92D83" w:rsidRDefault="00B92D83" w14:paraId="7CCEDA05" w14:textId="20F7B9A3">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D374B5" w:rsidR="005D5DB9">
        <w:rPr>
          <w:rFonts w:ascii="Arial" w:hAnsi="Arial" w:cs="Arial"/>
          <w:sz w:val="22"/>
          <w:lang w:bidi="lv-LV"/>
        </w:rPr>
        <w:t>Lēmums piešķirt Atbalstu ir jāpieņem ne vēlāk kā līdz kārtējā gada beigām, kurā tika apstiprināts iepriekšējā finanšu gada finanšu pārskatu krājums.</w:t>
      </w:r>
    </w:p>
    <w:p w:rsidRPr="002E2425" w:rsidR="002E2425" w:rsidP="00B92D83" w:rsidRDefault="00B92D83" w14:paraId="180FE598" w14:textId="41FBC222">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D374B5" w:rsidR="00136315">
        <w:rPr>
          <w:rFonts w:ascii="Arial" w:hAnsi="Arial" w:cs="Arial"/>
          <w:sz w:val="22"/>
          <w:lang w:bidi="lv-LV"/>
        </w:rPr>
        <w:t>Pieņemot lēmumu par Atbalsta piešķiršanu, tiek ņems vērā:</w:t>
      </w:r>
    </w:p>
    <w:p w:rsidRPr="00C853AF" w:rsidR="00C853AF" w:rsidP="00B92D83" w:rsidRDefault="00136315" w14:paraId="38E3C495" w14:textId="77777777">
      <w:pPr>
        <w:pStyle w:val="ListParagraph"/>
        <w:numPr>
          <w:ilvl w:val="3"/>
          <w:numId w:val="69"/>
        </w:numPr>
        <w:tabs>
          <w:tab w:val="left" w:pos="142"/>
        </w:tabs>
        <w:ind w:left="1985" w:hanging="797"/>
        <w:jc w:val="both"/>
        <w:rPr>
          <w:rFonts w:ascii="Arial" w:hAnsi="Arial" w:cs="Arial"/>
          <w:sz w:val="22"/>
          <w:szCs w:val="22"/>
        </w:rPr>
      </w:pPr>
      <w:r w:rsidRPr="002E2425">
        <w:rPr>
          <w:rFonts w:ascii="Arial" w:hAnsi="Arial" w:cs="Arial"/>
          <w:sz w:val="22"/>
          <w:lang w:bidi="lv-LV"/>
        </w:rPr>
        <w:t>Vērtēšanas komitejas Pieteikumu vērtēšanas pārskats;</w:t>
      </w:r>
    </w:p>
    <w:p w:rsidRPr="00C853AF" w:rsidR="00C853AF" w:rsidP="00B92D83" w:rsidRDefault="0021013A" w14:paraId="02396DA9" w14:textId="77777777">
      <w:pPr>
        <w:pStyle w:val="ListParagraph"/>
        <w:numPr>
          <w:ilvl w:val="3"/>
          <w:numId w:val="69"/>
        </w:numPr>
        <w:tabs>
          <w:tab w:val="left" w:pos="142"/>
        </w:tabs>
        <w:ind w:left="1985" w:hanging="797"/>
        <w:jc w:val="both"/>
        <w:rPr>
          <w:rFonts w:ascii="Arial" w:hAnsi="Arial" w:cs="Arial"/>
          <w:sz w:val="22"/>
          <w:szCs w:val="22"/>
        </w:rPr>
      </w:pPr>
      <w:r w:rsidRPr="00C853AF">
        <w:rPr>
          <w:rFonts w:ascii="Arial" w:hAnsi="Arial" w:cs="Arial"/>
          <w:sz w:val="22"/>
          <w:lang w:bidi="lv-LV"/>
        </w:rPr>
        <w:t>Viens no lēmumiem, ko Vērtēšanas komiteja pieņēmusi saskaņā ar 8.4.10. punktu;</w:t>
      </w:r>
    </w:p>
    <w:p w:rsidRPr="00C853AF" w:rsidR="00C853AF" w:rsidP="00B92D83" w:rsidRDefault="00136315" w14:paraId="7E22E4E4" w14:textId="77777777">
      <w:pPr>
        <w:pStyle w:val="ListParagraph"/>
        <w:numPr>
          <w:ilvl w:val="3"/>
          <w:numId w:val="69"/>
        </w:numPr>
        <w:tabs>
          <w:tab w:val="left" w:pos="142"/>
        </w:tabs>
        <w:ind w:left="1985" w:hanging="797"/>
        <w:jc w:val="both"/>
        <w:rPr>
          <w:rFonts w:ascii="Arial" w:hAnsi="Arial" w:cs="Arial"/>
          <w:sz w:val="22"/>
          <w:szCs w:val="22"/>
        </w:rPr>
      </w:pPr>
      <w:r w:rsidRPr="00C853AF">
        <w:rPr>
          <w:rFonts w:ascii="Arial" w:hAnsi="Arial" w:cs="Arial"/>
          <w:sz w:val="22"/>
          <w:lang w:bidi="lv-LV"/>
        </w:rPr>
        <w:t>atzinums par Pretendenta radītajiem korupcijas un (vai) citiem riskiem;</w:t>
      </w:r>
    </w:p>
    <w:p w:rsidR="00C853AF" w:rsidP="00B92D83" w:rsidRDefault="00CC38C6" w14:paraId="1B543787" w14:textId="77777777">
      <w:pPr>
        <w:pStyle w:val="ListParagraph"/>
        <w:numPr>
          <w:ilvl w:val="3"/>
          <w:numId w:val="69"/>
        </w:numPr>
        <w:tabs>
          <w:tab w:val="left" w:pos="142"/>
        </w:tabs>
        <w:ind w:left="1985" w:hanging="797"/>
        <w:jc w:val="both"/>
        <w:rPr>
          <w:rFonts w:ascii="Arial" w:hAnsi="Arial" w:cs="Arial"/>
          <w:sz w:val="22"/>
          <w:szCs w:val="22"/>
        </w:rPr>
      </w:pPr>
      <w:r w:rsidRPr="00C853AF">
        <w:rPr>
          <w:rFonts w:ascii="Arial" w:hAnsi="Arial" w:cs="Arial"/>
          <w:sz w:val="22"/>
          <w:lang w:bidi="lv-LV"/>
        </w:rPr>
        <w:t xml:space="preserve">kā arī ievēroti principi, kas norādīti Noteikumu </w:t>
      </w:r>
      <w:r w:rsidRPr="00C853AF" w:rsidR="00073F21">
        <w:rPr>
          <w:rFonts w:ascii="Arial" w:hAnsi="Arial" w:cs="Arial"/>
          <w:sz w:val="22"/>
          <w:lang w:bidi="lv-LV"/>
        </w:rPr>
        <w:t xml:space="preserve">3.5. </w:t>
      </w:r>
      <w:r w:rsidRPr="00C853AF">
        <w:rPr>
          <w:rFonts w:ascii="Arial" w:hAnsi="Arial" w:cs="Arial"/>
          <w:sz w:val="22"/>
          <w:lang w:bidi="lv-LV"/>
        </w:rPr>
        <w:t xml:space="preserve">punktā. </w:t>
      </w:r>
    </w:p>
    <w:p w:rsidR="00C853AF" w:rsidP="00B92D83" w:rsidRDefault="00B92D83" w14:paraId="41862EC8" w14:textId="02D9D42B">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C853AF" w:rsidR="4524389B">
        <w:rPr>
          <w:rFonts w:ascii="Arial" w:hAnsi="Arial" w:cs="Arial"/>
          <w:sz w:val="22"/>
          <w:lang w:bidi="lv-LV"/>
        </w:rPr>
        <w:t>Kad ir pieņemts lēmums par Atbalsta piešķiršanu, Pretendentus par pieņemto lēmumu piešķirt Atbalstu, piešķirt daļu Atbalsta vai nepiešķirt Atbalstu Koordinators informē 3 (trīs) darba dienu laikā pēc Uzņēmuma vai Meitasuzņēmuma vadītāja lēmuma pieņemšanas.</w:t>
      </w:r>
    </w:p>
    <w:p w:rsidR="00C853AF" w:rsidP="00B92D83" w:rsidRDefault="00B92D83" w14:paraId="61FB2880" w14:textId="10F3ACF8">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C853AF" w:rsidR="5772C5C3">
        <w:rPr>
          <w:rFonts w:ascii="Arial" w:hAnsi="Arial" w:cs="Arial"/>
          <w:sz w:val="22"/>
          <w:lang w:bidi="lv-LV"/>
        </w:rPr>
        <w:t>Uzņēmuma vadītājs vai Meitasuzņēmuma vadītājs vai viņu pilnvarotā persona, ņemot vērā pieņemtos lēmumus par Atbalsta piešķiršanu, ar Atbalsta saņēmējiem noslēdz Atbalsta līgumus.</w:t>
      </w:r>
      <w:r w:rsidRPr="00C853AF" w:rsidR="6BF6A358">
        <w:rPr>
          <w:rFonts w:ascii="Arial" w:hAnsi="Arial" w:cs="Arial"/>
          <w:strike/>
          <w:sz w:val="22"/>
          <w:lang w:bidi="lv-LV"/>
        </w:rPr>
        <w:t xml:space="preserve"> </w:t>
      </w:r>
    </w:p>
    <w:p w:rsidRPr="00C853AF" w:rsidR="006373CB" w:rsidP="00B92D83" w:rsidRDefault="00B92D83" w14:paraId="16BBAB87" w14:textId="3B21B4C2">
      <w:pPr>
        <w:pStyle w:val="ListParagraph"/>
        <w:numPr>
          <w:ilvl w:val="2"/>
          <w:numId w:val="69"/>
        </w:numPr>
        <w:tabs>
          <w:tab w:val="left" w:pos="142"/>
        </w:tabs>
        <w:ind w:left="1134" w:hanging="708"/>
        <w:jc w:val="both"/>
        <w:rPr>
          <w:rFonts w:ascii="Arial" w:hAnsi="Arial" w:cs="Arial"/>
          <w:sz w:val="22"/>
          <w:szCs w:val="22"/>
        </w:rPr>
      </w:pPr>
      <w:r>
        <w:rPr>
          <w:rFonts w:ascii="Arial" w:hAnsi="Arial" w:cs="Arial"/>
          <w:sz w:val="22"/>
          <w:lang w:bidi="lv-LV"/>
        </w:rPr>
        <w:t xml:space="preserve">  </w:t>
      </w:r>
      <w:r w:rsidRPr="00C853AF" w:rsidR="56585290">
        <w:rPr>
          <w:rFonts w:ascii="Arial" w:hAnsi="Arial" w:cs="Arial"/>
          <w:sz w:val="22"/>
          <w:lang w:bidi="lv-LV"/>
        </w:rPr>
        <w:t>Komunikāciju ar Atbalsta saņēmēju, kuram ir piešķirta visa Pieteikumā prasītā Atbalsta summa vai tās daļa, par piešķirtā Atbalsta vai tās daļas izmantošanu un atskaitīšanos nodrošina Koordinators.</w:t>
      </w:r>
    </w:p>
    <w:p w:rsidR="006373CB" w:rsidP="00C5004C" w:rsidRDefault="006373CB" w14:paraId="58BC2BBF" w14:textId="77777777">
      <w:pPr>
        <w:pStyle w:val="ListParagraph"/>
        <w:tabs>
          <w:tab w:val="left" w:pos="426"/>
        </w:tabs>
        <w:spacing w:after="120"/>
        <w:ind w:left="0"/>
        <w:jc w:val="both"/>
        <w:rPr>
          <w:rFonts w:ascii="Arial" w:hAnsi="Arial" w:cs="Arial"/>
          <w:sz w:val="22"/>
          <w:szCs w:val="22"/>
        </w:rPr>
      </w:pPr>
    </w:p>
    <w:p w:rsidRPr="00073F21" w:rsidR="00BE03A5" w:rsidP="00C5004C" w:rsidRDefault="00BE03A5" w14:paraId="16542523" w14:textId="77777777">
      <w:pPr>
        <w:pStyle w:val="ListParagraph"/>
        <w:tabs>
          <w:tab w:val="left" w:pos="426"/>
        </w:tabs>
        <w:spacing w:after="120"/>
        <w:ind w:left="0"/>
        <w:jc w:val="both"/>
        <w:rPr>
          <w:rFonts w:ascii="Arial" w:hAnsi="Arial" w:cs="Arial"/>
          <w:sz w:val="22"/>
          <w:szCs w:val="22"/>
        </w:rPr>
      </w:pPr>
    </w:p>
    <w:p w:rsidR="002600AC" w:rsidP="002600AC" w:rsidRDefault="00A30F2B" w14:paraId="403699B1" w14:textId="77777777">
      <w:pPr>
        <w:pStyle w:val="ListParagraph"/>
        <w:numPr>
          <w:ilvl w:val="0"/>
          <w:numId w:val="82"/>
        </w:numPr>
        <w:tabs>
          <w:tab w:val="left" w:pos="426"/>
          <w:tab w:val="left" w:pos="567"/>
        </w:tabs>
        <w:jc w:val="both"/>
        <w:rPr>
          <w:rFonts w:ascii="Arial" w:hAnsi="Arial" w:cs="Arial"/>
          <w:b/>
          <w:bCs/>
          <w:sz w:val="22"/>
          <w:szCs w:val="22"/>
        </w:rPr>
      </w:pPr>
      <w:r w:rsidRPr="00073F21">
        <w:rPr>
          <w:rFonts w:ascii="Arial" w:hAnsi="Arial" w:cs="Arial"/>
          <w:b/>
          <w:sz w:val="22"/>
          <w:lang w:bidi="lv-LV"/>
        </w:rPr>
        <w:t>PRETENDENTIEM IZVIRZĪTĀS PRASĪBAS UN ATBALSTA PIEŠĶIRŠANAS KRITĒRIJI</w:t>
      </w:r>
      <w:bookmarkStart w:name="_Ref196322192" w:id="10"/>
    </w:p>
    <w:p w:rsidR="002600AC" w:rsidP="002600AC" w:rsidRDefault="00A30F2B" w14:paraId="4E1B9C35" w14:textId="77777777">
      <w:pPr>
        <w:pStyle w:val="ListParagraph"/>
        <w:numPr>
          <w:ilvl w:val="1"/>
          <w:numId w:val="82"/>
        </w:numPr>
        <w:tabs>
          <w:tab w:val="left" w:pos="426"/>
          <w:tab w:val="left" w:pos="567"/>
        </w:tabs>
        <w:ind w:left="426" w:hanging="426"/>
        <w:jc w:val="both"/>
        <w:rPr>
          <w:rFonts w:ascii="Arial" w:hAnsi="Arial" w:cs="Arial"/>
          <w:b/>
          <w:bCs/>
          <w:sz w:val="22"/>
          <w:szCs w:val="22"/>
        </w:rPr>
      </w:pPr>
      <w:r w:rsidRPr="002600AC">
        <w:rPr>
          <w:rFonts w:ascii="Arial" w:hAnsi="Arial" w:cs="Arial"/>
          <w:sz w:val="22"/>
          <w:lang w:bidi="lv-LV"/>
        </w:rPr>
        <w:t xml:space="preserve">Atbalsta saņēmējs var būt tikai juridiska persona, kas līdz Pieteikuma iesniegšanas dienai vismaz 1 (vienu) gadu ir reģistrēts Juridisko personu reģistrā (Lietuvas Republikā darbojošos Pretendentu gadījumā) vai citā analoģiskā reģistrā (ārvalstī darbojošos Pretendentu gadījumā) un kas atbilst LAL un citos tiesību aktos noteiktajām prasībām, Noteikumos norādītajām prasībām. Visas Noteikumos noteiktās Pretendentiem un to iesniegtajiem Pieteikumiem izvirzītās prasības (administratīvās atbilstības kritēriji) ir norādītas Noteikumu 4. pielikumā </w:t>
      </w:r>
      <w:r w:rsidRPr="002600AC">
        <w:rPr>
          <w:rFonts w:ascii="Arial" w:hAnsi="Arial" w:cs="Arial"/>
          <w:i/>
          <w:sz w:val="22"/>
          <w:lang w:bidi="lv-LV"/>
        </w:rPr>
        <w:t xml:space="preserve">Atbalsta kopienām pieteikumu vērtēšanas anketas </w:t>
      </w:r>
      <w:r w:rsidRPr="002600AC">
        <w:rPr>
          <w:rFonts w:ascii="Arial" w:hAnsi="Arial" w:cs="Arial"/>
          <w:sz w:val="22"/>
          <w:lang w:bidi="lv-LV"/>
        </w:rPr>
        <w:t>formā.</w:t>
      </w:r>
      <w:bookmarkEnd w:id="10"/>
    </w:p>
    <w:p w:rsidR="002600AC" w:rsidP="002600AC" w:rsidRDefault="00A30F2B" w14:paraId="2F3CBD34" w14:textId="77777777">
      <w:pPr>
        <w:pStyle w:val="ListParagraph"/>
        <w:numPr>
          <w:ilvl w:val="1"/>
          <w:numId w:val="82"/>
        </w:numPr>
        <w:tabs>
          <w:tab w:val="left" w:pos="426"/>
          <w:tab w:val="left" w:pos="567"/>
        </w:tabs>
        <w:ind w:left="426" w:hanging="426"/>
        <w:jc w:val="both"/>
        <w:rPr>
          <w:rFonts w:ascii="Arial" w:hAnsi="Arial" w:cs="Arial"/>
          <w:b/>
          <w:bCs/>
          <w:sz w:val="22"/>
          <w:szCs w:val="22"/>
        </w:rPr>
      </w:pPr>
      <w:r w:rsidRPr="002600AC">
        <w:rPr>
          <w:rFonts w:ascii="Arial" w:hAnsi="Arial" w:cs="Arial"/>
          <w:sz w:val="22"/>
          <w:lang w:bidi="lv-LV"/>
        </w:rPr>
        <w:t>Atbalstu var saņemt tie Noteikumu 9.1. punktā norādītie Pretendenti, kuru darbība vai īstenotie projekti atbilst Noteikumos noteiktajiem Atbalsta piešķiršanas kritērijiem un tiesību aktu prasībām.</w:t>
      </w:r>
    </w:p>
    <w:p w:rsidRPr="002600AC" w:rsidR="002600AC" w:rsidP="002600AC" w:rsidRDefault="007B4BFA" w14:paraId="7FCF2182" w14:textId="77777777">
      <w:pPr>
        <w:pStyle w:val="ListParagraph"/>
        <w:numPr>
          <w:ilvl w:val="1"/>
          <w:numId w:val="82"/>
        </w:numPr>
        <w:tabs>
          <w:tab w:val="left" w:pos="426"/>
          <w:tab w:val="left" w:pos="567"/>
        </w:tabs>
        <w:ind w:left="426" w:hanging="426"/>
        <w:jc w:val="both"/>
        <w:rPr>
          <w:rFonts w:ascii="Arial" w:hAnsi="Arial" w:cs="Arial"/>
          <w:b/>
          <w:bCs/>
          <w:sz w:val="22"/>
          <w:szCs w:val="22"/>
        </w:rPr>
      </w:pPr>
      <w:r w:rsidRPr="002600AC">
        <w:rPr>
          <w:rFonts w:ascii="Arial" w:hAnsi="Arial" w:cs="Arial"/>
          <w:sz w:val="22"/>
          <w:lang w:bidi="lv-LV"/>
        </w:rPr>
        <w:t>Atbalsta piešķiršanas kritēriji tiek izmantoti to Pieteikumu novērtēšanai, kas atbilst administratīvās atbilstības kritērijiem: </w:t>
      </w:r>
    </w:p>
    <w:p w:rsidRPr="002600AC" w:rsidR="002600AC" w:rsidP="002600AC" w:rsidRDefault="00AA57FE" w14:paraId="67E97CE2" w14:textId="77777777">
      <w:pPr>
        <w:pStyle w:val="ListParagraph"/>
        <w:numPr>
          <w:ilvl w:val="2"/>
          <w:numId w:val="82"/>
        </w:numPr>
        <w:tabs>
          <w:tab w:val="left" w:pos="426"/>
          <w:tab w:val="left" w:pos="567"/>
        </w:tabs>
        <w:ind w:left="1134" w:hanging="708"/>
        <w:jc w:val="both"/>
        <w:rPr>
          <w:rFonts w:ascii="Arial" w:hAnsi="Arial" w:cs="Arial"/>
          <w:b/>
          <w:bCs/>
          <w:sz w:val="22"/>
          <w:szCs w:val="22"/>
        </w:rPr>
      </w:pPr>
      <w:r w:rsidRPr="002600AC">
        <w:rPr>
          <w:rFonts w:ascii="Arial" w:hAnsi="Arial" w:cs="Arial"/>
          <w:b/>
          <w:sz w:val="22"/>
          <w:lang w:bidi="lv-LV"/>
        </w:rPr>
        <w:t>Kvalitāte</w:t>
      </w:r>
      <w:r w:rsidRPr="002600AC">
        <w:rPr>
          <w:rFonts w:ascii="Arial" w:hAnsi="Arial" w:cs="Arial"/>
          <w:sz w:val="22"/>
          <w:lang w:bidi="lv-LV"/>
        </w:rPr>
        <w:t xml:space="preserve"> – Projekta mērķu un uzdevumu reālums, īstenojamība, izmantojamība. Pretendentam ir pietiekama pieredze un pietiekami cilvēkresursi Projekta īstenošanai. Skaidri nosaukti iespējamie Projekta riski un to pārvaldības pasākumi; </w:t>
      </w:r>
    </w:p>
    <w:p w:rsidRPr="002600AC" w:rsidR="002600AC" w:rsidP="002600AC" w:rsidRDefault="00AA57FE" w14:paraId="64311F65" w14:textId="77777777">
      <w:pPr>
        <w:pStyle w:val="ListParagraph"/>
        <w:numPr>
          <w:ilvl w:val="2"/>
          <w:numId w:val="82"/>
        </w:numPr>
        <w:tabs>
          <w:tab w:val="left" w:pos="426"/>
          <w:tab w:val="left" w:pos="567"/>
        </w:tabs>
        <w:ind w:left="1134" w:hanging="708"/>
        <w:jc w:val="both"/>
        <w:rPr>
          <w:rFonts w:ascii="Arial" w:hAnsi="Arial" w:cs="Arial"/>
          <w:b/>
          <w:bCs/>
          <w:sz w:val="22"/>
          <w:szCs w:val="22"/>
        </w:rPr>
      </w:pPr>
      <w:r w:rsidRPr="002600AC">
        <w:rPr>
          <w:rFonts w:ascii="Arial" w:hAnsi="Arial" w:cs="Arial"/>
          <w:b/>
          <w:sz w:val="22"/>
          <w:lang w:bidi="lv-LV"/>
        </w:rPr>
        <w:t>Pārskatāmība, atklātība</w:t>
      </w:r>
      <w:r w:rsidRPr="002600AC">
        <w:rPr>
          <w:rFonts w:ascii="Arial" w:hAnsi="Arial" w:cs="Arial"/>
          <w:sz w:val="22"/>
          <w:lang w:bidi="lv-LV"/>
        </w:rPr>
        <w:t xml:space="preserve"> – Pretendenta darbības pārskatāmība, atklātība, t.i., tiek nodrošināta atklātas un pārskatāmas informācijas sniegšana par savu darbību, Atbalsta izmantošanu; </w:t>
      </w:r>
    </w:p>
    <w:p w:rsidRPr="002600AC" w:rsidR="002600AC" w:rsidP="002600AC" w:rsidRDefault="00AA57FE" w14:paraId="3391A658" w14:textId="77777777">
      <w:pPr>
        <w:pStyle w:val="ListParagraph"/>
        <w:numPr>
          <w:ilvl w:val="2"/>
          <w:numId w:val="82"/>
        </w:numPr>
        <w:tabs>
          <w:tab w:val="left" w:pos="426"/>
          <w:tab w:val="left" w:pos="567"/>
        </w:tabs>
        <w:ind w:left="1134" w:hanging="708"/>
        <w:jc w:val="both"/>
        <w:rPr>
          <w:rFonts w:ascii="Arial" w:hAnsi="Arial" w:cs="Arial"/>
          <w:b/>
          <w:bCs/>
          <w:sz w:val="22"/>
          <w:szCs w:val="22"/>
        </w:rPr>
      </w:pPr>
      <w:r w:rsidRPr="002600AC">
        <w:rPr>
          <w:rFonts w:ascii="Arial" w:hAnsi="Arial" w:cs="Arial"/>
          <w:b/>
          <w:sz w:val="22"/>
          <w:lang w:bidi="lv-LV"/>
        </w:rPr>
        <w:t>Rezultātu un rādītāju pamatotība</w:t>
      </w:r>
      <w:r w:rsidRPr="002600AC">
        <w:rPr>
          <w:rFonts w:ascii="Arial" w:hAnsi="Arial" w:cs="Arial"/>
          <w:sz w:val="22"/>
          <w:lang w:bidi="lv-LV"/>
        </w:rPr>
        <w:t xml:space="preserve"> – Projektu sasniedzamo rādītāju un rezultātu skaidrība, reālums, iespēja skaidri izmērīt rezultāta sasniegšanu, īstenošanas posmu definējums un termiņu reālums. Paredzēti reāli Projekta mērķu sasniegšanas novērtēšanas līdzekļi un kritēriji;</w:t>
      </w:r>
    </w:p>
    <w:p w:rsidRPr="002600AC" w:rsidR="002600AC" w:rsidP="002600AC" w:rsidRDefault="00AA57FE" w14:paraId="4A0D8F07" w14:textId="77777777">
      <w:pPr>
        <w:pStyle w:val="ListParagraph"/>
        <w:numPr>
          <w:ilvl w:val="2"/>
          <w:numId w:val="82"/>
        </w:numPr>
        <w:tabs>
          <w:tab w:val="left" w:pos="426"/>
          <w:tab w:val="left" w:pos="567"/>
        </w:tabs>
        <w:ind w:left="1134" w:hanging="708"/>
        <w:jc w:val="both"/>
        <w:rPr>
          <w:rFonts w:ascii="Arial" w:hAnsi="Arial" w:cs="Arial"/>
          <w:b/>
          <w:bCs/>
          <w:sz w:val="22"/>
          <w:szCs w:val="22"/>
        </w:rPr>
      </w:pPr>
      <w:r w:rsidRPr="002600AC">
        <w:rPr>
          <w:rFonts w:ascii="Arial" w:hAnsi="Arial" w:cs="Arial"/>
          <w:b/>
          <w:sz w:val="22"/>
          <w:lang w:bidi="lv-LV"/>
        </w:rPr>
        <w:t>Radītā vērtība un aktualitāte sociālajai realitātei</w:t>
      </w:r>
      <w:r w:rsidRPr="002600AC">
        <w:rPr>
          <w:rFonts w:ascii="Arial" w:hAnsi="Arial" w:cs="Arial"/>
          <w:sz w:val="22"/>
          <w:lang w:bidi="lv-LV"/>
        </w:rPr>
        <w:t xml:space="preserve"> – skaidra un reāla Projekta radītā vērtība kopienai, ieguvumi reģionam. Projekts veicina ilgtermiņa sadarbību starp Atbalsta sniedzēju un Pretendentu; Projekts atbilst kopienas sociālajai realitātei;</w:t>
      </w:r>
    </w:p>
    <w:p w:rsidRPr="002600AC" w:rsidR="002600AC" w:rsidP="002600AC" w:rsidRDefault="00AA57FE" w14:paraId="369F8E26" w14:textId="77777777">
      <w:pPr>
        <w:pStyle w:val="ListParagraph"/>
        <w:numPr>
          <w:ilvl w:val="2"/>
          <w:numId w:val="82"/>
        </w:numPr>
        <w:tabs>
          <w:tab w:val="left" w:pos="426"/>
          <w:tab w:val="left" w:pos="567"/>
        </w:tabs>
        <w:ind w:left="1134" w:hanging="708"/>
        <w:jc w:val="both"/>
        <w:rPr>
          <w:rFonts w:ascii="Arial" w:hAnsi="Arial" w:cs="Arial"/>
          <w:b/>
          <w:bCs/>
          <w:sz w:val="22"/>
          <w:szCs w:val="22"/>
        </w:rPr>
      </w:pPr>
      <w:r w:rsidRPr="002600AC">
        <w:rPr>
          <w:rFonts w:ascii="Arial" w:hAnsi="Arial" w:cs="Arial"/>
          <w:b/>
          <w:sz w:val="22"/>
          <w:lang w:bidi="lv-LV"/>
        </w:rPr>
        <w:t xml:space="preserve">Atbilstība Uzņēmuma darbības mērķiem – </w:t>
      </w:r>
      <w:r w:rsidRPr="002600AC">
        <w:rPr>
          <w:rFonts w:ascii="Arial" w:hAnsi="Arial" w:cs="Arial"/>
          <w:sz w:val="22"/>
          <w:lang w:bidi="lv-LV"/>
        </w:rPr>
        <w:t>Atbalsts tiek prioritēts pēc tā, vai Projekts veicina atjaunojamās enerģijas ražošanu un (vai) attīstību; </w:t>
      </w:r>
    </w:p>
    <w:p w:rsidRPr="002600AC" w:rsidR="002600AC" w:rsidP="002600AC" w:rsidRDefault="002B6552" w14:paraId="1CDC40A0" w14:textId="77777777">
      <w:pPr>
        <w:pStyle w:val="ListParagraph"/>
        <w:numPr>
          <w:ilvl w:val="2"/>
          <w:numId w:val="82"/>
        </w:numPr>
        <w:tabs>
          <w:tab w:val="left" w:pos="426"/>
          <w:tab w:val="left" w:pos="567"/>
        </w:tabs>
        <w:ind w:left="1134" w:hanging="708"/>
        <w:jc w:val="both"/>
        <w:rPr>
          <w:rFonts w:ascii="Arial" w:hAnsi="Arial" w:cs="Arial"/>
          <w:b/>
          <w:bCs/>
          <w:sz w:val="22"/>
          <w:szCs w:val="22"/>
        </w:rPr>
      </w:pPr>
      <w:r w:rsidRPr="002600AC">
        <w:rPr>
          <w:rFonts w:ascii="Arial" w:hAnsi="Arial" w:cs="Arial"/>
          <w:b/>
          <w:sz w:val="22"/>
          <w:lang w:bidi="lv-LV"/>
        </w:rPr>
        <w:t xml:space="preserve">Projekta vieta </w:t>
      </w:r>
      <w:r w:rsidRPr="002600AC">
        <w:rPr>
          <w:rFonts w:ascii="Arial" w:hAnsi="Arial" w:cs="Arial"/>
          <w:sz w:val="22"/>
          <w:lang w:bidi="lv-LV"/>
        </w:rPr>
        <w:t>– Atbalsts tiek prioritēts pēc attāluma starp Parkā esošajām elektrostacijām un Projekta attīstīšanas vietu; </w:t>
      </w:r>
    </w:p>
    <w:p w:rsidRPr="002600AC" w:rsidR="002600AC" w:rsidP="002600AC" w:rsidRDefault="00AA57FE" w14:paraId="142DE0E5" w14:textId="77777777">
      <w:pPr>
        <w:pStyle w:val="ListParagraph"/>
        <w:numPr>
          <w:ilvl w:val="2"/>
          <w:numId w:val="82"/>
        </w:numPr>
        <w:tabs>
          <w:tab w:val="left" w:pos="426"/>
          <w:tab w:val="left" w:pos="567"/>
        </w:tabs>
        <w:ind w:left="1134" w:hanging="708"/>
        <w:jc w:val="both"/>
        <w:rPr>
          <w:rFonts w:ascii="Arial" w:hAnsi="Arial" w:cs="Arial"/>
          <w:b/>
          <w:bCs/>
          <w:sz w:val="22"/>
          <w:szCs w:val="22"/>
        </w:rPr>
      </w:pPr>
      <w:r w:rsidRPr="002600AC">
        <w:rPr>
          <w:rFonts w:ascii="Arial" w:hAnsi="Arial" w:cs="Arial"/>
          <w:b/>
          <w:sz w:val="22"/>
          <w:lang w:bidi="lv-LV"/>
        </w:rPr>
        <w:t>Parka izmērs</w:t>
      </w:r>
      <w:r w:rsidRPr="002600AC">
        <w:rPr>
          <w:rFonts w:ascii="Arial" w:hAnsi="Arial" w:cs="Arial"/>
          <w:sz w:val="22"/>
          <w:lang w:bidi="lv-LV"/>
        </w:rPr>
        <w:t xml:space="preserve"> – atbalsts tiek prioritēts pēc projekta lieluma (attiecas uz Parka būvniecību);</w:t>
      </w:r>
    </w:p>
    <w:p w:rsidRPr="002600AC" w:rsidR="002600AC" w:rsidP="002600AC" w:rsidRDefault="1C81F305" w14:paraId="0BBAB9CB" w14:textId="77777777">
      <w:pPr>
        <w:pStyle w:val="ListParagraph"/>
        <w:numPr>
          <w:ilvl w:val="2"/>
          <w:numId w:val="82"/>
        </w:numPr>
        <w:tabs>
          <w:tab w:val="left" w:pos="426"/>
          <w:tab w:val="left" w:pos="567"/>
        </w:tabs>
        <w:ind w:left="1134" w:hanging="708"/>
        <w:jc w:val="both"/>
        <w:rPr>
          <w:rFonts w:ascii="Arial" w:hAnsi="Arial" w:cs="Arial"/>
          <w:b/>
          <w:bCs/>
          <w:sz w:val="22"/>
          <w:szCs w:val="22"/>
        </w:rPr>
      </w:pPr>
      <w:r w:rsidRPr="002600AC">
        <w:rPr>
          <w:rFonts w:ascii="Arial" w:hAnsi="Arial" w:cs="Arial"/>
          <w:b/>
          <w:sz w:val="22"/>
          <w:lang w:bidi="lv-LV"/>
        </w:rPr>
        <w:t xml:space="preserve">Parka attīstības līmenis – </w:t>
      </w:r>
      <w:r w:rsidRPr="002600AC">
        <w:rPr>
          <w:rFonts w:ascii="Arial" w:hAnsi="Arial" w:cs="Arial"/>
          <w:sz w:val="22"/>
          <w:lang w:bidi="lv-LV"/>
        </w:rPr>
        <w:t>Atbalsts tiek prioritēts pēc parka attīstības līmeņa (attiecas uz Parka būvniecību);</w:t>
      </w:r>
    </w:p>
    <w:p w:rsidRPr="002600AC" w:rsidR="002600AC" w:rsidP="002600AC" w:rsidRDefault="00AA57FE" w14:paraId="00C83E5A" w14:textId="77777777">
      <w:pPr>
        <w:pStyle w:val="ListParagraph"/>
        <w:numPr>
          <w:ilvl w:val="2"/>
          <w:numId w:val="82"/>
        </w:numPr>
        <w:tabs>
          <w:tab w:val="left" w:pos="426"/>
          <w:tab w:val="left" w:pos="567"/>
        </w:tabs>
        <w:ind w:left="1134" w:hanging="708"/>
        <w:jc w:val="both"/>
        <w:rPr>
          <w:rFonts w:ascii="Arial" w:hAnsi="Arial" w:cs="Arial"/>
          <w:b/>
          <w:bCs/>
          <w:sz w:val="22"/>
          <w:szCs w:val="22"/>
        </w:rPr>
      </w:pPr>
      <w:r w:rsidRPr="002600AC">
        <w:rPr>
          <w:rFonts w:ascii="Arial" w:hAnsi="Arial" w:cs="Arial"/>
          <w:b/>
          <w:sz w:val="22"/>
          <w:lang w:bidi="lv-LV"/>
        </w:rPr>
        <w:t>Atbalsta objekts</w:t>
      </w:r>
      <w:r w:rsidRPr="002600AC">
        <w:rPr>
          <w:rFonts w:ascii="Arial" w:hAnsi="Arial" w:cs="Arial"/>
          <w:sz w:val="22"/>
          <w:lang w:bidi="lv-LV"/>
        </w:rPr>
        <w:t xml:space="preserve"> – Atbalsts tiek prioritēts atkarībā no tā, vai Projekts ir saistīts ar:  </w:t>
      </w:r>
    </w:p>
    <w:p w:rsidRPr="002600AC" w:rsidR="002600AC" w:rsidP="002600AC" w:rsidRDefault="00AA57FE" w14:paraId="195CDC59" w14:textId="77777777">
      <w:pPr>
        <w:pStyle w:val="ListParagraph"/>
        <w:numPr>
          <w:ilvl w:val="3"/>
          <w:numId w:val="82"/>
        </w:numPr>
        <w:tabs>
          <w:tab w:val="left" w:pos="426"/>
          <w:tab w:val="left" w:pos="567"/>
        </w:tabs>
        <w:ind w:left="1985" w:hanging="851"/>
        <w:jc w:val="both"/>
        <w:rPr>
          <w:rFonts w:ascii="Arial" w:hAnsi="Arial" w:cs="Arial"/>
          <w:b/>
          <w:bCs/>
          <w:sz w:val="22"/>
          <w:szCs w:val="22"/>
        </w:rPr>
      </w:pPr>
      <w:r w:rsidRPr="002600AC">
        <w:rPr>
          <w:rFonts w:ascii="Arial" w:hAnsi="Arial" w:cs="Arial"/>
          <w:sz w:val="22"/>
          <w:lang w:bidi="lv-LV"/>
        </w:rPr>
        <w:t>energoefektivitāti un (vai)</w:t>
      </w:r>
    </w:p>
    <w:p w:rsidRPr="002600AC" w:rsidR="002600AC" w:rsidP="002600AC" w:rsidRDefault="00AA57FE" w14:paraId="2A6194FE" w14:textId="77777777">
      <w:pPr>
        <w:pStyle w:val="ListParagraph"/>
        <w:numPr>
          <w:ilvl w:val="3"/>
          <w:numId w:val="82"/>
        </w:numPr>
        <w:tabs>
          <w:tab w:val="left" w:pos="426"/>
          <w:tab w:val="left" w:pos="567"/>
        </w:tabs>
        <w:ind w:left="1985" w:hanging="851"/>
        <w:jc w:val="both"/>
        <w:rPr>
          <w:rFonts w:ascii="Arial" w:hAnsi="Arial" w:cs="Arial"/>
          <w:b/>
          <w:bCs/>
          <w:sz w:val="22"/>
          <w:szCs w:val="22"/>
        </w:rPr>
      </w:pPr>
      <w:r w:rsidRPr="002600AC">
        <w:rPr>
          <w:rFonts w:ascii="Arial" w:hAnsi="Arial" w:cs="Arial"/>
          <w:sz w:val="22"/>
          <w:lang w:bidi="lv-LV"/>
        </w:rPr>
        <w:t xml:space="preserve">ieguldījumu vides aizsardzības un klimata pārmaiņu mazināšanā; un (vai) </w:t>
      </w:r>
    </w:p>
    <w:p w:rsidRPr="002600AC" w:rsidR="002600AC" w:rsidP="002600AC" w:rsidRDefault="00AA57FE" w14:paraId="12744C9A" w14:textId="77777777">
      <w:pPr>
        <w:pStyle w:val="ListParagraph"/>
        <w:numPr>
          <w:ilvl w:val="3"/>
          <w:numId w:val="82"/>
        </w:numPr>
        <w:tabs>
          <w:tab w:val="left" w:pos="426"/>
          <w:tab w:val="left" w:pos="567"/>
        </w:tabs>
        <w:ind w:left="1985" w:hanging="851"/>
        <w:jc w:val="both"/>
        <w:rPr>
          <w:rFonts w:ascii="Arial" w:hAnsi="Arial" w:cs="Arial"/>
          <w:b/>
          <w:bCs/>
          <w:sz w:val="22"/>
          <w:szCs w:val="22"/>
        </w:rPr>
      </w:pPr>
      <w:r w:rsidRPr="002600AC">
        <w:rPr>
          <w:rFonts w:ascii="Arial" w:hAnsi="Arial" w:cs="Arial"/>
          <w:sz w:val="22"/>
          <w:lang w:bidi="lv-LV"/>
        </w:rPr>
        <w:t xml:space="preserve">pakalpojumu un darbavietu radīšanu; un (vai)  </w:t>
      </w:r>
    </w:p>
    <w:p w:rsidRPr="007F2D77" w:rsidR="002600AC" w:rsidP="002600AC" w:rsidRDefault="00AA57FE" w14:paraId="482724EA" w14:textId="77777777">
      <w:pPr>
        <w:pStyle w:val="ListParagraph"/>
        <w:numPr>
          <w:ilvl w:val="3"/>
          <w:numId w:val="82"/>
        </w:numPr>
        <w:tabs>
          <w:tab w:val="left" w:pos="426"/>
          <w:tab w:val="left" w:pos="567"/>
        </w:tabs>
        <w:ind w:left="1985" w:hanging="851"/>
        <w:jc w:val="both"/>
        <w:rPr>
          <w:rFonts w:ascii="Arial" w:hAnsi="Arial" w:cs="Arial"/>
          <w:b/>
          <w:bCs/>
          <w:sz w:val="22"/>
          <w:szCs w:val="22"/>
        </w:rPr>
      </w:pPr>
      <w:r w:rsidRPr="002600AC">
        <w:rPr>
          <w:rFonts w:ascii="Arial" w:hAnsi="Arial" w:cs="Arial"/>
          <w:sz w:val="22"/>
          <w:lang w:bidi="lv-LV"/>
        </w:rPr>
        <w:t xml:space="preserve">sociālo, veselības, uzņēmējdarbības vai zinātnes, tehnoloģiju, inženierzinātņu un matemātikas kompetenču </w:t>
      </w:r>
      <w:r w:rsidRPr="007F2D77">
        <w:rPr>
          <w:rFonts w:ascii="Arial" w:hAnsi="Arial" w:cs="Arial"/>
          <w:sz w:val="22"/>
          <w:lang w:bidi="lv-LV"/>
        </w:rPr>
        <w:t>uzlabošanā sabiedrībā;</w:t>
      </w:r>
    </w:p>
    <w:p w:rsidRPr="007F2D77" w:rsidR="00810207" w:rsidP="002600AC" w:rsidRDefault="00BE2119" w14:paraId="7F66DA8F" w14:textId="2A076122">
      <w:pPr>
        <w:pStyle w:val="ListParagraph"/>
        <w:numPr>
          <w:ilvl w:val="2"/>
          <w:numId w:val="82"/>
        </w:numPr>
        <w:tabs>
          <w:tab w:val="left" w:pos="426"/>
          <w:tab w:val="left" w:pos="567"/>
        </w:tabs>
        <w:ind w:left="1134" w:hanging="708"/>
        <w:jc w:val="both"/>
        <w:rPr>
          <w:rFonts w:ascii="Arial" w:hAnsi="Arial" w:cs="Arial"/>
          <w:sz w:val="22"/>
          <w:szCs w:val="22"/>
        </w:rPr>
      </w:pPr>
      <w:r w:rsidRPr="007F2D77">
        <w:rPr>
          <w:rFonts w:ascii="Arial" w:hAnsi="Arial" w:cs="Arial"/>
          <w:b/>
          <w:bCs/>
          <w:sz w:val="22"/>
          <w:szCs w:val="22"/>
        </w:rPr>
        <w:t xml:space="preserve">Ilgtspējīgā vērtība </w:t>
      </w:r>
      <w:r w:rsidRPr="007F2D77">
        <w:rPr>
          <w:rFonts w:ascii="Arial" w:hAnsi="Arial" w:cs="Arial"/>
          <w:sz w:val="22"/>
          <w:szCs w:val="22"/>
        </w:rPr>
        <w:t>–</w:t>
      </w:r>
      <w:r w:rsidRPr="007F2D77">
        <w:rPr>
          <w:rFonts w:ascii="Arial" w:hAnsi="Arial" w:cs="Arial"/>
          <w:b/>
          <w:bCs/>
          <w:sz w:val="22"/>
          <w:szCs w:val="22"/>
        </w:rPr>
        <w:t xml:space="preserve"> </w:t>
      </w:r>
      <w:r w:rsidRPr="007F2D77" w:rsidR="00A11867">
        <w:rPr>
          <w:rFonts w:ascii="Arial" w:hAnsi="Arial" w:cs="Arial"/>
          <w:sz w:val="22"/>
          <w:szCs w:val="22"/>
        </w:rPr>
        <w:t>A</w:t>
      </w:r>
      <w:r w:rsidRPr="007F2D77">
        <w:rPr>
          <w:rFonts w:ascii="Arial" w:hAnsi="Arial" w:cs="Arial"/>
          <w:sz w:val="22"/>
          <w:szCs w:val="22"/>
        </w:rPr>
        <w:t xml:space="preserve">tbalsts tiek piešķirts, ņemot vērā projekta ilgtspējīgo vērtību. </w:t>
      </w:r>
    </w:p>
    <w:p w:rsidRPr="007F2D77" w:rsidR="002600AC" w:rsidP="002600AC" w:rsidRDefault="00AA57FE" w14:paraId="2558647F" w14:textId="5E9ED533">
      <w:pPr>
        <w:pStyle w:val="ListParagraph"/>
        <w:numPr>
          <w:ilvl w:val="2"/>
          <w:numId w:val="82"/>
        </w:numPr>
        <w:tabs>
          <w:tab w:val="left" w:pos="426"/>
          <w:tab w:val="left" w:pos="567"/>
        </w:tabs>
        <w:ind w:left="1134" w:hanging="708"/>
        <w:jc w:val="both"/>
        <w:rPr>
          <w:rFonts w:ascii="Arial" w:hAnsi="Arial" w:cs="Arial"/>
          <w:b/>
          <w:bCs/>
          <w:sz w:val="22"/>
          <w:szCs w:val="22"/>
        </w:rPr>
      </w:pPr>
      <w:r w:rsidRPr="007F2D77">
        <w:rPr>
          <w:rFonts w:ascii="Arial" w:hAnsi="Arial" w:cs="Arial"/>
          <w:b/>
          <w:bCs/>
          <w:sz w:val="22"/>
          <w:szCs w:val="22"/>
          <w:lang w:bidi="lv-LV"/>
        </w:rPr>
        <w:t>Partnerība</w:t>
      </w:r>
      <w:r w:rsidRPr="007F2D77">
        <w:rPr>
          <w:rFonts w:ascii="Arial" w:hAnsi="Arial" w:cs="Arial"/>
          <w:sz w:val="22"/>
          <w:szCs w:val="22"/>
          <w:lang w:bidi="lv-LV"/>
        </w:rPr>
        <w:t xml:space="preserve"> – Atbalsts tiek priorit</w:t>
      </w:r>
      <w:r w:rsidRPr="007F2D77" w:rsidR="4AABEA9B">
        <w:rPr>
          <w:rFonts w:ascii="Arial" w:hAnsi="Arial" w:cs="Arial"/>
          <w:sz w:val="22"/>
          <w:szCs w:val="22"/>
          <w:lang w:bidi="lv-LV"/>
        </w:rPr>
        <w:t>iz</w:t>
      </w:r>
      <w:r w:rsidRPr="007F2D77">
        <w:rPr>
          <w:rFonts w:ascii="Arial" w:hAnsi="Arial" w:cs="Arial"/>
          <w:sz w:val="22"/>
          <w:szCs w:val="22"/>
          <w:lang w:bidi="lv-LV"/>
        </w:rPr>
        <w:t>ēts, ņemot vērā Pretendenta sadarbību ar reģionālajām, nacionālajām un (vai) starptautiskajām organizācijām, īstenojot Pieteikumā norādīto darbību, projektu vai iniciatīvu;</w:t>
      </w:r>
    </w:p>
    <w:p w:rsidR="002600AC" w:rsidP="002600AC" w:rsidRDefault="00AA57FE" w14:paraId="262A6D8F" w14:textId="0A97C714">
      <w:pPr>
        <w:pStyle w:val="ListParagraph"/>
        <w:numPr>
          <w:ilvl w:val="2"/>
          <w:numId w:val="82"/>
        </w:numPr>
        <w:tabs>
          <w:tab w:val="left" w:pos="426"/>
          <w:tab w:val="left" w:pos="567"/>
        </w:tabs>
        <w:ind w:left="1134" w:hanging="708"/>
        <w:jc w:val="both"/>
        <w:rPr>
          <w:rFonts w:ascii="Arial" w:hAnsi="Arial" w:cs="Arial"/>
          <w:b/>
          <w:bCs/>
          <w:sz w:val="22"/>
          <w:szCs w:val="22"/>
        </w:rPr>
      </w:pPr>
      <w:r w:rsidRPr="007F2D77">
        <w:rPr>
          <w:rFonts w:ascii="Arial" w:hAnsi="Arial" w:cs="Arial"/>
          <w:b/>
          <w:bCs/>
          <w:sz w:val="22"/>
          <w:szCs w:val="22"/>
          <w:lang w:bidi="lv-LV"/>
        </w:rPr>
        <w:t>Finansējums</w:t>
      </w:r>
      <w:r w:rsidRPr="007F2D77">
        <w:rPr>
          <w:rFonts w:ascii="Arial" w:hAnsi="Arial" w:cs="Arial"/>
          <w:sz w:val="22"/>
          <w:szCs w:val="22"/>
          <w:lang w:bidi="lv-LV"/>
        </w:rPr>
        <w:t xml:space="preserve"> – Atbalsts tiek priorit</w:t>
      </w:r>
      <w:r w:rsidRPr="007F2D77" w:rsidR="1260352B">
        <w:rPr>
          <w:rFonts w:ascii="Arial" w:hAnsi="Arial" w:cs="Arial"/>
          <w:sz w:val="22"/>
          <w:szCs w:val="22"/>
          <w:lang w:bidi="lv-LV"/>
        </w:rPr>
        <w:t>iz</w:t>
      </w:r>
      <w:r w:rsidRPr="007F2D77">
        <w:rPr>
          <w:rFonts w:ascii="Arial" w:hAnsi="Arial" w:cs="Arial"/>
          <w:sz w:val="22"/>
          <w:szCs w:val="22"/>
          <w:lang w:bidi="lv-LV"/>
        </w:rPr>
        <w:t>ēts, ņemot vērā to,</w:t>
      </w:r>
      <w:r w:rsidRPr="07C763B7">
        <w:rPr>
          <w:rFonts w:ascii="Arial" w:hAnsi="Arial" w:cs="Arial"/>
          <w:sz w:val="22"/>
          <w:szCs w:val="22"/>
          <w:lang w:bidi="lv-LV"/>
        </w:rPr>
        <w:t xml:space="preserve"> vai Pretendentam ir vismaz 10 % (desmit procentu) no projekta īstenošanai vajadzīgās summas savu līdzekļu vai līdzekļu no citiem finansējuma avotiem.</w:t>
      </w:r>
    </w:p>
    <w:p w:rsidRPr="007F2D77" w:rsidR="002600AC" w:rsidP="002600AC" w:rsidRDefault="3451991C" w14:paraId="304722F9" w14:textId="0B596F9C">
      <w:pPr>
        <w:pStyle w:val="ListParagraph"/>
        <w:numPr>
          <w:ilvl w:val="1"/>
          <w:numId w:val="82"/>
        </w:numPr>
        <w:tabs>
          <w:tab w:val="left" w:pos="426"/>
          <w:tab w:val="left" w:pos="567"/>
        </w:tabs>
        <w:ind w:left="426" w:hanging="426"/>
        <w:jc w:val="both"/>
        <w:rPr>
          <w:rFonts w:ascii="Arial" w:hAnsi="Arial" w:cs="Arial"/>
          <w:b/>
          <w:bCs/>
          <w:sz w:val="22"/>
          <w:szCs w:val="22"/>
        </w:rPr>
      </w:pPr>
      <w:r w:rsidRPr="07C763B7">
        <w:rPr>
          <w:rFonts w:ascii="Arial" w:hAnsi="Arial" w:cs="Arial"/>
          <w:sz w:val="22"/>
          <w:szCs w:val="22"/>
          <w:lang w:bidi="lv-LV"/>
        </w:rPr>
        <w:t>Vērtējot Pieteikumus, katrs no Noteikumu 9.3.1.–9.3.4.</w:t>
      </w:r>
      <w:r w:rsidR="00967464">
        <w:rPr>
          <w:rFonts w:ascii="Arial" w:hAnsi="Arial" w:cs="Arial"/>
          <w:sz w:val="22"/>
          <w:szCs w:val="22"/>
          <w:lang w:bidi="lv-LV"/>
        </w:rPr>
        <w:t xml:space="preserve">, </w:t>
      </w:r>
      <w:r w:rsidR="00010B86">
        <w:rPr>
          <w:rFonts w:ascii="Arial" w:hAnsi="Arial" w:cs="Arial"/>
          <w:sz w:val="22"/>
          <w:szCs w:val="22"/>
          <w:lang w:bidi="lv-LV"/>
        </w:rPr>
        <w:t>9.3.6., 9.3.7.</w:t>
      </w:r>
      <w:r w:rsidRPr="07C763B7">
        <w:rPr>
          <w:rFonts w:ascii="Arial" w:hAnsi="Arial" w:cs="Arial"/>
          <w:sz w:val="22"/>
          <w:szCs w:val="22"/>
          <w:lang w:bidi="lv-LV"/>
        </w:rPr>
        <w:t xml:space="preserve"> un 9.3.</w:t>
      </w:r>
      <w:r w:rsidR="00010B86">
        <w:rPr>
          <w:rFonts w:ascii="Arial" w:hAnsi="Arial" w:cs="Arial"/>
          <w:sz w:val="22"/>
          <w:szCs w:val="22"/>
          <w:lang w:bidi="lv-LV"/>
        </w:rPr>
        <w:t>10</w:t>
      </w:r>
      <w:r w:rsidRPr="07C763B7">
        <w:rPr>
          <w:rFonts w:ascii="Arial" w:hAnsi="Arial" w:cs="Arial"/>
          <w:sz w:val="22"/>
          <w:szCs w:val="22"/>
          <w:lang w:bidi="lv-LV"/>
        </w:rPr>
        <w:t>. apakšpunktā norādītajiem Atbalsta piešķiršanas kritērijiem tiek vērtēts ballēs</w:t>
      </w:r>
      <w:r w:rsidRPr="07C763B7" w:rsidR="00C31C15">
        <w:rPr>
          <w:rFonts w:ascii="Arial" w:hAnsi="Arial" w:cs="Arial"/>
          <w:sz w:val="22"/>
          <w:szCs w:val="22"/>
          <w:lang w:bidi="lv-LV"/>
        </w:rPr>
        <w:t xml:space="preserve"> no</w:t>
      </w:r>
      <w:r w:rsidRPr="07C763B7">
        <w:rPr>
          <w:rFonts w:ascii="Arial" w:hAnsi="Arial" w:cs="Arial"/>
          <w:sz w:val="22"/>
          <w:szCs w:val="22"/>
          <w:lang w:bidi="lv-LV"/>
        </w:rPr>
        <w:t xml:space="preserve"> 0 līdz 3; 9.3.5., 9.3.8., 9.3.1</w:t>
      </w:r>
      <w:r w:rsidR="00010B86">
        <w:rPr>
          <w:rFonts w:ascii="Arial" w:hAnsi="Arial" w:cs="Arial"/>
          <w:sz w:val="22"/>
          <w:szCs w:val="22"/>
          <w:lang w:bidi="lv-LV"/>
        </w:rPr>
        <w:t>1</w:t>
      </w:r>
      <w:r w:rsidRPr="07C763B7">
        <w:rPr>
          <w:rFonts w:ascii="Arial" w:hAnsi="Arial" w:cs="Arial"/>
          <w:sz w:val="22"/>
          <w:szCs w:val="22"/>
          <w:lang w:bidi="lv-LV"/>
        </w:rPr>
        <w:t>. un 9.3.1</w:t>
      </w:r>
      <w:r w:rsidR="00010B86">
        <w:rPr>
          <w:rFonts w:ascii="Arial" w:hAnsi="Arial" w:cs="Arial"/>
          <w:sz w:val="22"/>
          <w:szCs w:val="22"/>
          <w:lang w:bidi="lv-LV"/>
        </w:rPr>
        <w:t>2</w:t>
      </w:r>
      <w:r w:rsidRPr="07C763B7">
        <w:rPr>
          <w:rFonts w:ascii="Arial" w:hAnsi="Arial" w:cs="Arial"/>
          <w:sz w:val="22"/>
          <w:szCs w:val="22"/>
          <w:lang w:bidi="lv-LV"/>
        </w:rPr>
        <w:t>. apakšpunktā norādītie Atbalsta piešķiršanas kritēriji tiek vērtēti ar 0 vai 3 ballēm; 9.3.9. apakšpunktā norādītais Atbalsta piešķiršanas kritērijs tiek vērtēts ballēs no 0 līdz 1</w:t>
      </w:r>
      <w:r w:rsidR="00010B86">
        <w:rPr>
          <w:rFonts w:ascii="Arial" w:hAnsi="Arial" w:cs="Arial"/>
          <w:sz w:val="22"/>
          <w:szCs w:val="22"/>
          <w:lang w:bidi="lv-LV"/>
        </w:rPr>
        <w:t>0</w:t>
      </w:r>
      <w:r w:rsidRPr="07C763B7">
        <w:rPr>
          <w:rFonts w:ascii="Arial" w:hAnsi="Arial" w:cs="Arial"/>
          <w:sz w:val="22"/>
          <w:szCs w:val="22"/>
          <w:lang w:bidi="lv-LV"/>
        </w:rPr>
        <w:t xml:space="preserve">, ievērojot Noteikumu 5. pielikumā </w:t>
      </w:r>
      <w:r w:rsidRPr="07C763B7">
        <w:rPr>
          <w:rFonts w:ascii="Arial" w:hAnsi="Arial" w:cs="Arial"/>
          <w:i/>
          <w:iCs/>
          <w:sz w:val="22"/>
          <w:szCs w:val="22"/>
          <w:lang w:bidi="lv-LV"/>
        </w:rPr>
        <w:t>Pieteikumu vērtēšanas anketas forma</w:t>
      </w:r>
      <w:r w:rsidRPr="07C763B7">
        <w:rPr>
          <w:rFonts w:ascii="Arial" w:hAnsi="Arial" w:cs="Arial"/>
          <w:sz w:val="22"/>
          <w:szCs w:val="22"/>
          <w:lang w:bidi="lv-LV"/>
        </w:rPr>
        <w:t xml:space="preserve"> doto vērtēšanas metodiku. Pretendenta iegūtās balles par Atbalsta piešķiršanas kritērijiem tiek summētas un dalītas ar vērtētāju skaitu, tā iegūstot vidējo vērtējumu pēc attiecīgā kritērija. Ja vidējais vērtējums nav vesels skaitlis, tas tiek noapaļots līdz vienam ciparam aiz komata. Galīgā kopējā Pieteikumam piešķirto </w:t>
      </w:r>
      <w:commentRangeStart w:id="11"/>
      <w:r w:rsidRPr="07C763B7">
        <w:rPr>
          <w:rFonts w:ascii="Arial" w:hAnsi="Arial" w:cs="Arial"/>
          <w:sz w:val="22"/>
          <w:szCs w:val="22"/>
          <w:lang w:bidi="lv-LV"/>
        </w:rPr>
        <w:t>ba</w:t>
      </w:r>
      <w:r w:rsidRPr="07C763B7" w:rsidR="73964992">
        <w:rPr>
          <w:rFonts w:ascii="Arial" w:hAnsi="Arial" w:cs="Arial"/>
          <w:sz w:val="22"/>
          <w:szCs w:val="22"/>
          <w:lang w:bidi="lv-LV"/>
        </w:rPr>
        <w:t>lļ</w:t>
      </w:r>
      <w:r w:rsidRPr="07C763B7">
        <w:rPr>
          <w:rFonts w:ascii="Arial" w:hAnsi="Arial" w:cs="Arial"/>
          <w:sz w:val="22"/>
          <w:szCs w:val="22"/>
          <w:lang w:bidi="lv-LV"/>
        </w:rPr>
        <w:t xml:space="preserve">u </w:t>
      </w:r>
      <w:commentRangeEnd w:id="11"/>
      <w:r w:rsidRPr="07C763B7">
        <w:rPr>
          <w:rStyle w:val="CommentReference"/>
          <w:rFonts w:ascii="Arial" w:hAnsi="Arial" w:cs="Arial"/>
          <w:sz w:val="22"/>
          <w:szCs w:val="22"/>
          <w:lang w:bidi="lv-LV"/>
        </w:rPr>
        <w:commentReference w:id="11"/>
      </w:r>
      <w:r w:rsidRPr="07C763B7">
        <w:rPr>
          <w:rFonts w:ascii="Arial" w:hAnsi="Arial" w:cs="Arial"/>
          <w:sz w:val="22"/>
          <w:szCs w:val="22"/>
          <w:lang w:bidi="lv-LV"/>
        </w:rPr>
        <w:t xml:space="preserve">summa ir visu kritēriju vidējo vērtējumu summa.  Minimālā </w:t>
      </w:r>
      <w:r w:rsidRPr="07C763B7" w:rsidR="70C42A62">
        <w:rPr>
          <w:rFonts w:ascii="Arial" w:hAnsi="Arial" w:cs="Arial"/>
          <w:sz w:val="22"/>
          <w:szCs w:val="22"/>
          <w:lang w:bidi="lv-LV"/>
        </w:rPr>
        <w:t>baļļu</w:t>
      </w:r>
      <w:r w:rsidRPr="07C763B7">
        <w:rPr>
          <w:rFonts w:ascii="Arial" w:hAnsi="Arial" w:cs="Arial"/>
          <w:sz w:val="22"/>
          <w:szCs w:val="22"/>
          <w:lang w:bidi="lv-LV"/>
        </w:rPr>
        <w:t xml:space="preserve"> kopsumma, kas ir jāsavāc, lai saņemtu Atbalstu, ir norādīta </w:t>
      </w:r>
      <w:r w:rsidRPr="007F2D77">
        <w:rPr>
          <w:rFonts w:ascii="Arial" w:hAnsi="Arial" w:cs="Arial"/>
          <w:sz w:val="22"/>
          <w:szCs w:val="22"/>
          <w:lang w:bidi="lv-LV"/>
        </w:rPr>
        <w:t xml:space="preserve">aicinājumā iesniegt Pieteikumus (kopā ar Noteikumu 7.1.2. punktā norādīto informāciju). Maksimālā </w:t>
      </w:r>
      <w:r w:rsidRPr="007F2D77" w:rsidR="45B2850A">
        <w:rPr>
          <w:rFonts w:ascii="Arial" w:hAnsi="Arial" w:cs="Arial"/>
          <w:sz w:val="22"/>
          <w:szCs w:val="22"/>
          <w:lang w:bidi="lv-LV"/>
        </w:rPr>
        <w:t>baļļu</w:t>
      </w:r>
      <w:r w:rsidRPr="007F2D77">
        <w:rPr>
          <w:rFonts w:ascii="Arial" w:hAnsi="Arial" w:cs="Arial"/>
          <w:sz w:val="22"/>
          <w:szCs w:val="22"/>
          <w:lang w:bidi="lv-LV"/>
        </w:rPr>
        <w:t xml:space="preserve"> kopsumma, ko var savākt (summējot maksimālo </w:t>
      </w:r>
      <w:r w:rsidRPr="007F2D77" w:rsidR="429881D4">
        <w:rPr>
          <w:rFonts w:ascii="Arial" w:hAnsi="Arial" w:cs="Arial"/>
          <w:sz w:val="22"/>
          <w:szCs w:val="22"/>
          <w:lang w:bidi="lv-LV"/>
        </w:rPr>
        <w:t>baļļu</w:t>
      </w:r>
      <w:r w:rsidRPr="007F2D77">
        <w:rPr>
          <w:rFonts w:ascii="Arial" w:hAnsi="Arial" w:cs="Arial"/>
          <w:sz w:val="22"/>
          <w:szCs w:val="22"/>
          <w:lang w:bidi="lv-LV"/>
        </w:rPr>
        <w:t xml:space="preserve"> skaitu par katru Atbalsta piešķiršanas kritēriju), ir 5</w:t>
      </w:r>
      <w:r w:rsidR="002D267C">
        <w:rPr>
          <w:rFonts w:ascii="Arial" w:hAnsi="Arial" w:cs="Arial"/>
          <w:sz w:val="22"/>
          <w:szCs w:val="22"/>
          <w:lang w:bidi="lv-LV"/>
        </w:rPr>
        <w:t>2</w:t>
      </w:r>
      <w:r w:rsidRPr="007F2D77">
        <w:rPr>
          <w:rFonts w:ascii="Arial" w:hAnsi="Arial" w:cs="Arial"/>
          <w:sz w:val="22"/>
          <w:szCs w:val="22"/>
          <w:lang w:bidi="lv-LV"/>
        </w:rPr>
        <w:t xml:space="preserve"> </w:t>
      </w:r>
      <w:r w:rsidR="00E47B52">
        <w:rPr>
          <w:rFonts w:ascii="Arial" w:hAnsi="Arial" w:cs="Arial"/>
          <w:sz w:val="22"/>
          <w:szCs w:val="22"/>
          <w:lang w:bidi="lv-LV"/>
        </w:rPr>
        <w:t>punkti</w:t>
      </w:r>
      <w:r w:rsidRPr="007F2D77">
        <w:rPr>
          <w:rFonts w:ascii="Arial" w:hAnsi="Arial" w:cs="Arial"/>
          <w:sz w:val="22"/>
          <w:szCs w:val="22"/>
          <w:lang w:bidi="lv-LV"/>
        </w:rPr>
        <w:t>.</w:t>
      </w:r>
    </w:p>
    <w:p w:rsidRPr="007F2D77" w:rsidR="002600AC" w:rsidP="002600AC" w:rsidRDefault="0051262C" w14:paraId="7A0D7CD1" w14:textId="7D5F2611">
      <w:pPr>
        <w:pStyle w:val="ListParagraph"/>
        <w:numPr>
          <w:ilvl w:val="1"/>
          <w:numId w:val="82"/>
        </w:numPr>
        <w:tabs>
          <w:tab w:val="left" w:pos="426"/>
          <w:tab w:val="left" w:pos="567"/>
        </w:tabs>
        <w:ind w:left="426" w:hanging="426"/>
        <w:jc w:val="both"/>
        <w:rPr>
          <w:rFonts w:ascii="Arial" w:hAnsi="Arial" w:cs="Arial"/>
          <w:b/>
          <w:bCs/>
          <w:sz w:val="22"/>
          <w:szCs w:val="22"/>
        </w:rPr>
      </w:pPr>
      <w:r w:rsidRPr="007F2D77">
        <w:rPr>
          <w:rFonts w:ascii="Arial" w:hAnsi="Arial" w:cs="Arial"/>
          <w:sz w:val="22"/>
          <w:lang w:bidi="lv-LV"/>
        </w:rPr>
        <w:t>Kvalitātes vērtēšanas laikā tiek vērtēts arī, vai nepastāv Noteikumu 5.2.6. un (vai) 5.2.7. punktā norādītās pretrunas. Ja tiek konstatēts, ka Projekts ir pretrunā ar Grupas stratēģiju un (vai) ilgtspējīgas uzņēmējdarbības principiem, un (vai) Ētikas</w:t>
      </w:r>
      <w:r w:rsidRPr="007F2D77" w:rsidR="00487A4C">
        <w:rPr>
          <w:rFonts w:ascii="Arial" w:hAnsi="Arial" w:cs="Arial"/>
          <w:sz w:val="22"/>
          <w:lang w:bidi="lv-LV"/>
        </w:rPr>
        <w:t xml:space="preserve"> un rīcības </w:t>
      </w:r>
      <w:r w:rsidRPr="007F2D77">
        <w:rPr>
          <w:rFonts w:ascii="Arial" w:hAnsi="Arial" w:cs="Arial"/>
          <w:sz w:val="22"/>
          <w:lang w:bidi="lv-LV"/>
        </w:rPr>
        <w:t>kodeksu, Vērtēšanas komisija par Pieteikumu pieņem Noteikumu 8.4.10.3. punktā paredzēto lēmumu.</w:t>
      </w:r>
    </w:p>
    <w:p w:rsidR="002600AC" w:rsidP="002600AC" w:rsidRDefault="3451991C" w14:paraId="20B5569D" w14:textId="7A98C913">
      <w:pPr>
        <w:pStyle w:val="ListParagraph"/>
        <w:numPr>
          <w:ilvl w:val="1"/>
          <w:numId w:val="82"/>
        </w:numPr>
        <w:tabs>
          <w:tab w:val="left" w:pos="426"/>
          <w:tab w:val="left" w:pos="567"/>
        </w:tabs>
        <w:ind w:left="426" w:hanging="426"/>
        <w:jc w:val="both"/>
        <w:rPr>
          <w:rFonts w:ascii="Arial" w:hAnsi="Arial" w:cs="Arial"/>
          <w:b/>
          <w:bCs/>
          <w:sz w:val="22"/>
          <w:szCs w:val="22"/>
        </w:rPr>
      </w:pPr>
      <w:r w:rsidRPr="007F2D77">
        <w:rPr>
          <w:rFonts w:ascii="Arial" w:hAnsi="Arial" w:cs="Arial"/>
          <w:sz w:val="22"/>
          <w:szCs w:val="22"/>
          <w:lang w:bidi="lv-LV"/>
        </w:rPr>
        <w:t xml:space="preserve">Ja Atbalstam atvēlētā Atbalsta sniedzēja pārskata finanšu gada tīrās pelņas daļa ir mazāka summa par kopējo Atbalsta summu, kas prasīta visos Pieteikumos, kas savākuši no maksimālās līdz minimālajai Atbalsta saņemšanai nepieciešamajai </w:t>
      </w:r>
      <w:r w:rsidRPr="007F2D77" w:rsidR="4BA2A5C0">
        <w:rPr>
          <w:rFonts w:ascii="Arial" w:hAnsi="Arial" w:cs="Arial"/>
          <w:sz w:val="22"/>
          <w:szCs w:val="22"/>
          <w:lang w:bidi="lv-LV"/>
        </w:rPr>
        <w:t>baļļu</w:t>
      </w:r>
      <w:r w:rsidRPr="007F2D77">
        <w:rPr>
          <w:rFonts w:ascii="Arial" w:hAnsi="Arial" w:cs="Arial"/>
          <w:sz w:val="22"/>
          <w:szCs w:val="22"/>
          <w:lang w:bidi="lv-LV"/>
        </w:rPr>
        <w:t xml:space="preserve"> summai, Atbalsta sniedzējs izveido Pieteikumu rindu (no Pieteikuma, kas saņēmis visvairāk </w:t>
      </w:r>
      <w:r w:rsidRPr="007F2D77" w:rsidR="47F0133B">
        <w:rPr>
          <w:rFonts w:ascii="Arial" w:hAnsi="Arial" w:cs="Arial"/>
          <w:sz w:val="22"/>
          <w:szCs w:val="22"/>
          <w:lang w:bidi="lv-LV"/>
        </w:rPr>
        <w:t>baļļu</w:t>
      </w:r>
      <w:r w:rsidRPr="07C763B7">
        <w:rPr>
          <w:rFonts w:ascii="Arial" w:hAnsi="Arial" w:cs="Arial"/>
          <w:sz w:val="22"/>
          <w:szCs w:val="22"/>
          <w:lang w:bidi="lv-LV"/>
        </w:rPr>
        <w:t xml:space="preserve">, līdz Pieteikumiem, kas saņēmis vismazāk </w:t>
      </w:r>
      <w:r w:rsidRPr="07C763B7" w:rsidR="2E7D0F7C">
        <w:rPr>
          <w:rFonts w:ascii="Arial" w:hAnsi="Arial" w:cs="Arial"/>
          <w:sz w:val="22"/>
          <w:szCs w:val="22"/>
          <w:lang w:bidi="lv-LV"/>
        </w:rPr>
        <w:t>baļļu</w:t>
      </w:r>
      <w:r w:rsidRPr="07C763B7">
        <w:rPr>
          <w:rFonts w:ascii="Arial" w:hAnsi="Arial" w:cs="Arial"/>
          <w:sz w:val="22"/>
          <w:szCs w:val="22"/>
          <w:lang w:bidi="lv-LV"/>
        </w:rPr>
        <w:t xml:space="preserve">). Pēc Pieteikumu rindas izvērtēšanas, Atbalsts tiek piešķirts Pieteikumiem, kas saņēmuši visvairāk </w:t>
      </w:r>
      <w:r w:rsidRPr="07C763B7" w:rsidR="52598493">
        <w:rPr>
          <w:rFonts w:ascii="Arial" w:hAnsi="Arial" w:cs="Arial"/>
          <w:sz w:val="22"/>
          <w:szCs w:val="22"/>
          <w:lang w:bidi="lv-LV"/>
        </w:rPr>
        <w:t>baļļu</w:t>
      </w:r>
      <w:r w:rsidRPr="07C763B7">
        <w:rPr>
          <w:rFonts w:ascii="Arial" w:hAnsi="Arial" w:cs="Arial"/>
          <w:sz w:val="22"/>
          <w:szCs w:val="22"/>
          <w:lang w:bidi="lv-LV"/>
        </w:rPr>
        <w:t xml:space="preserve">. Ja vairāki Pieteikumu, kuriem var tikt piešķirts Atbalsts, ir novērtēti ar vienādu </w:t>
      </w:r>
      <w:r w:rsidRPr="07C763B7" w:rsidR="2CD14A47">
        <w:rPr>
          <w:rFonts w:ascii="Arial" w:hAnsi="Arial" w:cs="Arial"/>
          <w:sz w:val="22"/>
          <w:szCs w:val="22"/>
          <w:lang w:bidi="lv-LV"/>
        </w:rPr>
        <w:t>baļļu</w:t>
      </w:r>
      <w:r w:rsidRPr="07C763B7">
        <w:rPr>
          <w:rFonts w:ascii="Arial" w:hAnsi="Arial" w:cs="Arial"/>
          <w:sz w:val="22"/>
          <w:szCs w:val="22"/>
          <w:lang w:bidi="lv-LV"/>
        </w:rPr>
        <w:t xml:space="preserve"> skaitu, taču ar atlikušo Atbalsta summu nepietiek, lai tiem visiem piešķirtu Atbalstu, atlikusī Atbalsta summa šiem Pretendentiem tiek sadalīta proporcionāli viņu Pieteikumos prasītajām summām. Ja tad, kad šajā punktā noteiktajā kārtībā Atbalsts tiek piešķirts Pieteikumiem, kas saņēmuši visvairāk </w:t>
      </w:r>
      <w:r w:rsidRPr="07C763B7" w:rsidR="46E3A387">
        <w:rPr>
          <w:rFonts w:ascii="Arial" w:hAnsi="Arial" w:cs="Arial"/>
          <w:sz w:val="22"/>
          <w:szCs w:val="22"/>
          <w:lang w:bidi="lv-LV"/>
        </w:rPr>
        <w:t>baļļu</w:t>
      </w:r>
      <w:r w:rsidRPr="07C763B7">
        <w:rPr>
          <w:rFonts w:ascii="Arial" w:hAnsi="Arial" w:cs="Arial"/>
          <w:sz w:val="22"/>
          <w:szCs w:val="22"/>
          <w:lang w:bidi="lv-LV"/>
        </w:rPr>
        <w:t xml:space="preserve">, nepietiek Atbalsta līdzekļu Pieteikumiem, kas saņēmuši mazāk </w:t>
      </w:r>
      <w:r w:rsidRPr="07C763B7" w:rsidR="11133E08">
        <w:rPr>
          <w:rFonts w:ascii="Arial" w:hAnsi="Arial" w:cs="Arial"/>
          <w:sz w:val="22"/>
          <w:szCs w:val="22"/>
          <w:lang w:bidi="lv-LV"/>
        </w:rPr>
        <w:t>baļļu</w:t>
      </w:r>
      <w:r w:rsidRPr="07C763B7">
        <w:rPr>
          <w:rFonts w:ascii="Arial" w:hAnsi="Arial" w:cs="Arial"/>
          <w:sz w:val="22"/>
          <w:szCs w:val="22"/>
          <w:lang w:bidi="lv-LV"/>
        </w:rPr>
        <w:t xml:space="preserve">, Vērtēšanas komisija par Pieteikumiem, kas saņēmuši mazāk </w:t>
      </w:r>
      <w:r w:rsidRPr="07C763B7" w:rsidR="481AB8C9">
        <w:rPr>
          <w:rFonts w:ascii="Arial" w:hAnsi="Arial" w:cs="Arial"/>
          <w:sz w:val="22"/>
          <w:szCs w:val="22"/>
          <w:lang w:bidi="lv-LV"/>
        </w:rPr>
        <w:t>baļļu</w:t>
      </w:r>
      <w:r w:rsidRPr="07C763B7">
        <w:rPr>
          <w:rFonts w:ascii="Arial" w:hAnsi="Arial" w:cs="Arial"/>
          <w:sz w:val="22"/>
          <w:szCs w:val="22"/>
          <w:lang w:bidi="lv-LV"/>
        </w:rPr>
        <w:t>, pieņem Noteikumu 8.4.10.3. punktā paredzēto lēmumu.</w:t>
      </w:r>
    </w:p>
    <w:p w:rsidRPr="002600AC" w:rsidR="00005F73" w:rsidP="002600AC" w:rsidRDefault="00680B07" w14:paraId="20AC3E99" w14:textId="0BE30EA4">
      <w:pPr>
        <w:pStyle w:val="ListParagraph"/>
        <w:numPr>
          <w:ilvl w:val="1"/>
          <w:numId w:val="82"/>
        </w:numPr>
        <w:tabs>
          <w:tab w:val="left" w:pos="426"/>
          <w:tab w:val="left" w:pos="567"/>
        </w:tabs>
        <w:ind w:left="426" w:hanging="426"/>
        <w:jc w:val="both"/>
        <w:rPr>
          <w:rFonts w:ascii="Arial" w:hAnsi="Arial" w:cs="Arial"/>
          <w:b/>
          <w:bCs/>
          <w:sz w:val="22"/>
          <w:szCs w:val="22"/>
        </w:rPr>
      </w:pPr>
      <w:r w:rsidRPr="002600AC">
        <w:rPr>
          <w:rFonts w:ascii="Arial" w:hAnsi="Arial" w:cs="Arial"/>
          <w:sz w:val="22"/>
          <w:lang w:bidi="lv-LV"/>
        </w:rPr>
        <w:t>Ņemot vērā Grupas darbības, Grupas ilgtspējības politikas, tiesību aktu grozījumus, lai nodrošinātu ilgtspējīgu atjaunojamo resursu enerģētikas attīstību, Atbalsta piešķiršanas kritēriji var tikt pārskatīti, papildināti, grozīti pirms katra Pieteikumu iesniegšanas aicinājuma izsludināšanas, bet ne vēlāk kā līdz Pieteikumu iesniegšanas termiņa beigām, nodrošinot visu Pretendentu līdztiesību un nediskriminēšanu.</w:t>
      </w:r>
    </w:p>
    <w:p w:rsidRPr="00073F21" w:rsidR="00994E5F" w:rsidP="00591F97" w:rsidRDefault="00994E5F" w14:paraId="19B74DB8" w14:textId="77777777">
      <w:pPr>
        <w:pStyle w:val="ListParagraph"/>
        <w:tabs>
          <w:tab w:val="left" w:pos="426"/>
        </w:tabs>
        <w:spacing w:after="120"/>
        <w:ind w:left="0"/>
        <w:jc w:val="both"/>
        <w:rPr>
          <w:rFonts w:ascii="Arial" w:hAnsi="Arial" w:cs="Arial"/>
          <w:sz w:val="22"/>
          <w:szCs w:val="22"/>
        </w:rPr>
      </w:pPr>
    </w:p>
    <w:p w:rsidR="002600AC" w:rsidP="002600AC" w:rsidRDefault="00A30F2B" w14:paraId="18198FD5" w14:textId="77777777">
      <w:pPr>
        <w:pStyle w:val="ListParagraph"/>
        <w:numPr>
          <w:ilvl w:val="0"/>
          <w:numId w:val="82"/>
        </w:numPr>
        <w:tabs>
          <w:tab w:val="left" w:pos="284"/>
        </w:tabs>
        <w:spacing w:after="120"/>
        <w:ind w:left="709" w:hanging="709"/>
        <w:jc w:val="both"/>
        <w:rPr>
          <w:rFonts w:ascii="Arial" w:hAnsi="Arial" w:cs="Arial"/>
          <w:sz w:val="22"/>
          <w:szCs w:val="22"/>
        </w:rPr>
      </w:pPr>
      <w:r w:rsidRPr="00073F21">
        <w:rPr>
          <w:rFonts w:ascii="Arial" w:hAnsi="Arial" w:cs="Arial"/>
          <w:b/>
          <w:sz w:val="22"/>
          <w:lang w:bidi="lv-LV"/>
        </w:rPr>
        <w:t>ATBALSTA SNIEGŠANAS NOFORMĒŠANA</w:t>
      </w:r>
    </w:p>
    <w:p w:rsidR="002600AC" w:rsidP="002600AC" w:rsidRDefault="15A00848" w14:paraId="7AAE548D" w14:textId="77777777">
      <w:pPr>
        <w:pStyle w:val="ListParagraph"/>
        <w:numPr>
          <w:ilvl w:val="1"/>
          <w:numId w:val="82"/>
        </w:numPr>
        <w:tabs>
          <w:tab w:val="left" w:pos="284"/>
        </w:tabs>
        <w:spacing w:after="120"/>
        <w:ind w:left="709"/>
        <w:jc w:val="both"/>
        <w:rPr>
          <w:rFonts w:ascii="Arial" w:hAnsi="Arial" w:cs="Arial"/>
          <w:sz w:val="22"/>
          <w:szCs w:val="22"/>
        </w:rPr>
      </w:pPr>
      <w:r w:rsidRPr="002600AC">
        <w:rPr>
          <w:rFonts w:ascii="Arial" w:hAnsi="Arial" w:cs="Arial"/>
          <w:sz w:val="22"/>
          <w:lang w:bidi="lv-LV"/>
        </w:rPr>
        <w:t>Atbalsta sniegšana neatkarīgi no piešķirtā Atbalsta lieluma ir jānoformē rakstiskā Atbalsta līgumā, bet normatīvajos aktos noteiktajos obligātajos gadījumos – notariāli apliecinātā līgumā.</w:t>
      </w:r>
    </w:p>
    <w:p w:rsidR="002600AC" w:rsidP="002600AC" w:rsidRDefault="0470B360" w14:paraId="2B43C6EB" w14:textId="77777777">
      <w:pPr>
        <w:pStyle w:val="ListParagraph"/>
        <w:numPr>
          <w:ilvl w:val="1"/>
          <w:numId w:val="82"/>
        </w:numPr>
        <w:tabs>
          <w:tab w:val="left" w:pos="284"/>
        </w:tabs>
        <w:spacing w:after="120"/>
        <w:ind w:left="709"/>
        <w:jc w:val="both"/>
        <w:rPr>
          <w:rFonts w:ascii="Arial" w:hAnsi="Arial" w:cs="Arial"/>
          <w:sz w:val="22"/>
          <w:szCs w:val="22"/>
        </w:rPr>
      </w:pPr>
      <w:r w:rsidRPr="002600AC">
        <w:rPr>
          <w:rFonts w:ascii="Arial" w:hAnsi="Arial" w:cs="Arial"/>
          <w:sz w:val="22"/>
          <w:lang w:bidi="lv-LV"/>
        </w:rPr>
        <w:t>Atbalsta līgumā tiek noteikts:</w:t>
      </w:r>
    </w:p>
    <w:p w:rsidR="002600AC" w:rsidP="002600AC" w:rsidRDefault="00B1284F" w14:paraId="17F47373" w14:textId="77530393">
      <w:pPr>
        <w:pStyle w:val="ListParagraph"/>
        <w:numPr>
          <w:ilvl w:val="2"/>
          <w:numId w:val="82"/>
        </w:numPr>
        <w:tabs>
          <w:tab w:val="left" w:pos="284"/>
        </w:tabs>
        <w:spacing w:after="120"/>
        <w:ind w:left="1418"/>
        <w:jc w:val="both"/>
        <w:rPr>
          <w:rFonts w:ascii="Arial" w:hAnsi="Arial" w:cs="Arial"/>
          <w:sz w:val="22"/>
          <w:szCs w:val="22"/>
        </w:rPr>
      </w:pPr>
      <w:r w:rsidRPr="002600AC">
        <w:rPr>
          <w:rFonts w:ascii="Arial" w:hAnsi="Arial" w:cs="Arial"/>
          <w:sz w:val="22"/>
          <w:lang w:bidi="lv-LV"/>
        </w:rPr>
        <w:t>Atbalsta līguma puses, to kontakt</w:t>
      </w:r>
      <w:r w:rsidR="00296F4E">
        <w:rPr>
          <w:rFonts w:ascii="Arial" w:hAnsi="Arial" w:cs="Arial"/>
          <w:sz w:val="22"/>
          <w:lang w:bidi="lv-LV"/>
        </w:rPr>
        <w:t>personas</w:t>
      </w:r>
      <w:r w:rsidRPr="002600AC">
        <w:rPr>
          <w:rFonts w:ascii="Arial" w:hAnsi="Arial" w:cs="Arial"/>
          <w:sz w:val="22"/>
          <w:lang w:bidi="lv-LV"/>
        </w:rPr>
        <w:t>;</w:t>
      </w:r>
    </w:p>
    <w:p w:rsidR="002600AC" w:rsidP="002600AC" w:rsidRDefault="008D4AE6" w14:paraId="4DAA1450" w14:textId="77777777">
      <w:pPr>
        <w:pStyle w:val="ListParagraph"/>
        <w:numPr>
          <w:ilvl w:val="2"/>
          <w:numId w:val="82"/>
        </w:numPr>
        <w:tabs>
          <w:tab w:val="left" w:pos="284"/>
        </w:tabs>
        <w:spacing w:after="120"/>
        <w:ind w:left="1418"/>
        <w:jc w:val="both"/>
        <w:rPr>
          <w:rFonts w:ascii="Arial" w:hAnsi="Arial" w:cs="Arial"/>
          <w:sz w:val="22"/>
          <w:szCs w:val="22"/>
        </w:rPr>
      </w:pPr>
      <w:r w:rsidRPr="002600AC">
        <w:rPr>
          <w:rFonts w:ascii="Arial" w:hAnsi="Arial" w:cs="Arial"/>
          <w:sz w:val="22"/>
          <w:lang w:bidi="lv-LV"/>
        </w:rPr>
        <w:t>Atbalsta</w:t>
      </w:r>
      <w:bookmarkStart w:name="part_9c43297a0bbf4fc2a2a6ef1c23aa9507" w:id="12"/>
      <w:bookmarkEnd w:id="12"/>
      <w:r w:rsidRPr="002600AC">
        <w:rPr>
          <w:rFonts w:ascii="Arial" w:hAnsi="Arial" w:cs="Arial"/>
          <w:sz w:val="22"/>
          <w:lang w:bidi="lv-LV"/>
        </w:rPr>
        <w:t xml:space="preserve"> mērķis un izmantošanas kārtība;</w:t>
      </w:r>
    </w:p>
    <w:p w:rsidR="002600AC" w:rsidP="002600AC" w:rsidRDefault="00B1284F" w14:paraId="15700ED8" w14:textId="46BD1D7B">
      <w:pPr>
        <w:pStyle w:val="ListParagraph"/>
        <w:numPr>
          <w:ilvl w:val="2"/>
          <w:numId w:val="82"/>
        </w:numPr>
        <w:tabs>
          <w:tab w:val="left" w:pos="284"/>
        </w:tabs>
        <w:spacing w:after="120"/>
        <w:ind w:left="1418"/>
        <w:jc w:val="both"/>
        <w:rPr>
          <w:rFonts w:ascii="Arial" w:hAnsi="Arial" w:cs="Arial"/>
          <w:sz w:val="22"/>
          <w:szCs w:val="22"/>
        </w:rPr>
      </w:pPr>
      <w:r w:rsidRPr="002600AC">
        <w:rPr>
          <w:rFonts w:ascii="Arial" w:hAnsi="Arial" w:cs="Arial"/>
          <w:sz w:val="22"/>
          <w:lang w:bidi="lv-LV"/>
        </w:rPr>
        <w:t xml:space="preserve">Atbalsta saņēmēja pienākums izmantot Atbalstu tam, kam paredzēts, un atbilstoši Atbalsta līguma nosacījumiem, iesniegt Atbalsta </w:t>
      </w:r>
      <w:r w:rsidR="00763899">
        <w:rPr>
          <w:rFonts w:ascii="Arial" w:hAnsi="Arial" w:cs="Arial"/>
          <w:sz w:val="22"/>
          <w:lang w:bidi="lv-LV"/>
        </w:rPr>
        <w:t>realizācijas</w:t>
      </w:r>
      <w:r w:rsidRPr="002600AC" w:rsidR="00763899">
        <w:rPr>
          <w:rFonts w:ascii="Arial" w:hAnsi="Arial" w:cs="Arial"/>
          <w:sz w:val="22"/>
          <w:lang w:bidi="lv-LV"/>
        </w:rPr>
        <w:t xml:space="preserve"> </w:t>
      </w:r>
      <w:r w:rsidRPr="002600AC">
        <w:rPr>
          <w:rFonts w:ascii="Arial" w:hAnsi="Arial" w:cs="Arial"/>
          <w:sz w:val="22"/>
          <w:lang w:bidi="lv-LV"/>
        </w:rPr>
        <w:t>pamatojošus dokumentus;</w:t>
      </w:r>
      <w:bookmarkStart w:name="part_080f8d77b81e4c4290a4166fc5fe3fe3" w:id="13"/>
      <w:bookmarkEnd w:id="13"/>
    </w:p>
    <w:p w:rsidR="002600AC" w:rsidP="002600AC" w:rsidRDefault="00B1284F" w14:paraId="0EFB0C96" w14:textId="77777777">
      <w:pPr>
        <w:pStyle w:val="ListParagraph"/>
        <w:numPr>
          <w:ilvl w:val="2"/>
          <w:numId w:val="82"/>
        </w:numPr>
        <w:tabs>
          <w:tab w:val="left" w:pos="284"/>
        </w:tabs>
        <w:spacing w:after="120"/>
        <w:ind w:left="1418"/>
        <w:jc w:val="both"/>
        <w:rPr>
          <w:rFonts w:ascii="Arial" w:hAnsi="Arial" w:cs="Arial"/>
          <w:sz w:val="22"/>
          <w:szCs w:val="22"/>
        </w:rPr>
      </w:pPr>
      <w:r w:rsidRPr="002600AC">
        <w:rPr>
          <w:rFonts w:ascii="Arial" w:hAnsi="Arial" w:cs="Arial"/>
          <w:sz w:val="22"/>
          <w:lang w:bidi="lv-LV"/>
        </w:rPr>
        <w:t>Atbalsta saņēmēja pienākums publiskot informāciju par saņemto Atbalstu un piekrišana, ka šo informāciju publisko Atbalsta sniedzējs;</w:t>
      </w:r>
      <w:bookmarkStart w:name="part_355780dde7e547d99b57d03616d26f88" w:id="14"/>
      <w:bookmarkEnd w:id="14"/>
    </w:p>
    <w:p w:rsidR="002600AC" w:rsidP="002600AC" w:rsidRDefault="00DA6B23" w14:paraId="3A913595" w14:textId="77777777">
      <w:pPr>
        <w:pStyle w:val="ListParagraph"/>
        <w:numPr>
          <w:ilvl w:val="2"/>
          <w:numId w:val="82"/>
        </w:numPr>
        <w:tabs>
          <w:tab w:val="left" w:pos="284"/>
        </w:tabs>
        <w:spacing w:after="120"/>
        <w:ind w:left="1418"/>
        <w:jc w:val="both"/>
        <w:rPr>
          <w:rFonts w:ascii="Arial" w:hAnsi="Arial" w:cs="Arial"/>
          <w:sz w:val="22"/>
          <w:szCs w:val="22"/>
        </w:rPr>
      </w:pPr>
      <w:r w:rsidRPr="002600AC">
        <w:rPr>
          <w:rFonts w:ascii="Arial" w:hAnsi="Arial" w:cs="Arial"/>
          <w:sz w:val="22"/>
          <w:lang w:bidi="lv-LV"/>
        </w:rPr>
        <w:t>būtiskie Atbalsta līguma nosacījumu pārkāpumi un Atbalsta saņēmēja atbildība par būtiskiem Atbalsta līguma nosacījumu pārkāpumiem un (vai) nepareizu Atbalsta izmantošanu;</w:t>
      </w:r>
      <w:bookmarkStart w:name="part_2574d0844599407d9533a8e2a9d76dfd" w:id="15"/>
      <w:bookmarkEnd w:id="15"/>
    </w:p>
    <w:p w:rsidR="002600AC" w:rsidP="002600AC" w:rsidRDefault="008D4AE6" w14:paraId="64B3E97B" w14:textId="77777777">
      <w:pPr>
        <w:pStyle w:val="ListParagraph"/>
        <w:numPr>
          <w:ilvl w:val="2"/>
          <w:numId w:val="82"/>
        </w:numPr>
        <w:tabs>
          <w:tab w:val="left" w:pos="284"/>
        </w:tabs>
        <w:spacing w:after="120"/>
        <w:ind w:left="1418"/>
        <w:jc w:val="both"/>
        <w:rPr>
          <w:rFonts w:ascii="Arial" w:hAnsi="Arial" w:cs="Arial"/>
          <w:sz w:val="22"/>
          <w:szCs w:val="22"/>
        </w:rPr>
      </w:pPr>
      <w:r w:rsidRPr="002600AC">
        <w:rPr>
          <w:rFonts w:ascii="Arial" w:hAnsi="Arial" w:cs="Arial"/>
          <w:sz w:val="22"/>
          <w:lang w:bidi="lv-LV"/>
        </w:rPr>
        <w:t>vienpusējas Atbalsta līguma pārtraukšanas nosacījumi;</w:t>
      </w:r>
    </w:p>
    <w:p w:rsidR="002600AC" w:rsidP="002600AC" w:rsidRDefault="008D4AE6" w14:paraId="5284C96F" w14:textId="77777777">
      <w:pPr>
        <w:pStyle w:val="ListParagraph"/>
        <w:numPr>
          <w:ilvl w:val="2"/>
          <w:numId w:val="82"/>
        </w:numPr>
        <w:tabs>
          <w:tab w:val="left" w:pos="284"/>
        </w:tabs>
        <w:spacing w:after="120"/>
        <w:ind w:left="1418"/>
        <w:jc w:val="both"/>
        <w:rPr>
          <w:rFonts w:ascii="Arial" w:hAnsi="Arial" w:cs="Arial"/>
          <w:sz w:val="22"/>
          <w:szCs w:val="22"/>
        </w:rPr>
      </w:pPr>
      <w:r w:rsidRPr="002600AC">
        <w:rPr>
          <w:rFonts w:ascii="Arial" w:hAnsi="Arial" w:cs="Arial"/>
          <w:sz w:val="22"/>
          <w:lang w:bidi="lv-LV"/>
        </w:rPr>
        <w:t xml:space="preserve">citi svarīgi ar Atbalsta sniegšanu saistītie noteikumi. </w:t>
      </w:r>
    </w:p>
    <w:p w:rsidR="002600AC" w:rsidP="002600AC" w:rsidRDefault="008C52B7" w14:paraId="4FE6B60D" w14:textId="77777777">
      <w:pPr>
        <w:pStyle w:val="ListParagraph"/>
        <w:numPr>
          <w:ilvl w:val="1"/>
          <w:numId w:val="82"/>
        </w:numPr>
        <w:tabs>
          <w:tab w:val="left" w:pos="284"/>
        </w:tabs>
        <w:spacing w:after="120"/>
        <w:jc w:val="both"/>
        <w:rPr>
          <w:rFonts w:ascii="Arial" w:hAnsi="Arial" w:cs="Arial"/>
          <w:sz w:val="22"/>
          <w:szCs w:val="22"/>
        </w:rPr>
      </w:pPr>
      <w:r w:rsidRPr="002600AC">
        <w:rPr>
          <w:rFonts w:ascii="Arial" w:hAnsi="Arial" w:cs="Arial"/>
          <w:sz w:val="22"/>
          <w:lang w:bidi="lv-LV"/>
        </w:rPr>
        <w:t xml:space="preserve">Tipveida Atbalsta līguma projekts ir dots Noteikumu Pielikumā Nr. 3. </w:t>
      </w:r>
      <w:r w:rsidRPr="002600AC">
        <w:rPr>
          <w:rFonts w:ascii="Arial" w:hAnsi="Arial" w:cs="Arial"/>
          <w:i/>
          <w:sz w:val="22"/>
          <w:lang w:bidi="lv-LV"/>
        </w:rPr>
        <w:t xml:space="preserve">Atbalsta līguma projekts. </w:t>
      </w:r>
    </w:p>
    <w:p w:rsidR="002600AC" w:rsidP="002600AC" w:rsidRDefault="003C44AD" w14:paraId="60A1E85A" w14:textId="77777777">
      <w:pPr>
        <w:pStyle w:val="ListParagraph"/>
        <w:numPr>
          <w:ilvl w:val="1"/>
          <w:numId w:val="82"/>
        </w:numPr>
        <w:tabs>
          <w:tab w:val="left" w:pos="284"/>
        </w:tabs>
        <w:spacing w:after="120"/>
        <w:jc w:val="both"/>
        <w:rPr>
          <w:rFonts w:ascii="Arial" w:hAnsi="Arial" w:cs="Arial"/>
          <w:sz w:val="22"/>
          <w:szCs w:val="22"/>
        </w:rPr>
      </w:pPr>
      <w:r w:rsidRPr="002600AC">
        <w:rPr>
          <w:rFonts w:ascii="Arial" w:hAnsi="Arial" w:cs="Arial"/>
          <w:sz w:val="22"/>
          <w:lang w:bidi="lv-LV"/>
        </w:rPr>
        <w:t>Atbalsta sniedzējiem, slēdzot Atbalsta līgumus ar Atbalsta saņēmējiem vajadzības gadījumā ir tiesības noteikt papildu prasības, nosacījumus Atbalsta saņēmējiem tādā apjomā, kādā tie nav pretrunā ar LAL prasībām un citiem tiesību aktiem. Atbalsta līgumā nedrīkst būt noteiktas konfidencialitātes vienošanās, kas ierobežo informācijas sniegšanu sabiedrībai par Uzņēmuma, Meitasuzņēmumu sniegto Atbalstu un tā izmantošanu.</w:t>
      </w:r>
    </w:p>
    <w:p w:rsidR="002600AC" w:rsidP="002600AC" w:rsidRDefault="00EC3F5A" w14:paraId="03FCF5B5" w14:textId="77777777">
      <w:pPr>
        <w:pStyle w:val="ListParagraph"/>
        <w:numPr>
          <w:ilvl w:val="1"/>
          <w:numId w:val="82"/>
        </w:numPr>
        <w:tabs>
          <w:tab w:val="left" w:pos="284"/>
        </w:tabs>
        <w:spacing w:after="120"/>
        <w:jc w:val="both"/>
        <w:rPr>
          <w:rFonts w:ascii="Arial" w:hAnsi="Arial" w:cs="Arial"/>
          <w:sz w:val="22"/>
          <w:szCs w:val="22"/>
        </w:rPr>
      </w:pPr>
      <w:r w:rsidRPr="002600AC">
        <w:rPr>
          <w:rFonts w:ascii="Arial" w:hAnsi="Arial" w:cs="Arial"/>
          <w:sz w:val="22"/>
          <w:lang w:bidi="lv-LV"/>
        </w:rPr>
        <w:t xml:space="preserve">Nedrīkst noslēgt tādus Atbalsta līgumus, kuros paredzēts Atbalsta sniedzēja pienākums piešķirt atbalstu no nākamo finanšu gadu Atbalsta sniedzēja ieņēmumiem (līdzekļiem). </w:t>
      </w:r>
    </w:p>
    <w:p w:rsidR="002600AC" w:rsidP="002600AC" w:rsidRDefault="00B1284F" w14:paraId="22CD920B" w14:textId="77777777">
      <w:pPr>
        <w:pStyle w:val="ListParagraph"/>
        <w:numPr>
          <w:ilvl w:val="1"/>
          <w:numId w:val="82"/>
        </w:numPr>
        <w:tabs>
          <w:tab w:val="left" w:pos="284"/>
        </w:tabs>
        <w:spacing w:after="120"/>
        <w:jc w:val="both"/>
        <w:rPr>
          <w:rFonts w:ascii="Arial" w:hAnsi="Arial" w:cs="Arial"/>
          <w:sz w:val="22"/>
          <w:szCs w:val="22"/>
        </w:rPr>
      </w:pPr>
      <w:r w:rsidRPr="002600AC">
        <w:rPr>
          <w:rFonts w:ascii="Arial" w:hAnsi="Arial" w:cs="Arial"/>
          <w:sz w:val="22"/>
          <w:lang w:bidi="lv-LV"/>
        </w:rPr>
        <w:t>Atbalsta līgumu paraksta Uzņēmuma vadītājs vai Meitasuzņēmuma vadītājs vai viņu pilnvarotā persona, ievērojot pieņemtos lēmumus par Atbalsta piešķiršanu.</w:t>
      </w:r>
    </w:p>
    <w:p w:rsidRPr="002600AC" w:rsidR="00AB1C17" w:rsidP="002600AC" w:rsidRDefault="00E81FF9" w14:paraId="1E671CDA" w14:textId="5150C620">
      <w:pPr>
        <w:pStyle w:val="ListParagraph"/>
        <w:numPr>
          <w:ilvl w:val="1"/>
          <w:numId w:val="82"/>
        </w:numPr>
        <w:tabs>
          <w:tab w:val="left" w:pos="284"/>
        </w:tabs>
        <w:spacing w:after="120"/>
        <w:jc w:val="both"/>
        <w:rPr>
          <w:rFonts w:ascii="Arial" w:hAnsi="Arial" w:cs="Arial"/>
          <w:sz w:val="22"/>
          <w:szCs w:val="22"/>
        </w:rPr>
      </w:pPr>
      <w:r w:rsidRPr="002600AC">
        <w:rPr>
          <w:rFonts w:ascii="Arial" w:hAnsi="Arial" w:cs="Arial"/>
          <w:sz w:val="22"/>
          <w:lang w:bidi="lv-LV"/>
        </w:rPr>
        <w:t>Līgums jāparaksta Pretendentu likumīgi pārstāvošai vienpersoniskai vai koleģiālai pārvaldes institūcijai vai tās pienācīgi pilnvarotai personai. Ja Līgumu parakstījusi pilnvarota persona, ir jāiesniedz atbilstoša pilnvara vai Pretendenta vienpersoniskas vai koleģiālas institūcijas lēmums (rīkojums vai tml.) piešķirt personai atbilstošas pilnvaras.</w:t>
      </w:r>
    </w:p>
    <w:p w:rsidRPr="00073F21" w:rsidR="00E778AE" w:rsidP="00E778AE" w:rsidRDefault="00E778AE" w14:paraId="0F27EEBE" w14:textId="77777777">
      <w:pPr>
        <w:pStyle w:val="ListParagraph"/>
        <w:tabs>
          <w:tab w:val="left" w:pos="709"/>
          <w:tab w:val="left" w:pos="1134"/>
          <w:tab w:val="left" w:pos="1276"/>
        </w:tabs>
        <w:spacing w:after="120"/>
        <w:ind w:left="0"/>
        <w:jc w:val="both"/>
        <w:rPr>
          <w:rFonts w:ascii="Arial" w:hAnsi="Arial" w:cs="Arial"/>
          <w:sz w:val="22"/>
          <w:szCs w:val="22"/>
        </w:rPr>
      </w:pPr>
    </w:p>
    <w:p w:rsidRPr="002600AC" w:rsidR="002600AC" w:rsidP="002600AC" w:rsidRDefault="00144A6B" w14:paraId="052EED06" w14:textId="77777777">
      <w:pPr>
        <w:pStyle w:val="ListParagraph"/>
        <w:numPr>
          <w:ilvl w:val="0"/>
          <w:numId w:val="82"/>
        </w:numPr>
        <w:tabs>
          <w:tab w:val="left" w:pos="709"/>
        </w:tabs>
        <w:spacing w:after="120"/>
        <w:ind w:left="851" w:hanging="851"/>
        <w:jc w:val="both"/>
        <w:rPr>
          <w:rFonts w:ascii="Arial" w:hAnsi="Arial" w:cs="Arial"/>
          <w:b/>
          <w:bCs/>
          <w:sz w:val="22"/>
          <w:szCs w:val="22"/>
        </w:rPr>
      </w:pPr>
      <w:r w:rsidRPr="00073F21">
        <w:rPr>
          <w:rFonts w:ascii="Arial" w:hAnsi="Arial" w:cs="Arial"/>
          <w:b/>
          <w:sz w:val="22"/>
          <w:lang w:bidi="lv-LV"/>
        </w:rPr>
        <w:t xml:space="preserve">PROJEKTA DAĻAS(-U) MAINĪŠANAS KĀRTĪBA </w:t>
      </w:r>
    </w:p>
    <w:p w:rsidRPr="002600AC" w:rsidR="002600AC" w:rsidP="002600AC" w:rsidRDefault="00144A6B" w14:paraId="20356CDE" w14:textId="77777777">
      <w:pPr>
        <w:pStyle w:val="ListParagraph"/>
        <w:numPr>
          <w:ilvl w:val="1"/>
          <w:numId w:val="82"/>
        </w:numPr>
        <w:tabs>
          <w:tab w:val="left" w:pos="709"/>
        </w:tabs>
        <w:spacing w:after="120"/>
        <w:jc w:val="both"/>
        <w:rPr>
          <w:rFonts w:ascii="Arial" w:hAnsi="Arial" w:cs="Arial"/>
          <w:b/>
          <w:bCs/>
          <w:sz w:val="22"/>
          <w:szCs w:val="22"/>
        </w:rPr>
      </w:pPr>
      <w:r w:rsidRPr="002600AC">
        <w:rPr>
          <w:rFonts w:ascii="Arial" w:hAnsi="Arial" w:cs="Arial"/>
          <w:sz w:val="22"/>
          <w:lang w:bidi="lv-LV"/>
        </w:rPr>
        <w:t>Projekta daļas izmaiņas ir iespējamas tikai tad, ja pastāv visi šie nosacījumi:</w:t>
      </w:r>
    </w:p>
    <w:p w:rsidRPr="002600AC" w:rsidR="002600AC" w:rsidP="002600AC" w:rsidRDefault="00260CE9" w14:paraId="033680A7" w14:textId="77777777">
      <w:pPr>
        <w:pStyle w:val="ListParagraph"/>
        <w:numPr>
          <w:ilvl w:val="2"/>
          <w:numId w:val="82"/>
        </w:numPr>
        <w:tabs>
          <w:tab w:val="left" w:pos="1418"/>
        </w:tabs>
        <w:spacing w:after="120"/>
        <w:ind w:left="1418" w:hanging="709"/>
        <w:jc w:val="both"/>
        <w:rPr>
          <w:rFonts w:ascii="Arial" w:hAnsi="Arial" w:cs="Arial"/>
          <w:b/>
          <w:bCs/>
          <w:sz w:val="22"/>
          <w:szCs w:val="22"/>
        </w:rPr>
      </w:pPr>
      <w:r w:rsidRPr="002600AC">
        <w:rPr>
          <w:rFonts w:ascii="Arial" w:hAnsi="Arial" w:cs="Arial"/>
          <w:sz w:val="22"/>
          <w:lang w:bidi="lv-LV"/>
        </w:rPr>
        <w:t>Projekta daļas izmaiņas ir nepieciešamas, lai pienācīgi īstenotu Projektu vai arī Projekta daļas izmaiņas radītu pievienoto vērtību Kopienai;</w:t>
      </w:r>
    </w:p>
    <w:p w:rsidRPr="002600AC" w:rsidR="002600AC" w:rsidP="002600AC" w:rsidRDefault="003D61CF" w14:paraId="34691A4A" w14:textId="77777777">
      <w:pPr>
        <w:pStyle w:val="ListParagraph"/>
        <w:numPr>
          <w:ilvl w:val="2"/>
          <w:numId w:val="82"/>
        </w:numPr>
        <w:tabs>
          <w:tab w:val="left" w:pos="1418"/>
        </w:tabs>
        <w:spacing w:after="120"/>
        <w:ind w:left="1418" w:hanging="709"/>
        <w:jc w:val="both"/>
        <w:rPr>
          <w:rFonts w:ascii="Arial" w:hAnsi="Arial" w:cs="Arial"/>
          <w:b/>
          <w:bCs/>
          <w:sz w:val="22"/>
          <w:szCs w:val="22"/>
        </w:rPr>
      </w:pPr>
      <w:r w:rsidRPr="002600AC">
        <w:rPr>
          <w:rFonts w:ascii="Arial" w:hAnsi="Arial" w:cs="Arial"/>
          <w:sz w:val="22"/>
          <w:lang w:bidi="lv-LV"/>
        </w:rPr>
        <w:t>Līgumā noteiktais termiņš, līdz kuram Atbalsta saņēmējs apņemas īstenot Projektu, nav beidzies;</w:t>
      </w:r>
    </w:p>
    <w:p w:rsidRPr="002600AC" w:rsidR="002600AC" w:rsidP="002600AC" w:rsidRDefault="005114FE" w14:paraId="54ACFBAC" w14:textId="6020D3EB">
      <w:pPr>
        <w:pStyle w:val="ListParagraph"/>
        <w:numPr>
          <w:ilvl w:val="2"/>
          <w:numId w:val="82"/>
        </w:numPr>
        <w:tabs>
          <w:tab w:val="left" w:pos="1418"/>
        </w:tabs>
        <w:spacing w:after="120"/>
        <w:ind w:left="1418" w:hanging="709"/>
        <w:jc w:val="both"/>
        <w:rPr>
          <w:rFonts w:ascii="Arial" w:hAnsi="Arial" w:cs="Arial"/>
          <w:b/>
          <w:bCs/>
          <w:sz w:val="22"/>
          <w:szCs w:val="22"/>
        </w:rPr>
      </w:pPr>
      <w:r w:rsidRPr="002600AC">
        <w:rPr>
          <w:rFonts w:ascii="Arial" w:hAnsi="Arial" w:cs="Arial"/>
          <w:sz w:val="22"/>
          <w:lang w:bidi="lv-LV"/>
        </w:rPr>
        <w:t>Finansējuma saņēmējs vēlas mainīt nebūtisku Projekta daļu, kas nepārsniedz 20</w:t>
      </w:r>
      <w:r w:rsidR="00CC0C41">
        <w:rPr>
          <w:rFonts w:ascii="Arial" w:hAnsi="Arial" w:cs="Arial"/>
          <w:sz w:val="22"/>
          <w:lang w:bidi="lv-LV"/>
        </w:rPr>
        <w:t>%</w:t>
      </w:r>
      <w:r w:rsidRPr="002600AC">
        <w:rPr>
          <w:rFonts w:ascii="Arial" w:hAnsi="Arial" w:cs="Arial"/>
          <w:sz w:val="22"/>
          <w:lang w:bidi="lv-LV"/>
        </w:rPr>
        <w:t xml:space="preserve"> (divdesmit</w:t>
      </w:r>
      <w:r w:rsidR="00CC0C41">
        <w:rPr>
          <w:rFonts w:ascii="Arial" w:hAnsi="Arial" w:cs="Arial"/>
          <w:sz w:val="22"/>
          <w:lang w:bidi="lv-LV"/>
        </w:rPr>
        <w:t xml:space="preserve"> procentus</w:t>
      </w:r>
      <w:r w:rsidRPr="002600AC">
        <w:rPr>
          <w:rFonts w:ascii="Arial" w:hAnsi="Arial" w:cs="Arial"/>
          <w:sz w:val="22"/>
          <w:lang w:bidi="lv-LV"/>
        </w:rPr>
        <w:t>) no Pieteikumā norādītās Projekta budžeta vērtības (tas attiecas uz gadījumiem, ja Projekta daļas izmaiņu rezultātā mainās Pieteikumā norādītais Projekta budžets (tā pozīcijas));</w:t>
      </w:r>
    </w:p>
    <w:p w:rsidR="002600AC" w:rsidP="002600AC" w:rsidRDefault="00BF28FC" w14:paraId="44B7B7E5" w14:textId="77777777">
      <w:pPr>
        <w:pStyle w:val="ListParagraph"/>
        <w:numPr>
          <w:ilvl w:val="2"/>
          <w:numId w:val="82"/>
        </w:numPr>
        <w:tabs>
          <w:tab w:val="left" w:pos="1418"/>
        </w:tabs>
        <w:spacing w:after="120"/>
        <w:ind w:left="1418" w:hanging="709"/>
        <w:jc w:val="both"/>
        <w:rPr>
          <w:rFonts w:ascii="Arial" w:hAnsi="Arial" w:cs="Arial"/>
          <w:b/>
          <w:bCs/>
          <w:sz w:val="22"/>
          <w:szCs w:val="22"/>
        </w:rPr>
      </w:pPr>
      <w:r w:rsidRPr="002600AC">
        <w:rPr>
          <w:rFonts w:ascii="Arial" w:hAnsi="Arial" w:cs="Arial"/>
          <w:sz w:val="22"/>
          <w:lang w:bidi="lv-LV"/>
        </w:rPr>
        <w:t>arī tad, ja tiks mainīta nebūtiska Projekta daļa, Pieteikumā paredzētie Projekta mērķi un uzdevumi tiks sasniegti, t. i., Atbalsts tiks izmantots paredzētajam mērķim.</w:t>
      </w:r>
    </w:p>
    <w:p w:rsidR="002600AC" w:rsidP="002600AC" w:rsidRDefault="00AF05EE" w14:paraId="0FC64B0E" w14:textId="77777777">
      <w:pPr>
        <w:pStyle w:val="ListParagraph"/>
        <w:numPr>
          <w:ilvl w:val="1"/>
          <w:numId w:val="82"/>
        </w:numPr>
        <w:tabs>
          <w:tab w:val="left" w:pos="709"/>
        </w:tabs>
        <w:spacing w:after="120"/>
        <w:jc w:val="both"/>
        <w:rPr>
          <w:rFonts w:ascii="Arial" w:hAnsi="Arial" w:cs="Arial"/>
          <w:b/>
          <w:bCs/>
          <w:sz w:val="22"/>
          <w:szCs w:val="22"/>
        </w:rPr>
      </w:pPr>
      <w:r w:rsidRPr="002600AC">
        <w:rPr>
          <w:rFonts w:ascii="Arial" w:hAnsi="Arial" w:cs="Arial"/>
          <w:sz w:val="22"/>
          <w:lang w:bidi="lv-LV"/>
        </w:rPr>
        <w:t>Lai mainītu nebūtisku Projekta daļu, Atbalsta saņēmējam ir jāiesniedz Atbalsta sniedzējam rakstisks pieprasījums veikt Projekta daļas izmaiņas. Pieprasījumā Atbalsta Saņēmējam ir jānorāda maināmā Projekta daļa un jāpamato, ka ir izpildīti visi Noteikumu 11.1. punktā norādītie nosacījumi, ja iespējamas Projekta daļas izmaiņas.</w:t>
      </w:r>
    </w:p>
    <w:p w:rsidR="002600AC" w:rsidP="002600AC" w:rsidRDefault="00144A6B" w14:paraId="16F67472" w14:textId="77777777">
      <w:pPr>
        <w:pStyle w:val="ListParagraph"/>
        <w:numPr>
          <w:ilvl w:val="1"/>
          <w:numId w:val="82"/>
        </w:numPr>
        <w:tabs>
          <w:tab w:val="left" w:pos="709"/>
        </w:tabs>
        <w:spacing w:after="120"/>
        <w:jc w:val="both"/>
        <w:rPr>
          <w:rFonts w:ascii="Arial" w:hAnsi="Arial" w:cs="Arial"/>
          <w:b/>
          <w:bCs/>
          <w:sz w:val="22"/>
          <w:szCs w:val="22"/>
        </w:rPr>
      </w:pPr>
      <w:r w:rsidRPr="002600AC">
        <w:rPr>
          <w:rFonts w:ascii="Arial" w:hAnsi="Arial" w:cs="Arial"/>
          <w:sz w:val="22"/>
          <w:lang w:bidi="lv-LV"/>
        </w:rPr>
        <w:t xml:space="preserve">Saņemot pieprasījumu par Projekta daļas mainīšanu, Koordinators ne vēlāk kā 15 (piecpadsmit) darba dienu laikā izvērtē Projekta daļu, ko Atbalsta saņēmējs vēlas mainīt, kā arī to, vai pastāv Noteikumu 11.1. punktā paredzētie nosacījumi, saskaņā ar kuriem ir iespējamas izmaiņas Projekta daļā. Vajadzības gadījumā Koordinators var pieprasīt, lai Atbalsta saņēmējs iesniedz dokumentus, kas pamato pieprasījumu un (vai) Noteikumu 11.1. punktā norādīto nosacījumu esamību. </w:t>
      </w:r>
    </w:p>
    <w:p w:rsidR="002600AC" w:rsidP="002600AC" w:rsidRDefault="000D631A" w14:paraId="3AAA75D1" w14:textId="77777777">
      <w:pPr>
        <w:pStyle w:val="ListParagraph"/>
        <w:numPr>
          <w:ilvl w:val="1"/>
          <w:numId w:val="82"/>
        </w:numPr>
        <w:tabs>
          <w:tab w:val="left" w:pos="709"/>
        </w:tabs>
        <w:spacing w:after="120"/>
        <w:jc w:val="both"/>
        <w:rPr>
          <w:rFonts w:ascii="Arial" w:hAnsi="Arial" w:cs="Arial"/>
          <w:b/>
          <w:bCs/>
          <w:sz w:val="22"/>
          <w:szCs w:val="22"/>
        </w:rPr>
      </w:pPr>
      <w:r w:rsidRPr="002600AC">
        <w:rPr>
          <w:rFonts w:ascii="Arial" w:hAnsi="Arial" w:cs="Arial"/>
          <w:sz w:val="22"/>
          <w:lang w:bidi="lv-LV"/>
        </w:rPr>
        <w:t>Vajadzības gadījumā Koordinators Projekta daļas mainīšanas pieprasījuma vērtēšanai var piesaistīt AB „Ignitis grupė” uzņēmumu grupas ekspertus (juristu, auditoru un (vai) citus ekspertus).</w:t>
      </w:r>
    </w:p>
    <w:p w:rsidR="002600AC" w:rsidP="002600AC" w:rsidRDefault="00D95DC8" w14:paraId="6E759135" w14:textId="77777777">
      <w:pPr>
        <w:pStyle w:val="ListParagraph"/>
        <w:numPr>
          <w:ilvl w:val="1"/>
          <w:numId w:val="82"/>
        </w:numPr>
        <w:tabs>
          <w:tab w:val="left" w:pos="709"/>
        </w:tabs>
        <w:spacing w:after="120"/>
        <w:jc w:val="both"/>
        <w:rPr>
          <w:rFonts w:ascii="Arial" w:hAnsi="Arial" w:cs="Arial"/>
          <w:b/>
          <w:bCs/>
          <w:sz w:val="22"/>
          <w:szCs w:val="22"/>
        </w:rPr>
      </w:pPr>
      <w:r w:rsidRPr="002600AC">
        <w:rPr>
          <w:rFonts w:ascii="Arial" w:hAnsi="Arial" w:cs="Arial"/>
          <w:sz w:val="22"/>
          <w:lang w:bidi="lv-LV"/>
        </w:rPr>
        <w:t>Pēc Noteikumu 11.3. punktā paredzētās vērtēšanas Koordinators iesniedz attiecīgajam Uzņēmuma vai Meitasuzņēmuma vadītājam argumentētu ierosinājumu apstiprināt vai noraidīt Projekta daļas maiņu.</w:t>
      </w:r>
    </w:p>
    <w:p w:rsidR="002600AC" w:rsidP="002600AC" w:rsidRDefault="00442CAB" w14:paraId="3DFD9B64" w14:textId="77777777">
      <w:pPr>
        <w:pStyle w:val="ListParagraph"/>
        <w:numPr>
          <w:ilvl w:val="1"/>
          <w:numId w:val="82"/>
        </w:numPr>
        <w:tabs>
          <w:tab w:val="left" w:pos="709"/>
        </w:tabs>
        <w:spacing w:after="120"/>
        <w:jc w:val="both"/>
        <w:rPr>
          <w:rFonts w:ascii="Arial" w:hAnsi="Arial" w:cs="Arial"/>
          <w:b/>
          <w:bCs/>
          <w:sz w:val="22"/>
          <w:szCs w:val="22"/>
        </w:rPr>
      </w:pPr>
      <w:r w:rsidRPr="002600AC">
        <w:rPr>
          <w:rFonts w:ascii="Arial" w:hAnsi="Arial" w:cs="Arial"/>
          <w:sz w:val="22"/>
          <w:lang w:bidi="lv-LV"/>
        </w:rPr>
        <w:t>Galīgo lēmumu par Projekta daļas maiņu 20 (divdesmit) darba dienu laikā pēc pieprasījuma saņemšanas pieņem attiecīgā Uzņēmuma vai Meitasuzņēmuma vadītājs, izvērtējot Koordinatora ierosinājumu.</w:t>
      </w:r>
    </w:p>
    <w:p w:rsidR="002600AC" w:rsidP="002600AC" w:rsidRDefault="00626FE4" w14:paraId="7D47F665" w14:textId="77777777">
      <w:pPr>
        <w:pStyle w:val="ListParagraph"/>
        <w:numPr>
          <w:ilvl w:val="1"/>
          <w:numId w:val="82"/>
        </w:numPr>
        <w:tabs>
          <w:tab w:val="left" w:pos="709"/>
        </w:tabs>
        <w:spacing w:after="120"/>
        <w:jc w:val="both"/>
        <w:rPr>
          <w:rFonts w:ascii="Arial" w:hAnsi="Arial" w:cs="Arial"/>
          <w:b/>
          <w:bCs/>
          <w:sz w:val="22"/>
          <w:szCs w:val="22"/>
        </w:rPr>
      </w:pPr>
      <w:r w:rsidRPr="002600AC">
        <w:rPr>
          <w:rFonts w:ascii="Arial" w:hAnsi="Arial" w:cs="Arial"/>
          <w:sz w:val="22"/>
          <w:lang w:bidi="lv-LV"/>
        </w:rPr>
        <w:t>Kad Uzņēmuma / Meitasuzņēmuma vadītājs ir pieņēmis lēmumu Par Projekta daļas maiņu, Atbalsta sniedzējs un Atbalsta saņēmējs noslēdz vienošanos par Atbalsta līguma grozīšanu.</w:t>
      </w:r>
    </w:p>
    <w:p w:rsidR="002600AC" w:rsidP="002600AC" w:rsidRDefault="00816400" w14:paraId="0723FB61" w14:textId="77777777">
      <w:pPr>
        <w:pStyle w:val="ListParagraph"/>
        <w:numPr>
          <w:ilvl w:val="1"/>
          <w:numId w:val="82"/>
        </w:numPr>
        <w:tabs>
          <w:tab w:val="left" w:pos="709"/>
        </w:tabs>
        <w:spacing w:after="120"/>
        <w:jc w:val="both"/>
        <w:rPr>
          <w:rFonts w:ascii="Arial" w:hAnsi="Arial" w:cs="Arial"/>
          <w:b/>
          <w:bCs/>
          <w:sz w:val="22"/>
          <w:szCs w:val="22"/>
        </w:rPr>
      </w:pPr>
      <w:r w:rsidRPr="002600AC">
        <w:rPr>
          <w:rFonts w:ascii="Arial" w:hAnsi="Arial" w:cs="Arial"/>
          <w:sz w:val="22"/>
          <w:lang w:bidi="lv-LV"/>
        </w:rPr>
        <w:t>Ja Uzņēmuma / Meitasuzņēmuma vadītājs ir pieņēmis lēmumu, ka nav pamata mainīt Projekta daļu, Atbalsta saņēmējs par to tiek informēts rakstveidā (pa e-pastu).</w:t>
      </w:r>
    </w:p>
    <w:p w:rsidRPr="002600AC" w:rsidR="00816400" w:rsidP="002600AC" w:rsidRDefault="003C4C8A" w14:paraId="5ED9CDDC" w14:textId="7178B310">
      <w:pPr>
        <w:pStyle w:val="ListParagraph"/>
        <w:numPr>
          <w:ilvl w:val="1"/>
          <w:numId w:val="82"/>
        </w:numPr>
        <w:tabs>
          <w:tab w:val="left" w:pos="709"/>
        </w:tabs>
        <w:spacing w:after="120"/>
        <w:jc w:val="both"/>
        <w:rPr>
          <w:rFonts w:ascii="Arial" w:hAnsi="Arial" w:cs="Arial"/>
          <w:b/>
          <w:bCs/>
          <w:sz w:val="22"/>
          <w:szCs w:val="22"/>
        </w:rPr>
      </w:pPr>
      <w:r w:rsidRPr="002600AC">
        <w:rPr>
          <w:rFonts w:ascii="Arial" w:hAnsi="Arial" w:cs="Arial"/>
          <w:sz w:val="22"/>
          <w:lang w:bidi="lv-LV"/>
        </w:rPr>
        <w:t xml:space="preserve">Ja Atbalsta saņēmējs Projekta īstenošanas laikā izlieto Atbalstu paredzētajam mērķim (t.i., Līguma 1.2. punktā norādītā Pieteikuma īstenošanai), paliek līdz </w:t>
      </w:r>
      <w:r w:rsidRPr="000E33E9" w:rsidR="00EE4A10">
        <w:rPr>
          <w:rFonts w:ascii="Arial" w:hAnsi="Arial" w:cs="Arial"/>
          <w:b/>
          <w:bCs/>
          <w:sz w:val="22"/>
          <w:lang w:bidi="lv-LV"/>
        </w:rPr>
        <w:t xml:space="preserve">EUR </w:t>
      </w:r>
      <w:r w:rsidRPr="000E33E9">
        <w:rPr>
          <w:rFonts w:ascii="Arial" w:hAnsi="Arial" w:cs="Arial"/>
          <w:b/>
          <w:bCs/>
          <w:sz w:val="22"/>
          <w:lang w:bidi="lv-LV"/>
        </w:rPr>
        <w:t>100</w:t>
      </w:r>
      <w:r w:rsidRPr="002600AC">
        <w:rPr>
          <w:rFonts w:ascii="Arial" w:hAnsi="Arial" w:cs="Arial"/>
          <w:sz w:val="22"/>
          <w:lang w:bidi="lv-LV"/>
        </w:rPr>
        <w:t xml:space="preserve"> (</w:t>
      </w:r>
      <w:r w:rsidRPr="000E33E9">
        <w:rPr>
          <w:rFonts w:ascii="Arial" w:hAnsi="Arial" w:cs="Arial"/>
          <w:i/>
          <w:iCs/>
          <w:sz w:val="22"/>
          <w:lang w:bidi="lv-LV"/>
        </w:rPr>
        <w:t>viens simts</w:t>
      </w:r>
      <w:r w:rsidRPr="000E33E9" w:rsidR="00EE4A10">
        <w:rPr>
          <w:rFonts w:ascii="Arial" w:hAnsi="Arial" w:cs="Arial"/>
          <w:i/>
          <w:iCs/>
          <w:sz w:val="22"/>
          <w:lang w:bidi="lv-LV"/>
        </w:rPr>
        <w:t xml:space="preserve"> eiro un 00 centi</w:t>
      </w:r>
      <w:r w:rsidRPr="002600AC">
        <w:rPr>
          <w:rFonts w:ascii="Arial" w:hAnsi="Arial" w:cs="Arial"/>
          <w:sz w:val="22"/>
          <w:lang w:bidi="lv-LV"/>
        </w:rPr>
        <w:t>)</w:t>
      </w:r>
      <w:r w:rsidR="00EE4A10">
        <w:rPr>
          <w:rFonts w:ascii="Arial" w:hAnsi="Arial" w:cs="Arial"/>
          <w:sz w:val="22"/>
          <w:lang w:bidi="lv-LV"/>
        </w:rPr>
        <w:t xml:space="preserve"> </w:t>
      </w:r>
      <w:r w:rsidRPr="002600AC">
        <w:rPr>
          <w:rFonts w:ascii="Arial" w:hAnsi="Arial" w:cs="Arial"/>
          <w:sz w:val="22"/>
          <w:lang w:bidi="lv-LV"/>
        </w:rPr>
        <w:t xml:space="preserve">neizlietota Atbalsta summa un Līguma 4.1. punktā noteiktais termiņš nav beidzies, Atbalsta saņēmējs, iepriekš pa e-pastu saskaņojot ar Atbalsta sniedzēju, līdz Līguma 4.1. punktā noteiktā termiņa beigām drīkst izlietot neizlietoto Atbalsta summu, kas nepārsniedz </w:t>
      </w:r>
      <w:r w:rsidRPr="000E33E9">
        <w:rPr>
          <w:rFonts w:ascii="Arial" w:hAnsi="Arial" w:cs="Arial"/>
          <w:b/>
          <w:bCs/>
          <w:sz w:val="22"/>
          <w:lang w:bidi="lv-LV"/>
        </w:rPr>
        <w:t>EUR 100</w:t>
      </w:r>
      <w:r w:rsidRPr="002600AC">
        <w:rPr>
          <w:rFonts w:ascii="Arial" w:hAnsi="Arial" w:cs="Arial"/>
          <w:sz w:val="22"/>
          <w:lang w:bidi="lv-LV"/>
        </w:rPr>
        <w:t xml:space="preserve"> (</w:t>
      </w:r>
      <w:r w:rsidRPr="000E33E9">
        <w:rPr>
          <w:rFonts w:ascii="Arial" w:hAnsi="Arial" w:cs="Arial"/>
          <w:i/>
          <w:iCs/>
          <w:sz w:val="22"/>
          <w:lang w:bidi="lv-LV"/>
        </w:rPr>
        <w:t>viens simts</w:t>
      </w:r>
      <w:r w:rsidRPr="000E33E9" w:rsidR="00EE4A10">
        <w:rPr>
          <w:rFonts w:ascii="Arial" w:hAnsi="Arial" w:cs="Arial"/>
          <w:i/>
          <w:iCs/>
          <w:sz w:val="22"/>
          <w:lang w:bidi="lv-LV"/>
        </w:rPr>
        <w:t xml:space="preserve"> eiro un 00 centi</w:t>
      </w:r>
      <w:r w:rsidRPr="002600AC">
        <w:rPr>
          <w:rFonts w:ascii="Arial" w:hAnsi="Arial" w:cs="Arial"/>
          <w:sz w:val="22"/>
          <w:lang w:bidi="lv-LV"/>
        </w:rPr>
        <w:t>), ar Projektu saistītu preču un (vai) pakalpojumu iegādei, neatkāpjoties no Projekta mērķiem un uzdevumiem. Par šādu neizmantotās Atbalsta summas izlietojumu Atbalsta saņēmējs atskaitās tā, kā paredzēts Līguma 4.12. punktā.</w:t>
      </w:r>
    </w:p>
    <w:p w:rsidRPr="00073F21" w:rsidR="00BE03A5" w:rsidP="0067582C" w:rsidRDefault="00BE03A5" w14:paraId="599DF087" w14:textId="77777777">
      <w:pPr>
        <w:tabs>
          <w:tab w:val="num" w:pos="993"/>
        </w:tabs>
        <w:spacing w:after="120"/>
        <w:jc w:val="both"/>
        <w:rPr>
          <w:rFonts w:ascii="Arial" w:hAnsi="Arial" w:cs="Arial"/>
          <w:sz w:val="22"/>
          <w:szCs w:val="22"/>
        </w:rPr>
      </w:pPr>
    </w:p>
    <w:p w:rsidR="00F868E5" w:rsidP="00F868E5" w:rsidRDefault="00A30F2B" w14:paraId="070F3BD3" w14:textId="77777777">
      <w:pPr>
        <w:pStyle w:val="ListParagraph"/>
        <w:numPr>
          <w:ilvl w:val="0"/>
          <w:numId w:val="82"/>
        </w:numPr>
        <w:tabs>
          <w:tab w:val="left" w:pos="709"/>
        </w:tabs>
        <w:spacing w:after="120"/>
        <w:ind w:left="709" w:hanging="709"/>
        <w:jc w:val="both"/>
        <w:rPr>
          <w:rFonts w:ascii="Arial" w:hAnsi="Arial" w:cs="Arial"/>
          <w:b/>
          <w:bCs/>
          <w:sz w:val="22"/>
          <w:szCs w:val="22"/>
        </w:rPr>
      </w:pPr>
      <w:r w:rsidRPr="00073F21">
        <w:rPr>
          <w:rFonts w:ascii="Arial" w:hAnsi="Arial" w:cs="Arial"/>
          <w:b/>
          <w:sz w:val="22"/>
          <w:lang w:bidi="lv-LV"/>
        </w:rPr>
        <w:t>ATBILDĪBA</w:t>
      </w:r>
    </w:p>
    <w:p w:rsidR="00F868E5" w:rsidP="00F868E5" w:rsidRDefault="00C94439" w14:paraId="15C107C6" w14:textId="77777777">
      <w:pPr>
        <w:pStyle w:val="ListParagraph"/>
        <w:numPr>
          <w:ilvl w:val="1"/>
          <w:numId w:val="82"/>
        </w:numPr>
        <w:tabs>
          <w:tab w:val="left" w:pos="426"/>
        </w:tabs>
        <w:spacing w:after="120"/>
        <w:jc w:val="both"/>
        <w:rPr>
          <w:rFonts w:ascii="Arial" w:hAnsi="Arial" w:cs="Arial"/>
          <w:b/>
          <w:bCs/>
          <w:sz w:val="22"/>
          <w:szCs w:val="22"/>
        </w:rPr>
      </w:pPr>
      <w:r w:rsidRPr="00F868E5">
        <w:rPr>
          <w:rFonts w:ascii="Arial" w:hAnsi="Arial" w:cs="Arial"/>
          <w:sz w:val="22"/>
          <w:lang w:bidi="lv-LV"/>
        </w:rPr>
        <w:t>Atbalsta izmantošana tā, kā paredzēts, tiek kontrolēta, analizējot un vērtējot Atbalsta saņēmēja iesniegtos Atbalsta izmantojumu pamatojošos dokumentus. Tiek uzskatīts, ka Atbalsts ir izmantots paredzētajam mērķim, ja piešķirtais Atbalsts ir izmantots Pieteikumā paredzētajiem Projekta mērķiem. Ja tiek konstatēti apstākļi, ka Atbalsta saņēmējs Pieteikumā vai ar to saistītajos dokumentos ir sniedzis Atbalsta sniedzējam melīgu, patiesībai neatbilstošu informāciju, kā arī apstākļi, kas Atbalsta piešķiršanu un (vai) izmantošanu padara vai var padarīt nelikumīgu un potenciāli apdraud Atbalsta sniedzēja, Grupas reputāciju (piem., tiesu spriedumi civillietās, administratīvajās lietās vai krimināllietās pret Pretendentu par iepriekšējiem pārkāpumiem, kas saistīti ar neatbilstošu Atbalsta izmantošanu, krāpšanu vai citām līdzīga rakstura koruptīvām vai citām noziedzīgām darbībām, informācija publiskajā telpā par, iespējams, neatbilstošu Pretendenta rīcību, kas varētu tieši vai netieši negatīvi ietekmēt Atbalsta sniedzēja vai Grupas reputāciju vai pasliktināt to, nepienācīgu Pretendenta vai tā vadības rīcību (darbībām), kas var apdraudēt iespējas sasniegt rezultātus aktivitātē, iniciatīvā vai Projektā, ko Atbalsta sniedzējs ir noteicis Pretendentam u.tml.), Atbalsta sniedzējam ir tiesības pārtraukt noslēgto Atbalsta līgumu tajā noteiktajā kārtībā.</w:t>
      </w:r>
    </w:p>
    <w:p w:rsidR="00F868E5" w:rsidP="00F868E5" w:rsidRDefault="4C86DEC3" w14:paraId="6F5D9EC3" w14:textId="77777777">
      <w:pPr>
        <w:pStyle w:val="ListParagraph"/>
        <w:numPr>
          <w:ilvl w:val="1"/>
          <w:numId w:val="82"/>
        </w:numPr>
        <w:tabs>
          <w:tab w:val="left" w:pos="426"/>
        </w:tabs>
        <w:spacing w:after="120"/>
        <w:jc w:val="both"/>
        <w:rPr>
          <w:rFonts w:ascii="Arial" w:hAnsi="Arial" w:cs="Arial"/>
          <w:b/>
          <w:bCs/>
          <w:sz w:val="22"/>
          <w:szCs w:val="22"/>
        </w:rPr>
      </w:pPr>
      <w:r w:rsidRPr="00F868E5">
        <w:rPr>
          <w:rFonts w:ascii="Arial" w:hAnsi="Arial" w:cs="Arial"/>
          <w:sz w:val="22"/>
          <w:lang w:bidi="lv-LV"/>
        </w:rPr>
        <w:t xml:space="preserve">Atbalsta līgumā noteiktajā termiņā Atbalsta saņēmējam ir jāiesniedz Atbalsta sniedzējam Atbalsta izmantojuma pārskata (atbilstoši Noteikumu Pielikumam Nr. 4. </w:t>
      </w:r>
      <w:r w:rsidRPr="00F868E5">
        <w:rPr>
          <w:rFonts w:ascii="Arial" w:hAnsi="Arial" w:cs="Arial"/>
          <w:i/>
          <w:sz w:val="22"/>
          <w:lang w:bidi="lv-LV"/>
        </w:rPr>
        <w:t>Atbalsta kopienām izmantojuma pārskats</w:t>
      </w:r>
      <w:r w:rsidRPr="00F868E5">
        <w:rPr>
          <w:rFonts w:ascii="Arial" w:hAnsi="Arial" w:cs="Arial"/>
          <w:sz w:val="22"/>
          <w:lang w:bidi="lv-LV"/>
        </w:rPr>
        <w:t xml:space="preserve">) un Atbalsta līgumā noteiktajā kārtībā ar dokumentiem jāpamato, kam tika izmantots Atbalsts.  </w:t>
      </w:r>
    </w:p>
    <w:p w:rsidR="00F868E5" w:rsidP="00F868E5" w:rsidRDefault="5FDC3CA1" w14:paraId="2E7689F3" w14:textId="77777777">
      <w:pPr>
        <w:pStyle w:val="ListParagraph"/>
        <w:numPr>
          <w:ilvl w:val="1"/>
          <w:numId w:val="82"/>
        </w:numPr>
        <w:tabs>
          <w:tab w:val="left" w:pos="426"/>
        </w:tabs>
        <w:spacing w:after="120"/>
        <w:jc w:val="both"/>
        <w:rPr>
          <w:rFonts w:ascii="Arial" w:hAnsi="Arial" w:cs="Arial"/>
          <w:b/>
          <w:bCs/>
          <w:sz w:val="22"/>
          <w:szCs w:val="22"/>
        </w:rPr>
      </w:pPr>
      <w:r w:rsidRPr="00F868E5">
        <w:rPr>
          <w:rFonts w:ascii="Arial" w:hAnsi="Arial" w:cs="Arial"/>
          <w:sz w:val="22"/>
          <w:lang w:bidi="lv-LV"/>
        </w:rPr>
        <w:t xml:space="preserve">No Atbalsta saņēmējiem saņemto Atbalsta izmantojuma pārskatu un Atbalsta izmantošanu pamatojošo dokumentu vērtēšanu veic Vērtēšanas komiteja. </w:t>
      </w:r>
    </w:p>
    <w:p w:rsidR="00F868E5" w:rsidP="00F868E5" w:rsidRDefault="0A00960C" w14:paraId="11AA7B3D" w14:textId="77777777">
      <w:pPr>
        <w:pStyle w:val="ListParagraph"/>
        <w:numPr>
          <w:ilvl w:val="1"/>
          <w:numId w:val="82"/>
        </w:numPr>
        <w:tabs>
          <w:tab w:val="left" w:pos="426"/>
        </w:tabs>
        <w:spacing w:after="120"/>
        <w:jc w:val="both"/>
        <w:rPr>
          <w:rFonts w:ascii="Arial" w:hAnsi="Arial" w:cs="Arial"/>
          <w:b/>
          <w:bCs/>
          <w:sz w:val="22"/>
          <w:szCs w:val="22"/>
        </w:rPr>
      </w:pPr>
      <w:r w:rsidRPr="00F868E5">
        <w:rPr>
          <w:rFonts w:ascii="Arial" w:hAnsi="Arial" w:cs="Arial"/>
          <w:sz w:val="22"/>
          <w:lang w:bidi="lv-LV"/>
        </w:rPr>
        <w:t xml:space="preserve">Ja Atbalsta saņēmējs Līgumā noteiktajā kārtībā neiesniedz Atbalsta izmantojuma pārskatu, tas tiek uzskatīts par būtisku Līguma pārkāpumu un Atbalsta līgumā noteiktajā termiņā viņš atmaksā Atbalsta sniedzējam sniegto Atbalstu un 3 (trīs) gadus pēc Atbalsta līgumā norādītā termiņa nedrīkst iesniegt Atbalsta piešķiršanas un citu projektu Pieteikumus Uzņēmumam un tā Meitasuzņēmumiem. </w:t>
      </w:r>
    </w:p>
    <w:p w:rsidR="00F868E5" w:rsidP="00F868E5" w:rsidRDefault="361D155B" w14:paraId="6E8012F0" w14:textId="77777777">
      <w:pPr>
        <w:pStyle w:val="ListParagraph"/>
        <w:numPr>
          <w:ilvl w:val="1"/>
          <w:numId w:val="82"/>
        </w:numPr>
        <w:tabs>
          <w:tab w:val="left" w:pos="426"/>
        </w:tabs>
        <w:spacing w:after="120"/>
        <w:jc w:val="both"/>
        <w:rPr>
          <w:rFonts w:ascii="Arial" w:hAnsi="Arial" w:cs="Arial"/>
          <w:b/>
          <w:bCs/>
          <w:sz w:val="22"/>
          <w:szCs w:val="22"/>
        </w:rPr>
      </w:pPr>
      <w:r w:rsidRPr="00F868E5">
        <w:rPr>
          <w:rFonts w:ascii="Arial" w:hAnsi="Arial" w:cs="Arial"/>
          <w:sz w:val="22"/>
          <w:lang w:bidi="lv-LV"/>
        </w:rPr>
        <w:t xml:space="preserve">Ja Vērtēšanas komitejas vērtējumā Atbalsta izmantojuma pārskats un tam pievienotie dokumenti nepamato visas Atbalsta saņēmējam izmaksātās Atbalsta summas izmantojumu, Atbalsta sniedzējam pieprasa papildu informāciju, dokumentus. Ja Atbalsta saņēmējs Atbalsta sniedzēja prasīto papildu informāciju, dokumentus noteiktajā termiņā neiesniedz vai iesniegtā informācija, dokumenti Atbalsta sniedzēja vērtējumā, ir nepietiekami, šāda situācija tiek pielīdzināta Atbalsta izmantojuma pārskata neiesniegšanai un iestājas Noteikumu 12.4. punktā norādītās sekas. </w:t>
      </w:r>
    </w:p>
    <w:p w:rsidR="00F868E5" w:rsidP="00F868E5" w:rsidRDefault="361D155B" w14:paraId="610EC67C" w14:textId="77777777">
      <w:pPr>
        <w:pStyle w:val="ListParagraph"/>
        <w:numPr>
          <w:ilvl w:val="1"/>
          <w:numId w:val="82"/>
        </w:numPr>
        <w:tabs>
          <w:tab w:val="left" w:pos="426"/>
        </w:tabs>
        <w:spacing w:after="120"/>
        <w:jc w:val="both"/>
        <w:rPr>
          <w:rFonts w:ascii="Arial" w:hAnsi="Arial" w:cs="Arial"/>
          <w:b/>
          <w:bCs/>
          <w:sz w:val="22"/>
          <w:szCs w:val="22"/>
        </w:rPr>
      </w:pPr>
      <w:r w:rsidRPr="00F868E5">
        <w:rPr>
          <w:rFonts w:ascii="Arial" w:hAnsi="Arial" w:cs="Arial"/>
          <w:sz w:val="22"/>
          <w:lang w:bidi="lv-LV"/>
        </w:rPr>
        <w:t>Ja Vērtēšanas komitejas vērtējumā Atbalsta izmantojuma pārskats un tam pievienotie dokumenti nepamato visas vai daļas Atbalsta saņēmējam izmaksātās Atbalsta summas izmantojumu, Atbalsta sniedzējs pieprasa Atbalsta saņēmējam papildu informāciju, dokumentus, bet Atbalsta saņēmējs iesniedz Atbalsta līgumā noteiktajā termiņā. Ja Atbalsta saņēmējs Atbalsta sniedzēja prasīto papildu informāciju, dokumentus par daļas Atbalsta summas izmantojumu noteiktajā termiņā neiesniedz vai iesniegtā informācija, dokumenti Atbalsta sniedzēja vērtējumā, ir nepietiekami, Atbalsta saņēmējs Atbalsta līgumā noteiktajā termiņā atmaksā Atbalsta daļu, kuras izmantojumu pienācīgi nepamato Atbalsta sniedzēja pieprasītā papildu informācija, dokumenti. Ja Atbalsta summas daļa laikus netiek atmaksāta, Atbalsta saņēmējs 3 (trīs) gadus pēc Atbalsta līgumā noteiktā termiņa nedrīkst iesniegt Uzņēmumam un tā Meitasuzņēmumiem Pieteikumus Atbalsta sniegšanai vai jebkādiem citiem projektiem.</w:t>
      </w:r>
    </w:p>
    <w:p w:rsidR="00F868E5" w:rsidP="00F868E5" w:rsidRDefault="73A99237" w14:paraId="65CC1A86" w14:textId="77777777">
      <w:pPr>
        <w:pStyle w:val="ListParagraph"/>
        <w:numPr>
          <w:ilvl w:val="1"/>
          <w:numId w:val="82"/>
        </w:numPr>
        <w:tabs>
          <w:tab w:val="left" w:pos="426"/>
        </w:tabs>
        <w:spacing w:after="120"/>
        <w:jc w:val="both"/>
        <w:rPr>
          <w:rFonts w:ascii="Arial" w:hAnsi="Arial" w:cs="Arial"/>
          <w:b/>
          <w:bCs/>
          <w:sz w:val="22"/>
          <w:szCs w:val="22"/>
        </w:rPr>
      </w:pPr>
      <w:r w:rsidRPr="00F868E5">
        <w:rPr>
          <w:rFonts w:ascii="Arial" w:hAnsi="Arial" w:cs="Arial"/>
          <w:sz w:val="22"/>
          <w:lang w:bidi="lv-LV"/>
        </w:rPr>
        <w:t xml:space="preserve">Ievērojot Vērtēšanas komitejas veikto Atbalsta izmantojuma vērtējumu un pieņemtos lēmumus, Koordinators sagatavo pārskata projektu par Uzņēmuma un (vai) tā Meitasuzņēmumu Atbalsta sniegšanu un izmantojumu par iepriekšējo kalendāro gadu. Šo pārskatu paraksta Vērtēšanas komitejas priekšsēdētājs un sekretārs (Koordinators). </w:t>
      </w:r>
    </w:p>
    <w:p w:rsidR="00F868E5" w:rsidP="00F868E5" w:rsidRDefault="0E16B916" w14:paraId="2B02616A" w14:textId="77777777">
      <w:pPr>
        <w:pStyle w:val="ListParagraph"/>
        <w:numPr>
          <w:ilvl w:val="1"/>
          <w:numId w:val="82"/>
        </w:numPr>
        <w:tabs>
          <w:tab w:val="left" w:pos="426"/>
        </w:tabs>
        <w:spacing w:after="120"/>
        <w:jc w:val="both"/>
        <w:rPr>
          <w:rFonts w:ascii="Arial" w:hAnsi="Arial" w:cs="Arial"/>
          <w:b/>
          <w:bCs/>
          <w:sz w:val="22"/>
          <w:szCs w:val="22"/>
        </w:rPr>
      </w:pPr>
      <w:r w:rsidRPr="00F868E5">
        <w:rPr>
          <w:rFonts w:ascii="Arial" w:hAnsi="Arial" w:cs="Arial"/>
          <w:sz w:val="22"/>
          <w:lang w:bidi="lv-LV"/>
        </w:rPr>
        <w:t>Vērtēšanas komitejas pārskatā par Uzņēmuma un (vai) tā Meitasuzņēmumu Atbalsta sniegšanu un izmantojumu par iepriekšējo kalendāro gadu ir jānorāda:</w:t>
      </w:r>
    </w:p>
    <w:p w:rsidR="00F868E5" w:rsidP="00F868E5" w:rsidRDefault="2E0645A5" w14:paraId="04462955" w14:textId="77777777">
      <w:pPr>
        <w:pStyle w:val="ListParagraph"/>
        <w:numPr>
          <w:ilvl w:val="2"/>
          <w:numId w:val="82"/>
        </w:numPr>
        <w:tabs>
          <w:tab w:val="left" w:pos="426"/>
        </w:tabs>
        <w:spacing w:after="120"/>
        <w:ind w:left="1418" w:hanging="709"/>
        <w:jc w:val="both"/>
        <w:rPr>
          <w:rFonts w:ascii="Arial" w:hAnsi="Arial" w:cs="Arial"/>
          <w:b/>
          <w:bCs/>
          <w:sz w:val="22"/>
          <w:szCs w:val="22"/>
        </w:rPr>
      </w:pPr>
      <w:r w:rsidRPr="00F868E5">
        <w:rPr>
          <w:rFonts w:ascii="Arial" w:hAnsi="Arial" w:cs="Arial"/>
          <w:sz w:val="22"/>
          <w:lang w:bidi="lv-LV"/>
        </w:rPr>
        <w:t>cik Pieteikumu ir iesniegts;</w:t>
      </w:r>
    </w:p>
    <w:p w:rsidR="00F868E5" w:rsidP="00F868E5" w:rsidRDefault="2900D15B" w14:paraId="67F62B74" w14:textId="77777777">
      <w:pPr>
        <w:pStyle w:val="ListParagraph"/>
        <w:numPr>
          <w:ilvl w:val="2"/>
          <w:numId w:val="82"/>
        </w:numPr>
        <w:tabs>
          <w:tab w:val="left" w:pos="426"/>
        </w:tabs>
        <w:spacing w:after="120"/>
        <w:ind w:left="1418" w:hanging="709"/>
        <w:jc w:val="both"/>
        <w:rPr>
          <w:rFonts w:ascii="Arial" w:hAnsi="Arial" w:cs="Arial"/>
          <w:b/>
          <w:bCs/>
          <w:sz w:val="22"/>
          <w:szCs w:val="22"/>
        </w:rPr>
      </w:pPr>
      <w:r w:rsidRPr="00F868E5">
        <w:rPr>
          <w:rFonts w:ascii="Arial" w:hAnsi="Arial" w:cs="Arial"/>
          <w:sz w:val="22"/>
          <w:lang w:bidi="lv-LV"/>
        </w:rPr>
        <w:t>cik Pieteikumu ir apmierināti un noraidīti;</w:t>
      </w:r>
    </w:p>
    <w:p w:rsidR="00F868E5" w:rsidP="00F868E5" w:rsidRDefault="7CEF5463" w14:paraId="5476A289" w14:textId="77777777">
      <w:pPr>
        <w:pStyle w:val="ListParagraph"/>
        <w:numPr>
          <w:ilvl w:val="2"/>
          <w:numId w:val="82"/>
        </w:numPr>
        <w:tabs>
          <w:tab w:val="left" w:pos="426"/>
        </w:tabs>
        <w:spacing w:after="120"/>
        <w:ind w:left="1418" w:hanging="709"/>
        <w:jc w:val="both"/>
        <w:rPr>
          <w:rFonts w:ascii="Arial" w:hAnsi="Arial" w:cs="Arial"/>
          <w:b/>
          <w:bCs/>
          <w:sz w:val="22"/>
          <w:szCs w:val="22"/>
        </w:rPr>
      </w:pPr>
      <w:r w:rsidRPr="00F868E5">
        <w:rPr>
          <w:rFonts w:ascii="Arial" w:hAnsi="Arial" w:cs="Arial"/>
          <w:sz w:val="22"/>
          <w:lang w:bidi="lv-LV"/>
        </w:rPr>
        <w:t xml:space="preserve">kā tika izmantots Atbalsts; </w:t>
      </w:r>
    </w:p>
    <w:p w:rsidR="00F868E5" w:rsidP="00F868E5" w:rsidRDefault="20576125" w14:paraId="19D027BA" w14:textId="77777777">
      <w:pPr>
        <w:pStyle w:val="ListParagraph"/>
        <w:numPr>
          <w:ilvl w:val="2"/>
          <w:numId w:val="82"/>
        </w:numPr>
        <w:tabs>
          <w:tab w:val="left" w:pos="426"/>
        </w:tabs>
        <w:spacing w:after="120"/>
        <w:ind w:left="1418" w:hanging="709"/>
        <w:jc w:val="both"/>
        <w:rPr>
          <w:rFonts w:ascii="Arial" w:hAnsi="Arial" w:cs="Arial"/>
          <w:b/>
          <w:bCs/>
          <w:sz w:val="22"/>
          <w:szCs w:val="22"/>
        </w:rPr>
      </w:pPr>
      <w:r w:rsidRPr="00F868E5">
        <w:rPr>
          <w:rFonts w:ascii="Arial" w:hAnsi="Arial" w:cs="Arial"/>
          <w:sz w:val="22"/>
          <w:lang w:bidi="lv-LV"/>
        </w:rPr>
        <w:t>cita nepieciešamā informācija.</w:t>
      </w:r>
    </w:p>
    <w:p w:rsidRPr="00F868E5" w:rsidR="00CC1ADA" w:rsidP="00F868E5" w:rsidRDefault="39CA364F" w14:paraId="30315590" w14:textId="3B03BF56">
      <w:pPr>
        <w:pStyle w:val="ListParagraph"/>
        <w:numPr>
          <w:ilvl w:val="1"/>
          <w:numId w:val="82"/>
        </w:numPr>
        <w:tabs>
          <w:tab w:val="left" w:pos="426"/>
        </w:tabs>
        <w:spacing w:after="120"/>
        <w:jc w:val="both"/>
        <w:rPr>
          <w:rFonts w:ascii="Arial" w:hAnsi="Arial" w:cs="Arial"/>
          <w:b/>
          <w:bCs/>
          <w:sz w:val="22"/>
          <w:szCs w:val="22"/>
        </w:rPr>
      </w:pPr>
      <w:r w:rsidRPr="00F868E5">
        <w:rPr>
          <w:rFonts w:ascii="Arial" w:hAnsi="Arial" w:cs="Arial"/>
          <w:sz w:val="22"/>
          <w:lang w:bidi="lv-LV"/>
        </w:rPr>
        <w:t>Vērtēšanas komitejas sastādītais pārskats par Uzņēmuma un (vai) tā Meitasuzņēmumu Atbalsta sniegšanu un izmantojumu par iepriekšējo kalendāro gadu ir jāiesniedz Valdei apstiprināšanai.</w:t>
      </w:r>
    </w:p>
    <w:p w:rsidRPr="00073F21" w:rsidR="002B099A" w:rsidP="00C5004C" w:rsidRDefault="002B099A" w14:paraId="56181D11" w14:textId="77777777">
      <w:pPr>
        <w:pStyle w:val="ListParagraph"/>
        <w:tabs>
          <w:tab w:val="num" w:pos="1276"/>
          <w:tab w:val="num" w:pos="1429"/>
        </w:tabs>
        <w:spacing w:after="120"/>
        <w:ind w:left="0"/>
        <w:jc w:val="both"/>
        <w:rPr>
          <w:rFonts w:ascii="Arial" w:hAnsi="Arial" w:cs="Arial"/>
          <w:sz w:val="22"/>
          <w:szCs w:val="22"/>
        </w:rPr>
      </w:pPr>
    </w:p>
    <w:p w:rsidR="0024587F" w:rsidP="0024587F" w:rsidRDefault="0954C94F" w14:paraId="5D261CBE" w14:textId="77777777">
      <w:pPr>
        <w:pStyle w:val="ListParagraph"/>
        <w:numPr>
          <w:ilvl w:val="0"/>
          <w:numId w:val="82"/>
        </w:numPr>
        <w:tabs>
          <w:tab w:val="left" w:pos="709"/>
        </w:tabs>
        <w:spacing w:after="120"/>
        <w:ind w:left="709" w:hanging="709"/>
        <w:jc w:val="both"/>
        <w:rPr>
          <w:rFonts w:ascii="Arial" w:hAnsi="Arial" w:cs="Arial"/>
          <w:b/>
          <w:bCs/>
        </w:rPr>
      </w:pPr>
      <w:r w:rsidRPr="00073F21">
        <w:rPr>
          <w:rFonts w:ascii="Arial" w:hAnsi="Arial" w:cs="Arial"/>
          <w:b/>
          <w:sz w:val="22"/>
          <w:lang w:bidi="lv-LV"/>
        </w:rPr>
        <w:t>PUBLICITĀTE</w:t>
      </w:r>
    </w:p>
    <w:p w:rsidRPr="0024587F" w:rsidR="0024587F" w:rsidP="0024587F" w:rsidRDefault="49005F8F" w14:paraId="3FF573ED" w14:textId="77777777">
      <w:pPr>
        <w:pStyle w:val="ListParagraph"/>
        <w:numPr>
          <w:ilvl w:val="1"/>
          <w:numId w:val="82"/>
        </w:numPr>
        <w:tabs>
          <w:tab w:val="left" w:pos="709"/>
        </w:tabs>
        <w:spacing w:after="120"/>
        <w:jc w:val="both"/>
        <w:rPr>
          <w:rFonts w:ascii="Arial" w:hAnsi="Arial" w:cs="Arial"/>
          <w:b/>
          <w:bCs/>
        </w:rPr>
      </w:pPr>
      <w:r w:rsidRPr="0024587F">
        <w:rPr>
          <w:rFonts w:ascii="Arial" w:hAnsi="Arial" w:cs="Arial"/>
          <w:sz w:val="22"/>
          <w:lang w:bidi="lv-LV"/>
        </w:rPr>
        <w:t xml:space="preserve">Uzņēmums ne vēlāk kā 1 (mēnesi) pēc Atbalsta piešķiršanas publiski Uzņēmuma tīmekļa vietnē </w:t>
      </w:r>
      <w:r w:rsidRPr="0024587F" w:rsidR="3D6E01D3">
        <w:rPr>
          <w:rStyle w:val="normaltextrun1"/>
          <w:rFonts w:ascii="Arial" w:hAnsi="Arial" w:cs="Arial"/>
          <w:sz w:val="22"/>
          <w:lang w:bidi="lv-LV"/>
        </w:rPr>
        <w:t>www.ignitisgrupe.lt</w:t>
      </w:r>
      <w:r w:rsidRPr="0024587F">
        <w:rPr>
          <w:rFonts w:ascii="Arial" w:hAnsi="Arial" w:cs="Arial"/>
          <w:sz w:val="22"/>
          <w:lang w:bidi="lv-LV"/>
        </w:rPr>
        <w:t xml:space="preserve"> publicē informāciju par sniegto Atbalstu: </w:t>
      </w:r>
    </w:p>
    <w:p w:rsidRPr="0024587F" w:rsidR="0024587F" w:rsidP="009D0BF2" w:rsidRDefault="3CD90C7E" w14:paraId="674301B9" w14:textId="77777777">
      <w:pPr>
        <w:pStyle w:val="ListParagraph"/>
        <w:numPr>
          <w:ilvl w:val="2"/>
          <w:numId w:val="82"/>
        </w:numPr>
        <w:tabs>
          <w:tab w:val="left" w:pos="993"/>
        </w:tabs>
        <w:spacing w:after="120"/>
        <w:ind w:left="1418" w:hanging="709"/>
        <w:jc w:val="both"/>
        <w:rPr>
          <w:rFonts w:ascii="Arial" w:hAnsi="Arial" w:cs="Arial"/>
          <w:b/>
          <w:bCs/>
        </w:rPr>
      </w:pPr>
      <w:r w:rsidRPr="0024587F">
        <w:rPr>
          <w:rFonts w:ascii="Arial" w:hAnsi="Arial" w:cs="Arial"/>
          <w:sz w:val="22"/>
          <w:lang w:bidi="lv-LV"/>
        </w:rPr>
        <w:t xml:space="preserve">Atbalsta saņēmējs (saņēmēji); </w:t>
      </w:r>
    </w:p>
    <w:p w:rsidRPr="0024587F" w:rsidR="0024587F" w:rsidP="009D0BF2" w:rsidRDefault="3CD90C7E" w14:paraId="7D94276E" w14:textId="77777777">
      <w:pPr>
        <w:pStyle w:val="ListParagraph"/>
        <w:numPr>
          <w:ilvl w:val="2"/>
          <w:numId w:val="82"/>
        </w:numPr>
        <w:tabs>
          <w:tab w:val="left" w:pos="993"/>
        </w:tabs>
        <w:spacing w:after="120"/>
        <w:ind w:left="1418" w:hanging="709"/>
        <w:jc w:val="both"/>
        <w:rPr>
          <w:rFonts w:ascii="Arial" w:hAnsi="Arial" w:cs="Arial"/>
          <w:b/>
          <w:bCs/>
        </w:rPr>
      </w:pPr>
      <w:r w:rsidRPr="0024587F">
        <w:rPr>
          <w:rFonts w:ascii="Arial" w:hAnsi="Arial" w:cs="Arial"/>
          <w:sz w:val="22"/>
          <w:lang w:bidi="lv-LV"/>
        </w:rPr>
        <w:t xml:space="preserve">Atbalsta mērķis; </w:t>
      </w:r>
    </w:p>
    <w:p w:rsidRPr="0024587F" w:rsidR="0024587F" w:rsidP="009D0BF2" w:rsidRDefault="3CD90C7E" w14:paraId="44C41AFF" w14:textId="77777777">
      <w:pPr>
        <w:pStyle w:val="ListParagraph"/>
        <w:numPr>
          <w:ilvl w:val="2"/>
          <w:numId w:val="82"/>
        </w:numPr>
        <w:tabs>
          <w:tab w:val="left" w:pos="993"/>
        </w:tabs>
        <w:spacing w:after="120"/>
        <w:ind w:left="1418" w:hanging="709"/>
        <w:jc w:val="both"/>
        <w:rPr>
          <w:rFonts w:ascii="Arial" w:hAnsi="Arial" w:cs="Arial"/>
          <w:b/>
          <w:bCs/>
        </w:rPr>
      </w:pPr>
      <w:r w:rsidRPr="0024587F">
        <w:rPr>
          <w:rFonts w:ascii="Arial" w:hAnsi="Arial" w:cs="Arial"/>
          <w:sz w:val="22"/>
          <w:lang w:bidi="lv-LV"/>
        </w:rPr>
        <w:t xml:space="preserve">Atbalsta summa; </w:t>
      </w:r>
    </w:p>
    <w:p w:rsidRPr="0024587F" w:rsidR="0024587F" w:rsidP="009D0BF2" w:rsidRDefault="3CD90C7E" w14:paraId="7807CD9D" w14:textId="77777777">
      <w:pPr>
        <w:pStyle w:val="ListParagraph"/>
        <w:numPr>
          <w:ilvl w:val="2"/>
          <w:numId w:val="82"/>
        </w:numPr>
        <w:tabs>
          <w:tab w:val="left" w:pos="993"/>
        </w:tabs>
        <w:spacing w:after="120"/>
        <w:ind w:left="1418" w:hanging="709"/>
        <w:jc w:val="both"/>
        <w:rPr>
          <w:rFonts w:ascii="Arial" w:hAnsi="Arial" w:cs="Arial"/>
          <w:b/>
          <w:bCs/>
        </w:rPr>
      </w:pPr>
      <w:r w:rsidRPr="0024587F">
        <w:rPr>
          <w:rFonts w:ascii="Arial" w:hAnsi="Arial" w:cs="Arial"/>
          <w:sz w:val="22"/>
          <w:lang w:bidi="lv-LV"/>
        </w:rPr>
        <w:t>Atbalsta sniegšanas periods.</w:t>
      </w:r>
    </w:p>
    <w:p w:rsidRPr="0024587F" w:rsidR="0024587F" w:rsidP="0024587F" w:rsidRDefault="49005F8F" w14:paraId="37F81B8C" w14:textId="77777777">
      <w:pPr>
        <w:pStyle w:val="ListParagraph"/>
        <w:numPr>
          <w:ilvl w:val="1"/>
          <w:numId w:val="82"/>
        </w:numPr>
        <w:tabs>
          <w:tab w:val="left" w:pos="709"/>
        </w:tabs>
        <w:spacing w:after="120"/>
        <w:jc w:val="both"/>
        <w:rPr>
          <w:rFonts w:ascii="Arial" w:hAnsi="Arial" w:cs="Arial"/>
          <w:b/>
          <w:bCs/>
        </w:rPr>
      </w:pPr>
      <w:r w:rsidRPr="0024587F">
        <w:rPr>
          <w:rFonts w:ascii="Arial" w:hAnsi="Arial" w:cs="Arial"/>
          <w:sz w:val="22"/>
          <w:lang w:bidi="lv-LV"/>
        </w:rPr>
        <w:t>Uzņēmums arī publiski publicē:</w:t>
      </w:r>
    </w:p>
    <w:p w:rsidRPr="0024587F" w:rsidR="0024587F" w:rsidP="009D0BF2" w:rsidRDefault="0954C94F" w14:paraId="754F10A8" w14:textId="77777777">
      <w:pPr>
        <w:pStyle w:val="ListParagraph"/>
        <w:numPr>
          <w:ilvl w:val="2"/>
          <w:numId w:val="82"/>
        </w:numPr>
        <w:tabs>
          <w:tab w:val="left" w:pos="851"/>
        </w:tabs>
        <w:spacing w:after="120"/>
        <w:ind w:left="1418" w:hanging="709"/>
        <w:jc w:val="both"/>
        <w:rPr>
          <w:rFonts w:ascii="Arial" w:hAnsi="Arial" w:cs="Arial"/>
          <w:b/>
          <w:bCs/>
        </w:rPr>
      </w:pPr>
      <w:r w:rsidRPr="0024587F">
        <w:rPr>
          <w:rFonts w:ascii="Arial" w:hAnsi="Arial" w:cs="Arial"/>
          <w:sz w:val="22"/>
          <w:lang w:bidi="lv-LV"/>
        </w:rPr>
        <w:t>Politiku;</w:t>
      </w:r>
    </w:p>
    <w:p w:rsidRPr="0041567D" w:rsidR="0041567D" w:rsidP="009D0BF2" w:rsidRDefault="0954C94F" w14:paraId="04D0760C" w14:textId="77777777">
      <w:pPr>
        <w:pStyle w:val="ListParagraph"/>
        <w:numPr>
          <w:ilvl w:val="2"/>
          <w:numId w:val="82"/>
        </w:numPr>
        <w:tabs>
          <w:tab w:val="left" w:pos="851"/>
        </w:tabs>
        <w:spacing w:after="120"/>
        <w:ind w:left="1418" w:hanging="709"/>
        <w:jc w:val="both"/>
        <w:rPr>
          <w:rFonts w:ascii="Arial" w:hAnsi="Arial" w:cs="Arial"/>
          <w:b/>
          <w:bCs/>
        </w:rPr>
      </w:pPr>
      <w:r w:rsidRPr="0024587F">
        <w:rPr>
          <w:rFonts w:ascii="Arial" w:hAnsi="Arial" w:cs="Arial"/>
          <w:sz w:val="22"/>
          <w:lang w:bidi="lv-LV"/>
        </w:rPr>
        <w:t>Noteikumus</w:t>
      </w:r>
      <w:r w:rsidR="0041567D">
        <w:rPr>
          <w:rFonts w:ascii="Arial" w:hAnsi="Arial" w:cs="Arial"/>
          <w:sz w:val="22"/>
          <w:lang w:bidi="lv-LV"/>
        </w:rPr>
        <w:t>;</w:t>
      </w:r>
    </w:p>
    <w:p w:rsidR="0041567D" w:rsidP="009D0BF2" w:rsidRDefault="73BCDB47" w14:paraId="05F36800" w14:textId="77777777">
      <w:pPr>
        <w:pStyle w:val="ListParagraph"/>
        <w:numPr>
          <w:ilvl w:val="2"/>
          <w:numId w:val="82"/>
        </w:numPr>
        <w:tabs>
          <w:tab w:val="left" w:pos="851"/>
        </w:tabs>
        <w:spacing w:after="120"/>
        <w:ind w:left="1418" w:hanging="709"/>
        <w:jc w:val="both"/>
        <w:rPr>
          <w:rFonts w:ascii="Arial" w:hAnsi="Arial" w:cs="Arial"/>
          <w:b/>
          <w:bCs/>
        </w:rPr>
      </w:pPr>
      <w:r w:rsidRPr="0024587F">
        <w:rPr>
          <w:rFonts w:ascii="Arial" w:hAnsi="Arial" w:cs="Arial"/>
          <w:sz w:val="22"/>
          <w:lang w:bidi="lv-LV"/>
        </w:rPr>
        <w:t>Atbalsta izmantojuma pārskatu kopsavilkumu, ko Atbalsta saņēmēji iesnieguši Atbalsta sniedzējam. Atbalsta izmantojuma pārskatos norādītā informācija tiek publicētā tādā apjomā, kādā tā nav pretrunā ar LAL, Lietuvas Republikas personas datu aizsardzības un citiem tiesību aktiem;</w:t>
      </w:r>
    </w:p>
    <w:p w:rsidR="0041567D" w:rsidP="009D0BF2" w:rsidRDefault="2C7E80BC" w14:paraId="273FCA63" w14:textId="77777777">
      <w:pPr>
        <w:pStyle w:val="ListParagraph"/>
        <w:numPr>
          <w:ilvl w:val="2"/>
          <w:numId w:val="82"/>
        </w:numPr>
        <w:tabs>
          <w:tab w:val="left" w:pos="851"/>
        </w:tabs>
        <w:spacing w:after="120"/>
        <w:ind w:left="1418" w:hanging="709"/>
        <w:jc w:val="both"/>
        <w:rPr>
          <w:rFonts w:ascii="Arial" w:hAnsi="Arial" w:cs="Arial"/>
          <w:b/>
          <w:bCs/>
        </w:rPr>
      </w:pPr>
      <w:r w:rsidRPr="0041567D">
        <w:rPr>
          <w:rFonts w:ascii="Arial" w:hAnsi="Arial" w:cs="Arial"/>
          <w:sz w:val="22"/>
          <w:lang w:bidi="lv-LV"/>
        </w:rPr>
        <w:t>Atbalsta saņemšanas pieteikuma formu ar Noteikumos norādīto pielikumu formām;</w:t>
      </w:r>
    </w:p>
    <w:p w:rsidR="0041567D" w:rsidP="009D0BF2" w:rsidRDefault="2C7E80BC" w14:paraId="3042FB94" w14:textId="77777777">
      <w:pPr>
        <w:pStyle w:val="ListParagraph"/>
        <w:numPr>
          <w:ilvl w:val="2"/>
          <w:numId w:val="82"/>
        </w:numPr>
        <w:tabs>
          <w:tab w:val="left" w:pos="851"/>
        </w:tabs>
        <w:spacing w:after="120"/>
        <w:ind w:left="1418" w:hanging="709"/>
        <w:jc w:val="both"/>
        <w:rPr>
          <w:rFonts w:ascii="Arial" w:hAnsi="Arial" w:cs="Arial"/>
          <w:b/>
          <w:bCs/>
        </w:rPr>
      </w:pPr>
      <w:r w:rsidRPr="0041567D">
        <w:rPr>
          <w:rFonts w:ascii="Arial" w:hAnsi="Arial" w:cs="Arial"/>
          <w:sz w:val="22"/>
          <w:lang w:bidi="lv-LV"/>
        </w:rPr>
        <w:t>Pieteikumu iesniegšanas un vērtēšanas termiņus;</w:t>
      </w:r>
    </w:p>
    <w:p w:rsidR="0041567D" w:rsidP="009D0BF2" w:rsidRDefault="0954C94F" w14:paraId="2F1F9B25" w14:textId="77777777">
      <w:pPr>
        <w:pStyle w:val="ListParagraph"/>
        <w:numPr>
          <w:ilvl w:val="2"/>
          <w:numId w:val="82"/>
        </w:numPr>
        <w:tabs>
          <w:tab w:val="left" w:pos="851"/>
        </w:tabs>
        <w:spacing w:after="120"/>
        <w:ind w:left="1418" w:hanging="709"/>
        <w:jc w:val="both"/>
        <w:rPr>
          <w:rFonts w:ascii="Arial" w:hAnsi="Arial" w:cs="Arial"/>
          <w:b/>
          <w:bCs/>
        </w:rPr>
      </w:pPr>
      <w:r w:rsidRPr="0041567D">
        <w:rPr>
          <w:rFonts w:ascii="Arial" w:hAnsi="Arial" w:cs="Arial"/>
          <w:sz w:val="22"/>
          <w:lang w:bidi="lv-LV"/>
        </w:rPr>
        <w:t>kontaktus, pa kuriem tiek sniegta informācija par Uzņēmuma un tā Meitasuzņēmumu darbību;</w:t>
      </w:r>
    </w:p>
    <w:p w:rsidR="0041567D" w:rsidP="009D0BF2" w:rsidRDefault="3CD90C7E" w14:paraId="28423FF9" w14:textId="77777777">
      <w:pPr>
        <w:pStyle w:val="ListParagraph"/>
        <w:numPr>
          <w:ilvl w:val="2"/>
          <w:numId w:val="82"/>
        </w:numPr>
        <w:tabs>
          <w:tab w:val="left" w:pos="851"/>
        </w:tabs>
        <w:spacing w:after="120"/>
        <w:ind w:left="1418" w:hanging="709"/>
        <w:jc w:val="both"/>
        <w:rPr>
          <w:rFonts w:ascii="Arial" w:hAnsi="Arial" w:cs="Arial"/>
          <w:b/>
          <w:bCs/>
        </w:rPr>
      </w:pPr>
      <w:r w:rsidRPr="0041567D">
        <w:rPr>
          <w:rFonts w:ascii="Arial" w:hAnsi="Arial" w:cs="Arial"/>
          <w:sz w:val="22"/>
          <w:lang w:bidi="lv-LV"/>
        </w:rPr>
        <w:t>informāciju par Atbalsta sniedzēju kārtējā gada un vismaz 3 (trīs) iepriekšējo finanšu gadu sniegto Atbalstu;</w:t>
      </w:r>
    </w:p>
    <w:p w:rsidR="0041567D" w:rsidP="009D0BF2" w:rsidRDefault="0954C94F" w14:paraId="4F0F80D4" w14:textId="77777777">
      <w:pPr>
        <w:pStyle w:val="ListParagraph"/>
        <w:numPr>
          <w:ilvl w:val="2"/>
          <w:numId w:val="82"/>
        </w:numPr>
        <w:tabs>
          <w:tab w:val="left" w:pos="851"/>
        </w:tabs>
        <w:spacing w:after="120"/>
        <w:ind w:left="1418" w:hanging="709"/>
        <w:jc w:val="both"/>
        <w:rPr>
          <w:rFonts w:ascii="Arial" w:hAnsi="Arial" w:cs="Arial"/>
          <w:b/>
          <w:bCs/>
        </w:rPr>
      </w:pPr>
      <w:r w:rsidRPr="0041567D">
        <w:rPr>
          <w:rFonts w:ascii="Arial" w:hAnsi="Arial" w:cs="Arial"/>
          <w:sz w:val="22"/>
          <w:lang w:bidi="lv-LV"/>
        </w:rPr>
        <w:t xml:space="preserve">citu Noteikumos, Uzņēmuma iekšējos tiesību aktos, LAL paredzēto informāciju. </w:t>
      </w:r>
    </w:p>
    <w:p w:rsidR="0041567D" w:rsidP="0041567D" w:rsidRDefault="0954C94F" w14:paraId="0A873F41" w14:textId="77777777">
      <w:pPr>
        <w:pStyle w:val="ListParagraph"/>
        <w:numPr>
          <w:ilvl w:val="1"/>
          <w:numId w:val="82"/>
        </w:numPr>
        <w:tabs>
          <w:tab w:val="left" w:pos="709"/>
        </w:tabs>
        <w:spacing w:after="120"/>
        <w:jc w:val="both"/>
        <w:rPr>
          <w:rFonts w:ascii="Arial" w:hAnsi="Arial" w:cs="Arial"/>
          <w:b/>
          <w:bCs/>
        </w:rPr>
      </w:pPr>
      <w:r w:rsidRPr="0041567D">
        <w:rPr>
          <w:rFonts w:ascii="Arial" w:hAnsi="Arial" w:cs="Arial"/>
          <w:sz w:val="22"/>
          <w:lang w:bidi="lv-LV"/>
        </w:rPr>
        <w:t>Informācijas publiskums jānodrošina Uzņēmuma vadītājam.</w:t>
      </w:r>
    </w:p>
    <w:p w:rsidRPr="0041567D" w:rsidR="00D6504C" w:rsidP="0041567D" w:rsidRDefault="6D7FFC75" w14:paraId="29F6CEE4" w14:textId="070CA0F3">
      <w:pPr>
        <w:pStyle w:val="ListParagraph"/>
        <w:numPr>
          <w:ilvl w:val="1"/>
          <w:numId w:val="82"/>
        </w:numPr>
        <w:tabs>
          <w:tab w:val="left" w:pos="709"/>
        </w:tabs>
        <w:spacing w:after="120"/>
        <w:jc w:val="both"/>
        <w:rPr>
          <w:rFonts w:ascii="Arial" w:hAnsi="Arial" w:cs="Arial"/>
          <w:b/>
          <w:bCs/>
        </w:rPr>
      </w:pPr>
      <w:r w:rsidRPr="0041567D">
        <w:rPr>
          <w:rFonts w:ascii="Arial" w:hAnsi="Arial" w:cs="Arial"/>
          <w:sz w:val="22"/>
          <w:lang w:bidi="lv-LV"/>
        </w:rPr>
        <w:t>Uzņēmuma veic Uzņēmuma sniegtā Atbalsta uzskaiti un LAL un LAL īstenojošo tiesības aktu noteiktajā kārtībā un noteiktajos termiņos iesniedz Finanšu ministrijas Valsts nodokļu inspekcijai pārskatus par sniegto Atbalstu.</w:t>
      </w:r>
    </w:p>
    <w:p w:rsidRPr="00073F21" w:rsidR="000D203B" w:rsidP="00BA6F31" w:rsidRDefault="000D203B" w14:paraId="54D1963A" w14:textId="77777777">
      <w:pPr>
        <w:pStyle w:val="ListParagraph"/>
        <w:tabs>
          <w:tab w:val="left" w:pos="709"/>
        </w:tabs>
        <w:spacing w:after="120"/>
        <w:ind w:left="0"/>
        <w:jc w:val="both"/>
        <w:rPr>
          <w:rFonts w:ascii="Arial" w:hAnsi="Arial" w:cs="Arial"/>
          <w:sz w:val="22"/>
          <w:szCs w:val="22"/>
        </w:rPr>
      </w:pPr>
    </w:p>
    <w:p w:rsidRPr="006B4D8A" w:rsidR="006B4D8A" w:rsidP="006B4D8A" w:rsidRDefault="0954C94F" w14:paraId="4DACAE40" w14:textId="77777777">
      <w:pPr>
        <w:pStyle w:val="ListParagraph"/>
        <w:numPr>
          <w:ilvl w:val="0"/>
          <w:numId w:val="82"/>
        </w:numPr>
        <w:tabs>
          <w:tab w:val="left" w:pos="709"/>
        </w:tabs>
        <w:ind w:left="709" w:hanging="709"/>
        <w:rPr>
          <w:rFonts w:ascii="Arial" w:hAnsi="Arial" w:cs="Arial"/>
          <w:b/>
          <w:bCs/>
          <w:sz w:val="22"/>
          <w:szCs w:val="22"/>
        </w:rPr>
      </w:pPr>
      <w:r w:rsidRPr="00073F21">
        <w:rPr>
          <w:rFonts w:ascii="Arial" w:hAnsi="Arial" w:cs="Arial"/>
          <w:b/>
          <w:sz w:val="22"/>
          <w:lang w:bidi="lv-LV"/>
        </w:rPr>
        <w:t>NOBEIGUMA NOTEIKUMI</w:t>
      </w:r>
    </w:p>
    <w:p w:rsidRPr="006B4D8A" w:rsidR="006B4D8A" w:rsidP="000E33E9" w:rsidRDefault="51C18BC0" w14:paraId="158B64D3" w14:textId="77777777">
      <w:pPr>
        <w:pStyle w:val="ListParagraph"/>
        <w:numPr>
          <w:ilvl w:val="1"/>
          <w:numId w:val="82"/>
        </w:numPr>
        <w:tabs>
          <w:tab w:val="left" w:pos="426"/>
        </w:tabs>
        <w:jc w:val="both"/>
        <w:rPr>
          <w:rFonts w:ascii="Arial" w:hAnsi="Arial" w:cs="Arial"/>
          <w:b/>
          <w:bCs/>
          <w:sz w:val="22"/>
          <w:szCs w:val="22"/>
        </w:rPr>
      </w:pPr>
      <w:r w:rsidRPr="006B4D8A">
        <w:rPr>
          <w:rFonts w:ascii="Arial" w:hAnsi="Arial" w:cs="Arial"/>
          <w:sz w:val="22"/>
          <w:lang w:bidi="lv-LV"/>
        </w:rPr>
        <w:t>Par Noteikumu grozījumu ierosināšanu, Noteikumu īstenošanu un to īstenošanas uzraudzību, kontroli atbild Kopienu komandas vadītājs.</w:t>
      </w:r>
    </w:p>
    <w:p w:rsidRPr="006B4D8A" w:rsidR="006B4D8A" w:rsidP="000E33E9" w:rsidRDefault="11E431E8" w14:paraId="340920EE" w14:textId="77777777">
      <w:pPr>
        <w:pStyle w:val="ListParagraph"/>
        <w:numPr>
          <w:ilvl w:val="1"/>
          <w:numId w:val="82"/>
        </w:numPr>
        <w:tabs>
          <w:tab w:val="left" w:pos="426"/>
        </w:tabs>
        <w:jc w:val="both"/>
        <w:rPr>
          <w:rFonts w:ascii="Arial" w:hAnsi="Arial" w:cs="Arial"/>
          <w:b/>
          <w:bCs/>
          <w:sz w:val="22"/>
          <w:szCs w:val="22"/>
        </w:rPr>
      </w:pPr>
      <w:r w:rsidRPr="006B4D8A">
        <w:rPr>
          <w:rFonts w:ascii="Arial" w:hAnsi="Arial" w:cs="Arial"/>
          <w:sz w:val="22"/>
          <w:lang w:bidi="lv-LV"/>
        </w:rPr>
        <w:t xml:space="preserve">Noteikumi var tikt grozīti ar Valdes lēmumu līdz katra Pieteikumu iesniegšanas aicinājuma izsludināšanai, bet ne vēlāk kā līdz Pieteikumu iesniegšanas termiņa beigām. Izņēmuma gadījumos (t.i., svarīgu iemeslu dēļ, kurus nevarēja paredzēt), ja ir nepieciešams grozīt Noteikumus pēc Pieteikumu iesniegšanas termiņa beigām, Noteikumus var grozīt noteiktajā kārtībā, taču nodrošinot visu Pretendentu līdztiesību un nediskriminēšanu.  </w:t>
      </w:r>
    </w:p>
    <w:p w:rsidRPr="006B4D8A" w:rsidR="004C34CB" w:rsidP="000E33E9" w:rsidRDefault="2EB04907" w14:paraId="19D60289" w14:textId="48E5D42A">
      <w:pPr>
        <w:pStyle w:val="ListParagraph"/>
        <w:numPr>
          <w:ilvl w:val="1"/>
          <w:numId w:val="82"/>
        </w:numPr>
        <w:tabs>
          <w:tab w:val="left" w:pos="426"/>
        </w:tabs>
        <w:jc w:val="both"/>
        <w:rPr>
          <w:rFonts w:ascii="Arial" w:hAnsi="Arial" w:cs="Arial"/>
          <w:b/>
          <w:bCs/>
          <w:sz w:val="22"/>
          <w:szCs w:val="22"/>
        </w:rPr>
      </w:pPr>
      <w:r w:rsidRPr="006B4D8A">
        <w:rPr>
          <w:rFonts w:ascii="Arial" w:hAnsi="Arial" w:cs="Arial"/>
          <w:sz w:val="22"/>
          <w:lang w:bidi="lv-LV"/>
        </w:rPr>
        <w:t>Ja Atbalsta saņēmēja reģistrācijas vietas valsts tiesību aktos noteiktas stingrākas prasības nekā Noteikumos, tiek ievērotas attiecīgās valsts tiesību aktu prasības.</w:t>
      </w:r>
    </w:p>
    <w:p w:rsidRPr="00073F21" w:rsidR="00E01787" w:rsidP="00C5004C" w:rsidRDefault="00E01787" w14:paraId="1E08F847" w14:textId="25C9A330">
      <w:pPr>
        <w:tabs>
          <w:tab w:val="left" w:pos="709"/>
        </w:tabs>
        <w:jc w:val="both"/>
        <w:rPr>
          <w:rFonts w:ascii="Arial" w:hAnsi="Arial" w:cs="Arial"/>
          <w:sz w:val="22"/>
          <w:szCs w:val="22"/>
        </w:rPr>
      </w:pPr>
    </w:p>
    <w:p w:rsidRPr="006B4D8A" w:rsidR="006B4D8A" w:rsidP="006B4D8A" w:rsidRDefault="2B0DDFF4" w14:paraId="442A27B6" w14:textId="77777777">
      <w:pPr>
        <w:pStyle w:val="ListParagraph"/>
        <w:numPr>
          <w:ilvl w:val="0"/>
          <w:numId w:val="82"/>
        </w:numPr>
        <w:tabs>
          <w:tab w:val="left" w:pos="709"/>
        </w:tabs>
        <w:ind w:left="709" w:hanging="709"/>
        <w:rPr>
          <w:rFonts w:ascii="Arial" w:hAnsi="Arial" w:cs="Arial"/>
          <w:b/>
          <w:bCs/>
          <w:sz w:val="22"/>
          <w:szCs w:val="22"/>
        </w:rPr>
      </w:pPr>
      <w:r w:rsidRPr="00073F21">
        <w:rPr>
          <w:rFonts w:ascii="Arial" w:hAnsi="Arial" w:cs="Arial"/>
          <w:b/>
          <w:sz w:val="22"/>
          <w:lang w:bidi="lv-LV"/>
        </w:rPr>
        <w:t>NOTEIKUMU PIELIKUMI</w:t>
      </w:r>
      <w:bookmarkStart w:name="_Hlk134645749" w:id="16"/>
    </w:p>
    <w:p w:rsidRPr="006B4D8A" w:rsidR="006B4D8A" w:rsidP="000E33E9" w:rsidRDefault="00DD3915" w14:paraId="6CA27ABF" w14:textId="77777777">
      <w:pPr>
        <w:pStyle w:val="ListParagraph"/>
        <w:numPr>
          <w:ilvl w:val="1"/>
          <w:numId w:val="82"/>
        </w:numPr>
        <w:tabs>
          <w:tab w:val="left" w:pos="709"/>
        </w:tabs>
        <w:jc w:val="both"/>
        <w:rPr>
          <w:rFonts w:ascii="Arial" w:hAnsi="Arial" w:cs="Arial"/>
          <w:b/>
          <w:bCs/>
          <w:sz w:val="22"/>
          <w:szCs w:val="22"/>
        </w:rPr>
      </w:pPr>
      <w:r w:rsidRPr="000E33E9">
        <w:rPr>
          <w:rFonts w:ascii="Arial" w:hAnsi="Arial" w:cs="Arial"/>
          <w:b/>
          <w:bCs/>
          <w:sz w:val="22"/>
          <w:lang w:bidi="lv-LV"/>
        </w:rPr>
        <w:t>Pielikums Nr. 1.</w:t>
      </w:r>
      <w:r w:rsidRPr="006B4D8A">
        <w:rPr>
          <w:rFonts w:ascii="Arial" w:hAnsi="Arial" w:cs="Arial"/>
          <w:sz w:val="22"/>
          <w:lang w:bidi="lv-LV"/>
        </w:rPr>
        <w:t xml:space="preserve"> Atbalsta kopienām pieteikums. </w:t>
      </w:r>
    </w:p>
    <w:p w:rsidRPr="006B4D8A" w:rsidR="006B4D8A" w:rsidP="000E33E9" w:rsidRDefault="00A8328E" w14:paraId="6171C5E3" w14:textId="77777777">
      <w:pPr>
        <w:pStyle w:val="ListParagraph"/>
        <w:numPr>
          <w:ilvl w:val="1"/>
          <w:numId w:val="82"/>
        </w:numPr>
        <w:tabs>
          <w:tab w:val="left" w:pos="709"/>
        </w:tabs>
        <w:jc w:val="both"/>
        <w:rPr>
          <w:rFonts w:ascii="Arial" w:hAnsi="Arial" w:cs="Arial"/>
          <w:b/>
          <w:bCs/>
          <w:sz w:val="22"/>
          <w:szCs w:val="22"/>
        </w:rPr>
      </w:pPr>
      <w:r w:rsidRPr="000E33E9">
        <w:rPr>
          <w:rFonts w:ascii="Arial" w:hAnsi="Arial" w:cs="Arial"/>
          <w:b/>
          <w:bCs/>
          <w:sz w:val="22"/>
          <w:lang w:bidi="lv-LV"/>
        </w:rPr>
        <w:t>Pielikums Nr. 2.</w:t>
      </w:r>
      <w:r w:rsidRPr="006B4D8A">
        <w:rPr>
          <w:rFonts w:ascii="Arial" w:hAnsi="Arial" w:cs="Arial"/>
          <w:sz w:val="22"/>
          <w:lang w:bidi="lv-LV"/>
        </w:rPr>
        <w:t xml:space="preserve"> Deklarācija par LAL 9.</w:t>
      </w:r>
      <w:r w:rsidRPr="006B4D8A">
        <w:rPr>
          <w:rFonts w:ascii="Arial" w:hAnsi="Arial" w:cs="Arial"/>
          <w:sz w:val="22"/>
          <w:vertAlign w:val="superscript"/>
          <w:lang w:bidi="lv-LV"/>
        </w:rPr>
        <w:t>1</w:t>
      </w:r>
      <w:r w:rsidRPr="006B4D8A">
        <w:rPr>
          <w:rFonts w:ascii="Arial" w:hAnsi="Arial" w:cs="Arial"/>
          <w:sz w:val="22"/>
          <w:lang w:bidi="lv-LV"/>
        </w:rPr>
        <w:t xml:space="preserve"> panta 3. daļas prasībām.</w:t>
      </w:r>
    </w:p>
    <w:p w:rsidRPr="006B4D8A" w:rsidR="006B4D8A" w:rsidP="000E33E9" w:rsidRDefault="00A8328E" w14:paraId="2CD98C7B" w14:textId="77777777">
      <w:pPr>
        <w:pStyle w:val="ListParagraph"/>
        <w:numPr>
          <w:ilvl w:val="1"/>
          <w:numId w:val="82"/>
        </w:numPr>
        <w:tabs>
          <w:tab w:val="left" w:pos="709"/>
        </w:tabs>
        <w:jc w:val="both"/>
        <w:rPr>
          <w:rFonts w:ascii="Arial" w:hAnsi="Arial" w:cs="Arial"/>
          <w:b/>
          <w:bCs/>
          <w:sz w:val="22"/>
          <w:szCs w:val="22"/>
        </w:rPr>
      </w:pPr>
      <w:r w:rsidRPr="000E33E9">
        <w:rPr>
          <w:rFonts w:ascii="Arial" w:hAnsi="Arial" w:cs="Arial"/>
          <w:b/>
          <w:bCs/>
          <w:sz w:val="22"/>
          <w:lang w:bidi="lv-LV"/>
        </w:rPr>
        <w:t>Pielikums Nr. 3.</w:t>
      </w:r>
      <w:r w:rsidRPr="006B4D8A">
        <w:rPr>
          <w:rFonts w:ascii="Arial" w:hAnsi="Arial" w:cs="Arial"/>
          <w:sz w:val="22"/>
          <w:lang w:bidi="lv-LV"/>
        </w:rPr>
        <w:t xml:space="preserve"> Atbalsta līguma projekts. </w:t>
      </w:r>
    </w:p>
    <w:p w:rsidRPr="006B4D8A" w:rsidR="006B4D8A" w:rsidP="000E33E9" w:rsidRDefault="00A8328E" w14:paraId="2C24FC98" w14:textId="77777777">
      <w:pPr>
        <w:pStyle w:val="ListParagraph"/>
        <w:numPr>
          <w:ilvl w:val="1"/>
          <w:numId w:val="82"/>
        </w:numPr>
        <w:tabs>
          <w:tab w:val="left" w:pos="709"/>
        </w:tabs>
        <w:jc w:val="both"/>
        <w:rPr>
          <w:rFonts w:ascii="Arial" w:hAnsi="Arial" w:cs="Arial"/>
          <w:b/>
          <w:bCs/>
          <w:sz w:val="22"/>
          <w:szCs w:val="22"/>
        </w:rPr>
      </w:pPr>
      <w:r w:rsidRPr="000E33E9">
        <w:rPr>
          <w:rFonts w:ascii="Arial" w:hAnsi="Arial" w:cs="Arial"/>
          <w:b/>
          <w:bCs/>
          <w:sz w:val="22"/>
          <w:lang w:bidi="lv-LV"/>
        </w:rPr>
        <w:t>Pielikums Nr. 4.</w:t>
      </w:r>
      <w:r w:rsidRPr="006B4D8A">
        <w:rPr>
          <w:rFonts w:ascii="Arial" w:hAnsi="Arial" w:cs="Arial"/>
          <w:sz w:val="22"/>
          <w:lang w:bidi="lv-LV"/>
        </w:rPr>
        <w:t xml:space="preserve"> Atbalsta kopienām izmantošanas pārskats.</w:t>
      </w:r>
    </w:p>
    <w:p w:rsidRPr="006B4D8A" w:rsidR="006B4D8A" w:rsidP="000E33E9" w:rsidRDefault="00A8328E" w14:paraId="03B71D37" w14:textId="77777777">
      <w:pPr>
        <w:pStyle w:val="ListParagraph"/>
        <w:numPr>
          <w:ilvl w:val="1"/>
          <w:numId w:val="82"/>
        </w:numPr>
        <w:tabs>
          <w:tab w:val="left" w:pos="709"/>
        </w:tabs>
        <w:jc w:val="both"/>
        <w:rPr>
          <w:rFonts w:ascii="Arial" w:hAnsi="Arial" w:cs="Arial"/>
          <w:b/>
          <w:bCs/>
          <w:sz w:val="22"/>
          <w:szCs w:val="22"/>
        </w:rPr>
      </w:pPr>
      <w:r w:rsidRPr="000E33E9">
        <w:rPr>
          <w:rFonts w:ascii="Arial" w:hAnsi="Arial" w:cs="Arial"/>
          <w:b/>
          <w:bCs/>
          <w:sz w:val="22"/>
          <w:lang w:bidi="lv-LV"/>
        </w:rPr>
        <w:t>Pielikums Nr. 5.</w:t>
      </w:r>
      <w:r w:rsidRPr="006B4D8A">
        <w:rPr>
          <w:rFonts w:ascii="Arial" w:hAnsi="Arial" w:cs="Arial"/>
          <w:sz w:val="22"/>
          <w:lang w:bidi="lv-LV"/>
        </w:rPr>
        <w:t xml:space="preserve"> Atbalsta kopienām pieteikumu vērtēšanas anketa.</w:t>
      </w:r>
    </w:p>
    <w:p w:rsidRPr="006B4D8A" w:rsidR="00E54986" w:rsidP="000E33E9" w:rsidRDefault="00E54986" w14:paraId="2E2AE0FC" w14:textId="7AB16D32">
      <w:pPr>
        <w:pStyle w:val="ListParagraph"/>
        <w:numPr>
          <w:ilvl w:val="1"/>
          <w:numId w:val="82"/>
        </w:numPr>
        <w:tabs>
          <w:tab w:val="left" w:pos="709"/>
        </w:tabs>
        <w:jc w:val="both"/>
        <w:rPr>
          <w:rFonts w:ascii="Arial" w:hAnsi="Arial" w:cs="Arial"/>
          <w:b/>
          <w:bCs/>
          <w:sz w:val="22"/>
          <w:szCs w:val="22"/>
        </w:rPr>
      </w:pPr>
      <w:r w:rsidRPr="000E33E9">
        <w:rPr>
          <w:rFonts w:ascii="Arial" w:hAnsi="Arial" w:cs="Arial"/>
          <w:b/>
          <w:bCs/>
          <w:sz w:val="22"/>
          <w:lang w:bidi="lv-LV"/>
        </w:rPr>
        <w:t>Pielikums Nr. 6.</w:t>
      </w:r>
      <w:r w:rsidRPr="006B4D8A">
        <w:rPr>
          <w:rFonts w:ascii="Arial" w:hAnsi="Arial" w:cs="Arial"/>
          <w:sz w:val="22"/>
          <w:lang w:bidi="lv-LV"/>
        </w:rPr>
        <w:t xml:space="preserve"> Atbalsta kopienām pārskatu vērtēšanas forma.</w:t>
      </w:r>
    </w:p>
    <w:p w:rsidRPr="00073F21" w:rsidR="001D3E19" w:rsidP="382063C9" w:rsidRDefault="001D3E19" w14:paraId="3DB4308F" w14:textId="77777777">
      <w:pPr>
        <w:tabs>
          <w:tab w:val="left" w:pos="709"/>
          <w:tab w:val="left" w:pos="1276"/>
        </w:tabs>
        <w:jc w:val="both"/>
        <w:rPr>
          <w:rFonts w:ascii="Arial" w:hAnsi="Arial" w:cs="Arial"/>
          <w:sz w:val="22"/>
          <w:szCs w:val="22"/>
        </w:rPr>
      </w:pPr>
    </w:p>
    <w:p w:rsidRPr="00073F21" w:rsidR="72A26D1D" w:rsidP="72A26D1D" w:rsidRDefault="72A26D1D" w14:paraId="7DB8DC0F" w14:textId="5EDB2974">
      <w:pPr>
        <w:tabs>
          <w:tab w:val="left" w:pos="709"/>
          <w:tab w:val="left" w:pos="1276"/>
        </w:tabs>
        <w:jc w:val="both"/>
        <w:rPr>
          <w:rFonts w:ascii="Arial" w:hAnsi="Arial" w:cs="Arial"/>
          <w:sz w:val="22"/>
          <w:szCs w:val="22"/>
        </w:rPr>
      </w:pPr>
    </w:p>
    <w:bookmarkEnd w:id="16"/>
    <w:p w:rsidRPr="006B4D8A" w:rsidR="006B4D8A" w:rsidP="006B4D8A" w:rsidRDefault="6FB4E582" w14:paraId="71E39FC0" w14:textId="77777777">
      <w:pPr>
        <w:pStyle w:val="ListParagraph"/>
        <w:numPr>
          <w:ilvl w:val="0"/>
          <w:numId w:val="82"/>
        </w:numPr>
        <w:tabs>
          <w:tab w:val="left" w:pos="709"/>
          <w:tab w:val="left" w:pos="1276"/>
        </w:tabs>
        <w:spacing w:after="120"/>
        <w:jc w:val="both"/>
        <w:rPr>
          <w:rFonts w:ascii="Arial" w:hAnsi="Arial" w:eastAsia="Arial" w:cs="Arial"/>
          <w:b/>
          <w:bCs/>
          <w:color w:val="000000" w:themeColor="text1"/>
        </w:rPr>
      </w:pPr>
      <w:r w:rsidRPr="00073F21">
        <w:rPr>
          <w:rFonts w:ascii="Arial" w:hAnsi="Arial" w:cs="Arial"/>
          <w:b/>
          <w:sz w:val="22"/>
          <w:lang w:bidi="lv-LV"/>
        </w:rPr>
        <w:t>SAISTĪTIE TIESĪBU AKTI</w:t>
      </w:r>
    </w:p>
    <w:p w:rsidRPr="006B4D8A" w:rsidR="006B4D8A" w:rsidP="00B3007D" w:rsidRDefault="63BC2EC0" w14:paraId="7CFAD974" w14:textId="77777777">
      <w:pPr>
        <w:pStyle w:val="ListParagraph"/>
        <w:numPr>
          <w:ilvl w:val="1"/>
          <w:numId w:val="82"/>
        </w:numPr>
        <w:tabs>
          <w:tab w:val="left" w:pos="709"/>
          <w:tab w:val="left" w:pos="1276"/>
        </w:tabs>
        <w:spacing w:after="120"/>
        <w:jc w:val="both"/>
        <w:rPr>
          <w:rFonts w:ascii="Arial" w:hAnsi="Arial" w:eastAsia="Arial" w:cs="Arial"/>
          <w:b/>
          <w:bCs/>
          <w:color w:val="000000" w:themeColor="text1"/>
        </w:rPr>
      </w:pPr>
      <w:hyperlink r:id="rId15">
        <w:r w:rsidRPr="006B4D8A">
          <w:rPr>
            <w:rFonts w:ascii="Arial" w:hAnsi="Arial" w:cs="Arial"/>
            <w:i/>
            <w:noProof/>
            <w:color w:val="4472C4" w:themeColor="accent1"/>
            <w:sz w:val="22"/>
            <w:u w:val="single"/>
            <w:lang w:bidi="lv-LV"/>
          </w:rPr>
          <w:t xml:space="preserve">2023. g. 18. decembra Komisijas Regula (ES) Nr. 2023/2831 par Līguma par Eiropas Savienības darbību 107. un 108. panta piemērošanu de minimis </w:t>
        </w:r>
        <w:r w:rsidRPr="006B4D8A">
          <w:rPr>
            <w:rStyle w:val="Hyperlink"/>
            <w:rFonts w:ascii="Arial" w:hAnsi="Arial" w:cs="Arial"/>
            <w:i/>
            <w:noProof/>
            <w:color w:val="4472C4" w:themeColor="accent1"/>
            <w:sz w:val="22"/>
            <w:lang w:bidi="lv-LV"/>
          </w:rPr>
          <w:t>atbalstam</w:t>
        </w:r>
      </w:hyperlink>
      <w:r w:rsidRPr="006B4D8A">
        <w:rPr>
          <w:rFonts w:ascii="Arial" w:hAnsi="Arial" w:cs="Arial"/>
          <w:i/>
          <w:noProof/>
          <w:color w:val="4472C4" w:themeColor="accent1"/>
          <w:sz w:val="22"/>
          <w:u w:val="single"/>
          <w:lang w:bidi="lv-LV"/>
        </w:rPr>
        <w:t xml:space="preserve"> </w:t>
      </w:r>
      <w:r w:rsidRPr="006B4D8A">
        <w:rPr>
          <w:rFonts w:ascii="Arial" w:hAnsi="Arial" w:cs="Arial"/>
          <w:noProof/>
          <w:color w:val="4472C4" w:themeColor="accent1"/>
          <w:sz w:val="22"/>
          <w:lang w:bidi="lv-LV"/>
        </w:rPr>
        <w:t xml:space="preserve">  </w:t>
      </w:r>
    </w:p>
    <w:p w:rsidRPr="006B4D8A" w:rsidR="006B4D8A" w:rsidP="00A160D1" w:rsidRDefault="35A1554A" w14:paraId="36229928" w14:textId="77777777">
      <w:pPr>
        <w:pStyle w:val="ListParagraph"/>
        <w:numPr>
          <w:ilvl w:val="1"/>
          <w:numId w:val="82"/>
        </w:numPr>
        <w:tabs>
          <w:tab w:val="left" w:pos="709"/>
          <w:tab w:val="left" w:pos="1276"/>
        </w:tabs>
        <w:spacing w:after="120"/>
        <w:jc w:val="both"/>
        <w:rPr>
          <w:rFonts w:ascii="Arial" w:hAnsi="Arial" w:eastAsia="Arial" w:cs="Arial"/>
          <w:b/>
          <w:bCs/>
          <w:color w:val="000000" w:themeColor="text1"/>
        </w:rPr>
      </w:pPr>
      <w:hyperlink r:id="rId16">
        <w:r w:rsidRPr="006B4D8A">
          <w:rPr>
            <w:rStyle w:val="Hyperlink"/>
            <w:rFonts w:ascii="Arial" w:hAnsi="Arial" w:cs="Arial"/>
            <w:i/>
            <w:color w:val="4472C4" w:themeColor="accent1"/>
            <w:sz w:val="22"/>
            <w:lang w:bidi="lv-LV"/>
          </w:rPr>
          <w:t>Lietuvas Republikas labdarības un atbalsta likums</w:t>
        </w:r>
      </w:hyperlink>
      <w:r w:rsidRPr="006B4D8A">
        <w:rPr>
          <w:rFonts w:ascii="Arial" w:hAnsi="Arial" w:cs="Arial"/>
          <w:i/>
          <w:color w:val="4472C4" w:themeColor="accent1"/>
          <w:sz w:val="22"/>
          <w:lang w:bidi="lv-LV"/>
        </w:rPr>
        <w:t xml:space="preserve"> (aktuālā redakcija)</w:t>
      </w:r>
    </w:p>
    <w:p w:rsidRPr="006B4D8A" w:rsidR="006B4D8A" w:rsidP="15A9C754" w:rsidRDefault="35A1554A" w14:paraId="1FDCDF7D" w14:textId="77777777">
      <w:pPr>
        <w:pStyle w:val="ListParagraph"/>
        <w:numPr>
          <w:ilvl w:val="1"/>
          <w:numId w:val="82"/>
        </w:numPr>
        <w:tabs>
          <w:tab w:val="left" w:pos="709"/>
          <w:tab w:val="left" w:pos="1276"/>
        </w:tabs>
        <w:spacing w:after="120"/>
        <w:jc w:val="both"/>
        <w:rPr>
          <w:rStyle w:val="Hyperlink"/>
          <w:rFonts w:ascii="Arial" w:hAnsi="Arial" w:eastAsia="Arial" w:cs="Arial"/>
          <w:b/>
          <w:bCs/>
          <w:color w:val="000000" w:themeColor="text1"/>
          <w:u w:val="none"/>
        </w:rPr>
      </w:pPr>
      <w:hyperlink r:id="rId17">
        <w:r w:rsidRPr="006B4D8A">
          <w:rPr>
            <w:rStyle w:val="Hyperlink"/>
            <w:rFonts w:ascii="Arial" w:hAnsi="Arial" w:cs="Arial"/>
            <w:i/>
            <w:color w:val="4472C4" w:themeColor="accent1"/>
            <w:sz w:val="22"/>
            <w:lang w:bidi="lv-LV"/>
          </w:rPr>
          <w:t>Lietuvas Republikas civilkodekss (aktuālā redakcija)</w:t>
        </w:r>
      </w:hyperlink>
    </w:p>
    <w:p w:rsidRPr="006B4D8A" w:rsidR="006B4D8A" w:rsidP="15A9C754" w:rsidRDefault="3A257024" w14:paraId="12C173F9" w14:textId="77777777">
      <w:pPr>
        <w:pStyle w:val="ListParagraph"/>
        <w:numPr>
          <w:ilvl w:val="1"/>
          <w:numId w:val="82"/>
        </w:numPr>
        <w:tabs>
          <w:tab w:val="left" w:pos="709"/>
          <w:tab w:val="left" w:pos="1276"/>
        </w:tabs>
        <w:spacing w:after="120"/>
        <w:jc w:val="both"/>
        <w:rPr>
          <w:rStyle w:val="Hyperlink"/>
          <w:rFonts w:ascii="Arial" w:hAnsi="Arial" w:eastAsia="Arial" w:cs="Arial"/>
          <w:b/>
          <w:bCs/>
          <w:color w:val="000000" w:themeColor="text1"/>
          <w:u w:val="none"/>
        </w:rPr>
      </w:pPr>
      <w:hyperlink r:id="rId18">
        <w:r w:rsidRPr="006B4D8A">
          <w:rPr>
            <w:rFonts w:ascii="Arial" w:hAnsi="Arial" w:cs="Arial"/>
            <w:i/>
            <w:color w:val="4472C4" w:themeColor="accent1"/>
            <w:sz w:val="22"/>
            <w:lang w:bidi="lv-LV"/>
          </w:rPr>
          <w:t>Lietuvas Republikas konkurences likums (aktuālā redakcija</w:t>
        </w:r>
        <w:r w:rsidRPr="006B4D8A" w:rsidR="4D7AFACB">
          <w:rPr>
            <w:rStyle w:val="Hyperlink"/>
            <w:rFonts w:ascii="Arial" w:hAnsi="Arial" w:cs="Arial"/>
            <w:i/>
            <w:color w:val="4472C4" w:themeColor="accent1"/>
            <w:sz w:val="22"/>
            <w:lang w:bidi="lv-LV"/>
          </w:rPr>
          <w:t>)</w:t>
        </w:r>
      </w:hyperlink>
    </w:p>
    <w:p w:rsidRPr="006B4D8A" w:rsidR="006B4D8A" w:rsidP="15A9C754" w:rsidRDefault="6B63A769" w14:paraId="66C25259" w14:textId="77777777">
      <w:pPr>
        <w:pStyle w:val="ListParagraph"/>
        <w:numPr>
          <w:ilvl w:val="1"/>
          <w:numId w:val="82"/>
        </w:numPr>
        <w:tabs>
          <w:tab w:val="left" w:pos="709"/>
          <w:tab w:val="left" w:pos="1276"/>
        </w:tabs>
        <w:spacing w:after="120"/>
        <w:jc w:val="both"/>
        <w:rPr>
          <w:rStyle w:val="Hyperlink"/>
          <w:rFonts w:ascii="Arial" w:hAnsi="Arial" w:eastAsia="Arial" w:cs="Arial"/>
          <w:b/>
          <w:bCs/>
          <w:color w:val="000000" w:themeColor="text1"/>
          <w:u w:val="none"/>
        </w:rPr>
      </w:pPr>
      <w:hyperlink r:id="rId19">
        <w:r w:rsidRPr="006B4D8A">
          <w:rPr>
            <w:rStyle w:val="Hyperlink"/>
            <w:rFonts w:ascii="Arial" w:hAnsi="Arial" w:cs="Arial"/>
            <w:i/>
            <w:color w:val="4472C4" w:themeColor="accent1"/>
            <w:sz w:val="22"/>
            <w:lang w:bidi="lv-LV"/>
          </w:rPr>
          <w:t>Lietuvas Republikas personas datu tiesiskās aizsardzības likums (aktuālā redakcija)</w:t>
        </w:r>
      </w:hyperlink>
    </w:p>
    <w:p w:rsidRPr="006B4D8A" w:rsidR="006B4D8A" w:rsidP="15A9C754" w:rsidRDefault="6B63A769" w14:paraId="7717BAC5" w14:textId="77777777">
      <w:pPr>
        <w:pStyle w:val="ListParagraph"/>
        <w:numPr>
          <w:ilvl w:val="1"/>
          <w:numId w:val="82"/>
        </w:numPr>
        <w:tabs>
          <w:tab w:val="left" w:pos="709"/>
          <w:tab w:val="left" w:pos="1276"/>
        </w:tabs>
        <w:spacing w:after="120"/>
        <w:jc w:val="both"/>
        <w:rPr>
          <w:rStyle w:val="Hyperlink"/>
          <w:rFonts w:ascii="Arial" w:hAnsi="Arial" w:eastAsia="Arial" w:cs="Arial"/>
          <w:b/>
          <w:bCs/>
          <w:color w:val="000000" w:themeColor="text1"/>
          <w:u w:val="none"/>
        </w:rPr>
      </w:pPr>
      <w:hyperlink r:id="rId20">
        <w:r w:rsidRPr="006B4D8A">
          <w:rPr>
            <w:rFonts w:ascii="Arial" w:hAnsi="Arial" w:cs="Arial"/>
            <w:i/>
            <w:color w:val="4472C4" w:themeColor="accent1"/>
            <w:sz w:val="22"/>
            <w:u w:val="single"/>
            <w:lang w:bidi="lv-LV"/>
          </w:rPr>
          <w:t>Ar Lietuvas Republikas Valdības 2004. gada 6. augusta lēmumu Nr. 1136 apstiprinātais Nelikumīga vai nesaskaņojama valsts atbalsta vai nenozīmīga (de minimis</w:t>
        </w:r>
        <w:r w:rsidRPr="006B4D8A">
          <w:rPr>
            <w:rStyle w:val="Hyperlink"/>
            <w:rFonts w:ascii="Arial" w:hAnsi="Arial" w:cs="Arial"/>
            <w:i/>
            <w:color w:val="4472C4" w:themeColor="accent1"/>
            <w:sz w:val="22"/>
            <w:lang w:bidi="lv-LV"/>
          </w:rPr>
          <w:t>) atbalsta atmaksas procedūras apraksts.</w:t>
        </w:r>
      </w:hyperlink>
    </w:p>
    <w:p w:rsidRPr="006B4D8A" w:rsidR="006B4D8A" w:rsidP="15A9C754" w:rsidRDefault="35A1554A" w14:paraId="44E2F161" w14:textId="16948053">
      <w:pPr>
        <w:pStyle w:val="ListParagraph"/>
        <w:numPr>
          <w:ilvl w:val="1"/>
          <w:numId w:val="82"/>
        </w:numPr>
        <w:tabs>
          <w:tab w:val="left" w:pos="709"/>
          <w:tab w:val="left" w:pos="1276"/>
        </w:tabs>
        <w:spacing w:after="120"/>
        <w:jc w:val="both"/>
        <w:rPr>
          <w:rFonts w:ascii="Arial" w:hAnsi="Arial" w:eastAsia="Arial" w:cs="Arial"/>
          <w:b/>
          <w:bCs/>
        </w:rPr>
      </w:pPr>
      <w:hyperlink w:history="1" r:id="rId21">
        <w:r w:rsidRPr="007F2D77">
          <w:rPr>
            <w:rStyle w:val="Hyperlink"/>
            <w:rFonts w:ascii="Arial" w:hAnsi="Arial" w:cs="Arial"/>
            <w:i/>
            <w:sz w:val="22"/>
            <w:lang w:bidi="lv-LV"/>
          </w:rPr>
          <w:t>Grupas atbalsta</w:t>
        </w:r>
        <w:r w:rsidRPr="007F2D77" w:rsidR="006A5D82">
          <w:rPr>
            <w:rStyle w:val="Hyperlink"/>
            <w:rFonts w:ascii="Arial" w:hAnsi="Arial" w:cs="Arial"/>
            <w:i/>
            <w:sz w:val="22"/>
            <w:lang w:bidi="lv-LV"/>
          </w:rPr>
          <w:t>, attīstības sadarbība</w:t>
        </w:r>
        <w:r w:rsidRPr="007F2D77">
          <w:rPr>
            <w:rStyle w:val="Hyperlink"/>
            <w:rFonts w:ascii="Arial" w:hAnsi="Arial" w:cs="Arial"/>
            <w:i/>
            <w:sz w:val="22"/>
            <w:lang w:bidi="lv-LV"/>
          </w:rPr>
          <w:t xml:space="preserve"> un humanitārās palīdzības politika</w:t>
        </w:r>
      </w:hyperlink>
      <w:r w:rsidR="006B4D8A">
        <w:rPr>
          <w:rFonts w:ascii="Arial" w:hAnsi="Arial" w:cs="Arial"/>
          <w:i/>
          <w:sz w:val="22"/>
          <w:lang w:bidi="lv-LV"/>
        </w:rPr>
        <w:t xml:space="preserve"> </w:t>
      </w:r>
    </w:p>
    <w:p w:rsidRPr="006B4D8A" w:rsidR="006B4D8A" w:rsidP="15A9C754" w:rsidRDefault="35A1554A" w14:paraId="21DB52FA" w14:textId="77777777">
      <w:pPr>
        <w:pStyle w:val="ListParagraph"/>
        <w:numPr>
          <w:ilvl w:val="1"/>
          <w:numId w:val="82"/>
        </w:numPr>
        <w:tabs>
          <w:tab w:val="left" w:pos="709"/>
          <w:tab w:val="left" w:pos="1276"/>
        </w:tabs>
        <w:spacing w:after="120"/>
        <w:jc w:val="both"/>
        <w:rPr>
          <w:rStyle w:val="Hyperlink"/>
          <w:rFonts w:ascii="Arial" w:hAnsi="Arial" w:eastAsia="Arial" w:cs="Arial"/>
          <w:b/>
          <w:bCs/>
          <w:color w:val="auto"/>
          <w:u w:val="none"/>
        </w:rPr>
      </w:pPr>
      <w:hyperlink r:id="rId22">
        <w:r w:rsidRPr="006B4D8A">
          <w:rPr>
            <w:rStyle w:val="Hyperlink"/>
            <w:rFonts w:ascii="Arial" w:hAnsi="Arial" w:cs="Arial"/>
            <w:i/>
            <w:color w:val="4472C4" w:themeColor="accent1"/>
            <w:sz w:val="22"/>
            <w:lang w:bidi="lv-LV"/>
          </w:rPr>
          <w:t>Grupas ilgtspējas politika</w:t>
        </w:r>
      </w:hyperlink>
    </w:p>
    <w:p w:rsidRPr="006B4D8A" w:rsidR="006B4D8A" w:rsidP="15A9C754" w:rsidRDefault="35A1554A" w14:paraId="7897C461" w14:textId="76C8AE91">
      <w:pPr>
        <w:pStyle w:val="ListParagraph"/>
        <w:numPr>
          <w:ilvl w:val="1"/>
          <w:numId w:val="82"/>
        </w:numPr>
        <w:tabs>
          <w:tab w:val="left" w:pos="709"/>
          <w:tab w:val="left" w:pos="1276"/>
        </w:tabs>
        <w:spacing w:after="120"/>
        <w:jc w:val="both"/>
        <w:rPr>
          <w:rFonts w:ascii="Arial" w:hAnsi="Arial" w:eastAsia="Arial" w:cs="Arial"/>
          <w:b/>
          <w:bCs/>
        </w:rPr>
      </w:pPr>
      <w:r w:rsidRPr="006B4D8A">
        <w:rPr>
          <w:rFonts w:ascii="Arial" w:hAnsi="Arial" w:cs="Arial"/>
          <w:i/>
          <w:color w:val="4472C4" w:themeColor="accent1"/>
          <w:sz w:val="22"/>
          <w:u w:val="single"/>
          <w:lang w:bidi="lv-LV"/>
        </w:rPr>
        <w:t>Grupas korupcijas novēršanas instrumentu piemērošanas</w:t>
      </w:r>
      <w:r w:rsidRPr="006B4D8A">
        <w:rPr>
          <w:rFonts w:ascii="Arial" w:hAnsi="Arial" w:cs="Arial"/>
          <w:i/>
          <w:sz w:val="22"/>
          <w:lang w:bidi="lv-LV"/>
        </w:rPr>
        <w:t xml:space="preserve"> </w:t>
      </w:r>
      <w:r w:rsidRPr="006B4D8A">
        <w:rPr>
          <w:rFonts w:ascii="Arial" w:hAnsi="Arial" w:cs="Arial"/>
          <w:i/>
          <w:color w:val="4472C4" w:themeColor="accent1"/>
          <w:sz w:val="22"/>
          <w:u w:val="single"/>
          <w:lang w:bidi="lv-LV"/>
        </w:rPr>
        <w:t>standarts</w:t>
      </w:r>
      <w:r w:rsidR="006B4D8A">
        <w:rPr>
          <w:rFonts w:ascii="Arial" w:hAnsi="Arial" w:cs="Arial"/>
          <w:i/>
          <w:sz w:val="22"/>
          <w:lang w:bidi="lv-LV"/>
        </w:rPr>
        <w:t xml:space="preserve"> </w:t>
      </w:r>
    </w:p>
    <w:p w:rsidRPr="006B4D8A" w:rsidR="008A0F71" w:rsidP="15A9C754" w:rsidRDefault="35A1554A" w14:paraId="754C8AE6" w14:textId="6DD3FCD7">
      <w:pPr>
        <w:pStyle w:val="ListParagraph"/>
        <w:numPr>
          <w:ilvl w:val="1"/>
          <w:numId w:val="82"/>
        </w:numPr>
        <w:tabs>
          <w:tab w:val="left" w:pos="709"/>
          <w:tab w:val="left" w:pos="1276"/>
        </w:tabs>
        <w:spacing w:after="120"/>
        <w:jc w:val="both"/>
        <w:rPr>
          <w:rFonts w:ascii="Arial" w:hAnsi="Arial" w:eastAsia="Arial" w:cs="Arial"/>
          <w:b/>
          <w:bCs/>
        </w:rPr>
      </w:pPr>
      <w:hyperlink r:id="rId23">
        <w:r w:rsidRPr="006B4D8A">
          <w:rPr>
            <w:rStyle w:val="Hyperlink"/>
            <w:rFonts w:ascii="Arial" w:hAnsi="Arial" w:cs="Arial"/>
            <w:i/>
            <w:color w:val="4472C4" w:themeColor="accent1"/>
            <w:sz w:val="22"/>
            <w:lang w:bidi="lv-LV"/>
          </w:rPr>
          <w:t>Grupas vērtēšanas komitejas darba nolikums</w:t>
        </w:r>
      </w:hyperlink>
    </w:p>
    <w:p w:rsidRPr="00073F21" w:rsidR="008A0F71" w:rsidP="72A26D1D" w:rsidRDefault="008A0F71" w14:paraId="3E81C96C" w14:textId="123E695F">
      <w:pPr>
        <w:tabs>
          <w:tab w:val="left" w:pos="709"/>
          <w:tab w:val="left" w:pos="1276"/>
        </w:tabs>
        <w:spacing w:after="120"/>
        <w:jc w:val="both"/>
        <w:rPr>
          <w:rFonts w:ascii="Arial" w:hAnsi="Arial" w:cs="Arial"/>
          <w:sz w:val="22"/>
          <w:szCs w:val="22"/>
        </w:rPr>
      </w:pPr>
    </w:p>
    <w:sectPr w:rsidRPr="00073F21" w:rsidR="008A0F71" w:rsidSect="000E33E9">
      <w:headerReference w:type="even" r:id="rId24"/>
      <w:headerReference w:type="default" r:id="rId25"/>
      <w:footerReference w:type="even" r:id="rId26"/>
      <w:footerReference w:type="default" r:id="rId27"/>
      <w:headerReference w:type="first" r:id="rId28"/>
      <w:footerReference w:type="first" r:id="rId29"/>
      <w:pgSz w:w="12240" w:h="15840" w:orient="portrait" w:code="1"/>
      <w:pgMar w:top="788" w:right="900" w:bottom="1418" w:left="1701" w:header="720" w:footer="0"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R" w:author="Renāte Rumbina" w:date="2026-05-26T11:33:00Z" w:id="9">
    <w:p w:rsidR="006E0EA6" w:rsidRDefault="006E0EA6" w14:paraId="74DF9DF2" w14:textId="08166299">
      <w:pPr>
        <w:pStyle w:val="CommentText"/>
      </w:pPr>
      <w:r>
        <w:rPr>
          <w:rStyle w:val="CommentReference"/>
        </w:rPr>
        <w:annotationRef/>
      </w:r>
      <w:r w:rsidRPr="42AFA15E">
        <w:t>this translation doesn't make any sense. It should be as follows - (ja finansiālā atbalsta sniedzējs ir Uzņēmums). That's correct translation of ENG text (in the case of the Financial Support Provider being the Company)</w:t>
      </w:r>
    </w:p>
  </w:comment>
  <w:comment w:initials="RR" w:author="Renāte Rumbina" w:date="2026-05-26T11:43:00Z" w:id="11">
    <w:p w:rsidR="006E0EA6" w:rsidRDefault="006E0EA6" w14:paraId="45AAF52A" w14:textId="5ED4195F">
      <w:pPr>
        <w:pStyle w:val="CommentText"/>
      </w:pPr>
      <w:r>
        <w:rPr>
          <w:rStyle w:val="CommentReference"/>
        </w:rPr>
        <w:annotationRef/>
      </w:r>
      <w:r w:rsidRPr="4B91FFB1">
        <w:t>it should be "baļļu"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DF9DF2" w15:done="1"/>
  <w15:commentEx w15:paraId="45AAF5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7DA1E6" w16cex:dateUtc="2026-05-26T08:33:00Z"/>
  <w16cex:commentExtensible w16cex:durableId="0A10CEA5" w16cex:dateUtc="2026-05-26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DF9DF2" w16cid:durableId="377DA1E6"/>
  <w16cid:commentId w16cid:paraId="45AAF52A" w16cid:durableId="0A10CE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407" w:rsidP="00A30F2B" w:rsidRDefault="00144407" w14:paraId="0259AA09" w14:textId="77777777">
      <w:r>
        <w:separator/>
      </w:r>
    </w:p>
  </w:endnote>
  <w:endnote w:type="continuationSeparator" w:id="0">
    <w:p w:rsidR="00144407" w:rsidP="00A30F2B" w:rsidRDefault="00144407" w14:paraId="659B2B11" w14:textId="77777777">
      <w:r>
        <w:continuationSeparator/>
      </w:r>
    </w:p>
  </w:endnote>
  <w:endnote w:type="continuationNotice" w:id="1">
    <w:p w:rsidR="00144407" w:rsidRDefault="00144407" w14:paraId="28A43F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2EA" w:rsidRDefault="003562EA" w14:paraId="1373D13B" w14:textId="77777777">
    <w:pPr>
      <w:pStyle w:val="Footer"/>
      <w:jc w:val="right"/>
    </w:pPr>
    <w:r w:rsidRPr="00B635C7">
      <w:rPr>
        <w:sz w:val="20"/>
        <w:lang w:bidi="lv-LV"/>
      </w:rPr>
      <w:fldChar w:fldCharType="begin"/>
    </w:r>
    <w:r w:rsidRPr="00B635C7">
      <w:rPr>
        <w:sz w:val="20"/>
        <w:lang w:bidi="lv-LV"/>
      </w:rPr>
      <w:instrText>PAGE   \* MERGEFORMAT</w:instrText>
    </w:r>
    <w:r w:rsidRPr="00B635C7">
      <w:rPr>
        <w:sz w:val="20"/>
        <w:lang w:bidi="lv-LV"/>
      </w:rPr>
      <w:fldChar w:fldCharType="separate"/>
    </w:r>
    <w:r>
      <w:rPr>
        <w:noProof/>
        <w:sz w:val="20"/>
        <w:lang w:bidi="lv-LV"/>
      </w:rPr>
      <w:t>6</w:t>
    </w:r>
    <w:r w:rsidRPr="00B635C7">
      <w:rPr>
        <w:sz w:val="20"/>
        <w:lang w:bidi="lv-LV"/>
      </w:rPr>
      <w:fldChar w:fldCharType="end"/>
    </w:r>
  </w:p>
  <w:p w:rsidR="003562EA" w:rsidRDefault="003562EA" w14:paraId="5D2E85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165920"/>
      <w:docPartObj>
        <w:docPartGallery w:val="Page Numbers (Bottom of Page)"/>
        <w:docPartUnique/>
      </w:docPartObj>
    </w:sdtPr>
    <w:sdtEndPr/>
    <w:sdtContent>
      <w:sdt>
        <w:sdtPr>
          <w:id w:val="1728636285"/>
          <w:docPartObj>
            <w:docPartGallery w:val="Page Numbers (Top of Page)"/>
            <w:docPartUnique/>
          </w:docPartObj>
        </w:sdtPr>
        <w:sdtEndPr/>
        <w:sdtContent>
          <w:p w:rsidR="008B09C8" w:rsidRDefault="008B09C8" w14:paraId="63594A76" w14:textId="45FBCCC1">
            <w:pPr>
              <w:pStyle w:val="Footer"/>
              <w:jc w:val="center"/>
            </w:pPr>
            <w:r w:rsidRPr="008B09C8">
              <w:rPr>
                <w:sz w:val="20"/>
                <w:szCs w:val="20"/>
              </w:rPr>
              <w:t xml:space="preserve"> </w:t>
            </w:r>
            <w:r w:rsidRPr="008B09C8">
              <w:rPr>
                <w:b/>
                <w:bCs/>
                <w:sz w:val="20"/>
                <w:szCs w:val="20"/>
              </w:rPr>
              <w:fldChar w:fldCharType="begin"/>
            </w:r>
            <w:r w:rsidRPr="008B09C8">
              <w:rPr>
                <w:b/>
                <w:bCs/>
                <w:sz w:val="20"/>
                <w:szCs w:val="20"/>
              </w:rPr>
              <w:instrText>PAGE</w:instrText>
            </w:r>
            <w:r w:rsidRPr="008B09C8">
              <w:rPr>
                <w:b/>
                <w:bCs/>
                <w:sz w:val="20"/>
                <w:szCs w:val="20"/>
              </w:rPr>
              <w:fldChar w:fldCharType="separate"/>
            </w:r>
            <w:r w:rsidRPr="008B09C8">
              <w:rPr>
                <w:b/>
                <w:bCs/>
                <w:sz w:val="20"/>
                <w:szCs w:val="20"/>
              </w:rPr>
              <w:t>2</w:t>
            </w:r>
            <w:r w:rsidRPr="008B09C8">
              <w:rPr>
                <w:b/>
                <w:bCs/>
                <w:sz w:val="20"/>
                <w:szCs w:val="20"/>
              </w:rPr>
              <w:fldChar w:fldCharType="end"/>
            </w:r>
            <w:r w:rsidRPr="008B09C8">
              <w:rPr>
                <w:sz w:val="20"/>
                <w:szCs w:val="20"/>
              </w:rPr>
              <w:t xml:space="preserve"> | </w:t>
            </w:r>
            <w:r w:rsidRPr="008B09C8">
              <w:rPr>
                <w:b/>
                <w:bCs/>
                <w:sz w:val="20"/>
                <w:szCs w:val="20"/>
              </w:rPr>
              <w:fldChar w:fldCharType="begin"/>
            </w:r>
            <w:r w:rsidRPr="008B09C8">
              <w:rPr>
                <w:b/>
                <w:bCs/>
                <w:sz w:val="20"/>
                <w:szCs w:val="20"/>
              </w:rPr>
              <w:instrText>NUMPAGES</w:instrText>
            </w:r>
            <w:r w:rsidRPr="008B09C8">
              <w:rPr>
                <w:b/>
                <w:bCs/>
                <w:sz w:val="20"/>
                <w:szCs w:val="20"/>
              </w:rPr>
              <w:fldChar w:fldCharType="separate"/>
            </w:r>
            <w:r w:rsidRPr="008B09C8">
              <w:rPr>
                <w:b/>
                <w:bCs/>
                <w:sz w:val="20"/>
                <w:szCs w:val="20"/>
              </w:rPr>
              <w:t>2</w:t>
            </w:r>
            <w:r w:rsidRPr="008B09C8">
              <w:rPr>
                <w:b/>
                <w:bCs/>
                <w:sz w:val="20"/>
                <w:szCs w:val="20"/>
              </w:rPr>
              <w:fldChar w:fldCharType="end"/>
            </w:r>
          </w:p>
        </w:sdtContent>
      </w:sdt>
    </w:sdtContent>
  </w:sdt>
  <w:p w:rsidR="003562EA" w:rsidRDefault="003562EA" w14:paraId="22D981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578570"/>
      <w:docPartObj>
        <w:docPartGallery w:val="Page Numbers (Bottom of Page)"/>
        <w:docPartUnique/>
      </w:docPartObj>
    </w:sdtPr>
    <w:sdtEndPr/>
    <w:sdtContent>
      <w:sdt>
        <w:sdtPr>
          <w:id w:val="-304557517"/>
          <w:docPartObj>
            <w:docPartGallery w:val="Page Numbers (Top of Page)"/>
            <w:docPartUnique/>
          </w:docPartObj>
        </w:sdtPr>
        <w:sdtEndPr/>
        <w:sdtContent>
          <w:p w:rsidR="008B09C8" w:rsidRDefault="008B09C8" w14:paraId="28D96546" w14:textId="376D9E9C">
            <w:pPr>
              <w:pStyle w:val="Footer"/>
              <w:jc w:val="center"/>
            </w:pPr>
            <w:r w:rsidRPr="008B09C8">
              <w:rPr>
                <w:rFonts w:ascii="Arial" w:hAnsi="Arial" w:cs="Arial"/>
                <w:sz w:val="20"/>
                <w:szCs w:val="20"/>
              </w:rPr>
              <w:t xml:space="preserve"> </w:t>
            </w:r>
            <w:r w:rsidRPr="008B09C8">
              <w:rPr>
                <w:rFonts w:ascii="Arial" w:hAnsi="Arial" w:cs="Arial"/>
                <w:b/>
                <w:bCs/>
                <w:sz w:val="20"/>
                <w:szCs w:val="20"/>
              </w:rPr>
              <w:fldChar w:fldCharType="begin"/>
            </w:r>
            <w:r w:rsidRPr="008B09C8">
              <w:rPr>
                <w:rFonts w:ascii="Arial" w:hAnsi="Arial" w:cs="Arial"/>
                <w:b/>
                <w:bCs/>
                <w:sz w:val="20"/>
                <w:szCs w:val="20"/>
              </w:rPr>
              <w:instrText>PAGE</w:instrText>
            </w:r>
            <w:r w:rsidRPr="008B09C8">
              <w:rPr>
                <w:rFonts w:ascii="Arial" w:hAnsi="Arial" w:cs="Arial"/>
                <w:b/>
                <w:bCs/>
                <w:sz w:val="20"/>
                <w:szCs w:val="20"/>
              </w:rPr>
              <w:fldChar w:fldCharType="separate"/>
            </w:r>
            <w:r w:rsidRPr="008B09C8">
              <w:rPr>
                <w:rFonts w:ascii="Arial" w:hAnsi="Arial" w:cs="Arial"/>
                <w:b/>
                <w:bCs/>
                <w:sz w:val="20"/>
                <w:szCs w:val="20"/>
              </w:rPr>
              <w:t>2</w:t>
            </w:r>
            <w:r w:rsidRPr="008B09C8">
              <w:rPr>
                <w:rFonts w:ascii="Arial" w:hAnsi="Arial" w:cs="Arial"/>
                <w:b/>
                <w:bCs/>
                <w:sz w:val="20"/>
                <w:szCs w:val="20"/>
              </w:rPr>
              <w:fldChar w:fldCharType="end"/>
            </w:r>
            <w:r w:rsidRPr="008B09C8">
              <w:rPr>
                <w:rFonts w:ascii="Arial" w:hAnsi="Arial" w:cs="Arial"/>
                <w:sz w:val="20"/>
                <w:szCs w:val="20"/>
              </w:rPr>
              <w:t xml:space="preserve"> | </w:t>
            </w:r>
            <w:r w:rsidRPr="008B09C8">
              <w:rPr>
                <w:rFonts w:ascii="Arial" w:hAnsi="Arial" w:cs="Arial"/>
                <w:b/>
                <w:bCs/>
                <w:sz w:val="20"/>
                <w:szCs w:val="20"/>
              </w:rPr>
              <w:fldChar w:fldCharType="begin"/>
            </w:r>
            <w:r w:rsidRPr="008B09C8">
              <w:rPr>
                <w:rFonts w:ascii="Arial" w:hAnsi="Arial" w:cs="Arial"/>
                <w:b/>
                <w:bCs/>
                <w:sz w:val="20"/>
                <w:szCs w:val="20"/>
              </w:rPr>
              <w:instrText>NUMPAGES</w:instrText>
            </w:r>
            <w:r w:rsidRPr="008B09C8">
              <w:rPr>
                <w:rFonts w:ascii="Arial" w:hAnsi="Arial" w:cs="Arial"/>
                <w:b/>
                <w:bCs/>
                <w:sz w:val="20"/>
                <w:szCs w:val="20"/>
              </w:rPr>
              <w:fldChar w:fldCharType="separate"/>
            </w:r>
            <w:r w:rsidRPr="008B09C8">
              <w:rPr>
                <w:rFonts w:ascii="Arial" w:hAnsi="Arial" w:cs="Arial"/>
                <w:b/>
                <w:bCs/>
                <w:sz w:val="20"/>
                <w:szCs w:val="20"/>
              </w:rPr>
              <w:t>2</w:t>
            </w:r>
            <w:r w:rsidRPr="008B09C8">
              <w:rPr>
                <w:rFonts w:ascii="Arial" w:hAnsi="Arial" w:cs="Arial"/>
                <w:b/>
                <w:bCs/>
                <w:sz w:val="20"/>
                <w:szCs w:val="20"/>
              </w:rPr>
              <w:fldChar w:fldCharType="end"/>
            </w:r>
          </w:p>
        </w:sdtContent>
      </w:sdt>
    </w:sdtContent>
  </w:sdt>
  <w:p w:rsidR="008B09C8" w:rsidRDefault="008B09C8" w14:paraId="5E0167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407" w:rsidP="00A30F2B" w:rsidRDefault="00144407" w14:paraId="1301B025" w14:textId="77777777">
      <w:r>
        <w:separator/>
      </w:r>
    </w:p>
  </w:footnote>
  <w:footnote w:type="continuationSeparator" w:id="0">
    <w:p w:rsidR="00144407" w:rsidP="00A30F2B" w:rsidRDefault="00144407" w14:paraId="21395FB1" w14:textId="77777777">
      <w:r>
        <w:continuationSeparator/>
      </w:r>
    </w:p>
  </w:footnote>
  <w:footnote w:type="continuationNotice" w:id="1">
    <w:p w:rsidR="00144407" w:rsidRDefault="00144407" w14:paraId="20142D2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E6267" w:rsidR="003562EA" w:rsidP="00134BB6" w:rsidRDefault="364D08E6" w14:paraId="79009A26" w14:textId="3D409D7F">
    <w:pPr>
      <w:pStyle w:val="Header"/>
      <w:rPr>
        <w:rFonts w:ascii="Arial" w:hAnsi="Arial" w:cs="Arial"/>
        <w:b/>
        <w:sz w:val="20"/>
        <w:szCs w:val="20"/>
        <w:u w:val="single"/>
      </w:rPr>
    </w:pPr>
    <w:r>
      <w:rPr>
        <w:noProof/>
        <w:lang w:bidi="lv-LV"/>
      </w:rPr>
      <w:drawing>
        <wp:inline distT="0" distB="0" distL="0" distR="0" wp14:anchorId="6072130B" wp14:editId="6A2BD3D0">
          <wp:extent cx="1711960" cy="8705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1711960" cy="870585"/>
                  </a:xfrm>
                  <a:prstGeom prst="rect">
                    <a:avLst/>
                  </a:prstGeom>
                </pic:spPr>
              </pic:pic>
            </a:graphicData>
          </a:graphic>
        </wp:inline>
      </w:drawing>
    </w:r>
    <w:r w:rsidR="2F092361">
      <w:rPr>
        <w:lang w:bidi="lv-LV"/>
      </w:rPr>
      <w:tab/>
    </w:r>
    <w:r w:rsidRPr="364D08E6">
      <w:rPr>
        <w:sz w:val="20"/>
        <w:u w:val="single"/>
        <w:lang w:bidi="lv-LV"/>
      </w:rPr>
      <w:t xml:space="preserve">                                                                             Atbalsta pārvaldības noteikumi</w:t>
    </w:r>
    <w:r w:rsidR="2F092361">
      <w:rPr>
        <w:lang w:bidi="lv-LV"/>
      </w:rPr>
      <w:tab/>
    </w:r>
  </w:p>
  <w:p w:rsidR="003562EA" w:rsidP="00134BB6" w:rsidRDefault="003562EA" w14:paraId="27269D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D7108" w:rsidR="003562EA" w:rsidP="00D45CF6" w:rsidRDefault="003562EA" w14:paraId="07D0CFF6" w14:textId="36E89F5D">
    <w:pPr>
      <w:pStyle w:val="Header"/>
      <w:tabs>
        <w:tab w:val="clear" w:pos="9638"/>
        <w:tab w:val="right" w:pos="9356"/>
      </w:tabs>
      <w:ind w:right="-93"/>
      <w:rPr>
        <w:rFonts w:ascii="Arial" w:hAnsi="Arial" w:cs="Arial"/>
        <w:sz w:val="20"/>
        <w:szCs w:val="20"/>
      </w:rPr>
    </w:pPr>
    <w:r>
      <w:rPr>
        <w:sz w:val="20"/>
        <w:lang w:bidi="lv-LV"/>
      </w:rPr>
      <w:tab/>
    </w:r>
    <w:r>
      <w:rPr>
        <w:sz w:val="20"/>
        <w:lang w:bidi="lv-LV"/>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73F21" w:rsidR="00ED1AAB" w:rsidP="00ED1AAB" w:rsidRDefault="00291BEE" w14:paraId="15E73620" w14:textId="564B1CD0">
    <w:pPr>
      <w:pStyle w:val="Header"/>
      <w:tabs>
        <w:tab w:val="clear" w:pos="9638"/>
        <w:tab w:val="right" w:pos="9590"/>
      </w:tabs>
      <w:ind w:right="49" w:hanging="142"/>
      <w:jc w:val="right"/>
      <w:rPr>
        <w:rFonts w:ascii="Arial" w:hAnsi="Arial" w:cs="Arial"/>
        <w:sz w:val="20"/>
        <w:szCs w:val="20"/>
      </w:rPr>
    </w:pPr>
    <w:r w:rsidRPr="00073F21">
      <w:rPr>
        <w:rFonts w:ascii="Arial" w:hAnsi="Arial" w:cs="Arial"/>
        <w:noProof/>
        <w:lang w:bidi="lv-LV"/>
      </w:rPr>
      <w:drawing>
        <wp:anchor distT="0" distB="0" distL="114300" distR="114300" simplePos="0" relativeHeight="251658240" behindDoc="0" locked="0" layoutInCell="1" allowOverlap="1" wp14:anchorId="37EDEE5E" wp14:editId="0EA02144">
          <wp:simplePos x="0" y="0"/>
          <wp:positionH relativeFrom="column">
            <wp:posOffset>-739775</wp:posOffset>
          </wp:positionH>
          <wp:positionV relativeFrom="paragraph">
            <wp:posOffset>178435</wp:posOffset>
          </wp:positionV>
          <wp:extent cx="1593850" cy="767715"/>
          <wp:effectExtent l="0" t="0" r="0" b="0"/>
          <wp:wrapNone/>
          <wp:docPr id="16" name="Picture 16" descr="C:\Users\aisbsn\Desktop\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sbsn\Desktop\R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7677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1199" w:type="dxa"/>
      <w:tblInd w:w="-1026" w:type="dxa"/>
      <w:tblBorders>
        <w:insideV w:val="single" w:color="auto" w:sz="4" w:space="0"/>
      </w:tblBorders>
      <w:tblLook w:val="04A0" w:firstRow="1" w:lastRow="0" w:firstColumn="1" w:lastColumn="0" w:noHBand="0" w:noVBand="1"/>
    </w:tblPr>
    <w:tblGrid>
      <w:gridCol w:w="2410"/>
      <w:gridCol w:w="3294"/>
      <w:gridCol w:w="5495"/>
    </w:tblGrid>
    <w:tr w:rsidRPr="00073F21" w:rsidR="00552F16" w:rsidTr="00C52C92" w14:paraId="112E62D3" w14:textId="77777777">
      <w:tc>
        <w:tcPr>
          <w:tcW w:w="2410" w:type="dxa"/>
          <w:tcBorders>
            <w:right w:val="nil"/>
          </w:tcBorders>
        </w:tcPr>
        <w:p w:rsidRPr="00073F21" w:rsidR="001D0FFC" w:rsidP="005D40B8" w:rsidRDefault="001D0FFC" w14:paraId="62142B09" w14:textId="77777777">
          <w:pPr>
            <w:tabs>
              <w:tab w:val="center" w:pos="4819"/>
              <w:tab w:val="right" w:pos="9638"/>
            </w:tabs>
            <w:jc w:val="right"/>
            <w:rPr>
              <w:rFonts w:ascii="Arial" w:hAnsi="Arial" w:eastAsia="Arial" w:cs="Arial"/>
              <w:sz w:val="20"/>
              <w:szCs w:val="20"/>
            </w:rPr>
          </w:pPr>
        </w:p>
      </w:tc>
      <w:tc>
        <w:tcPr>
          <w:tcW w:w="3294" w:type="dxa"/>
          <w:tcBorders>
            <w:left w:val="nil"/>
          </w:tcBorders>
        </w:tcPr>
        <w:p w:rsidRPr="00073F21" w:rsidR="001D0FFC" w:rsidP="005D40B8" w:rsidRDefault="001D0FFC" w14:paraId="3AC3E810" w14:textId="77777777">
          <w:pPr>
            <w:tabs>
              <w:tab w:val="center" w:pos="4819"/>
              <w:tab w:val="right" w:pos="9638"/>
            </w:tabs>
            <w:ind w:left="-114"/>
            <w:jc w:val="right"/>
            <w:rPr>
              <w:rFonts w:ascii="Arial" w:hAnsi="Arial" w:eastAsia="Arial" w:cs="Arial"/>
              <w:sz w:val="20"/>
              <w:szCs w:val="20"/>
            </w:rPr>
          </w:pPr>
          <w:r w:rsidRPr="00073F21">
            <w:rPr>
              <w:rFonts w:ascii="Arial" w:hAnsi="Arial" w:cs="Arial"/>
              <w:sz w:val="20"/>
              <w:lang w:bidi="lv-LV"/>
            </w:rPr>
            <w:t>Iekšējā normatīvā tiesību akta nosaukums</w:t>
          </w:r>
        </w:p>
      </w:tc>
      <w:tc>
        <w:tcPr>
          <w:tcW w:w="5495" w:type="dxa"/>
        </w:tcPr>
        <w:p w:rsidRPr="00073F21" w:rsidR="001D0FFC" w:rsidP="005D40B8" w:rsidRDefault="001D0FFC" w14:paraId="08AA87F4" w14:textId="2C707FF8">
          <w:pPr>
            <w:tabs>
              <w:tab w:val="center" w:pos="4819"/>
              <w:tab w:val="right" w:pos="9638"/>
            </w:tabs>
            <w:rPr>
              <w:rFonts w:ascii="Arial" w:hAnsi="Arial" w:eastAsia="Arial" w:cs="Arial"/>
              <w:sz w:val="20"/>
              <w:szCs w:val="20"/>
            </w:rPr>
          </w:pPr>
          <w:r w:rsidRPr="00073F21">
            <w:rPr>
              <w:rFonts w:ascii="Arial" w:hAnsi="Arial" w:cs="Arial"/>
              <w:sz w:val="20"/>
              <w:lang w:bidi="lv-LV"/>
            </w:rPr>
            <w:t>UAB „Ignitis renewables” un tā meitasuzņēmumu atbalsta pārvaldības noteikumi</w:t>
          </w:r>
        </w:p>
      </w:tc>
    </w:tr>
    <w:tr w:rsidRPr="00073F21" w:rsidR="00552F16" w:rsidTr="00C52C92" w14:paraId="5AF53A4F" w14:textId="77777777">
      <w:tc>
        <w:tcPr>
          <w:tcW w:w="2410" w:type="dxa"/>
          <w:tcBorders>
            <w:right w:val="nil"/>
          </w:tcBorders>
        </w:tcPr>
        <w:p w:rsidRPr="00073F21" w:rsidR="001D0FFC" w:rsidP="005D40B8" w:rsidRDefault="001D0FFC" w14:paraId="3B92018F" w14:textId="77777777">
          <w:pPr>
            <w:tabs>
              <w:tab w:val="center" w:pos="4819"/>
              <w:tab w:val="right" w:pos="9638"/>
            </w:tabs>
            <w:jc w:val="right"/>
            <w:rPr>
              <w:rFonts w:ascii="Arial" w:hAnsi="Arial" w:eastAsia="Arial" w:cs="Arial"/>
              <w:sz w:val="20"/>
              <w:szCs w:val="20"/>
            </w:rPr>
          </w:pPr>
        </w:p>
      </w:tc>
      <w:tc>
        <w:tcPr>
          <w:tcW w:w="3294" w:type="dxa"/>
          <w:tcBorders>
            <w:left w:val="nil"/>
          </w:tcBorders>
        </w:tcPr>
        <w:p w:rsidRPr="00073F21" w:rsidR="001D0FFC" w:rsidP="005D40B8" w:rsidRDefault="001D0FFC" w14:paraId="6B529AAC" w14:textId="77777777">
          <w:pPr>
            <w:tabs>
              <w:tab w:val="center" w:pos="4819"/>
              <w:tab w:val="right" w:pos="9638"/>
            </w:tabs>
            <w:jc w:val="right"/>
            <w:rPr>
              <w:rFonts w:ascii="Arial" w:hAnsi="Arial" w:eastAsia="Arial" w:cs="Arial"/>
              <w:sz w:val="20"/>
              <w:szCs w:val="20"/>
            </w:rPr>
          </w:pPr>
          <w:r w:rsidRPr="00073F21">
            <w:rPr>
              <w:rFonts w:ascii="Arial" w:hAnsi="Arial" w:cs="Arial"/>
              <w:sz w:val="20"/>
              <w:lang w:bidi="lv-LV"/>
            </w:rPr>
            <w:t>Procesa nosaukums</w:t>
          </w:r>
        </w:p>
      </w:tc>
      <w:tc>
        <w:tcPr>
          <w:tcW w:w="5495" w:type="dxa"/>
        </w:tcPr>
        <w:p w:rsidRPr="00073F21" w:rsidR="001D0FFC" w:rsidP="005D40B8" w:rsidRDefault="00280C1B" w14:paraId="5B049C83" w14:textId="317EE5A9">
          <w:pPr>
            <w:tabs>
              <w:tab w:val="center" w:pos="4819"/>
              <w:tab w:val="right" w:pos="9638"/>
            </w:tabs>
            <w:rPr>
              <w:rFonts w:ascii="Arial" w:hAnsi="Arial" w:eastAsia="Arial" w:cs="Arial"/>
              <w:sz w:val="20"/>
              <w:szCs w:val="20"/>
            </w:rPr>
          </w:pPr>
          <w:r w:rsidRPr="00073F21">
            <w:rPr>
              <w:rFonts w:ascii="Arial" w:hAnsi="Arial" w:cs="Arial"/>
              <w:sz w:val="20"/>
              <w:lang w:bidi="lv-LV"/>
            </w:rPr>
            <w:t>Atbalsta piešķiršanas pārvaldība</w:t>
          </w:r>
        </w:p>
      </w:tc>
    </w:tr>
    <w:tr w:rsidRPr="00073F21" w:rsidR="00552F16" w:rsidTr="00C52C92" w14:paraId="0A6068EA" w14:textId="77777777">
      <w:trPr>
        <w:trHeight w:val="450"/>
      </w:trPr>
      <w:tc>
        <w:tcPr>
          <w:tcW w:w="2410" w:type="dxa"/>
          <w:tcBorders>
            <w:right w:val="nil"/>
          </w:tcBorders>
        </w:tcPr>
        <w:p w:rsidRPr="00073F21" w:rsidR="001D0FFC" w:rsidP="005D40B8" w:rsidRDefault="001D0FFC" w14:paraId="0CCAD80C" w14:textId="77777777">
          <w:pPr>
            <w:tabs>
              <w:tab w:val="center" w:pos="4819"/>
              <w:tab w:val="right" w:pos="9638"/>
            </w:tabs>
            <w:jc w:val="right"/>
            <w:rPr>
              <w:rFonts w:ascii="Arial" w:hAnsi="Arial" w:eastAsia="Arial" w:cs="Arial"/>
              <w:sz w:val="20"/>
              <w:szCs w:val="20"/>
            </w:rPr>
          </w:pPr>
        </w:p>
      </w:tc>
      <w:tc>
        <w:tcPr>
          <w:tcW w:w="3294" w:type="dxa"/>
          <w:tcBorders>
            <w:left w:val="nil"/>
          </w:tcBorders>
        </w:tcPr>
        <w:p w:rsidRPr="00073F21" w:rsidR="001D0FFC" w:rsidP="005D40B8" w:rsidRDefault="001D0FFC" w14:paraId="5CCEF4B0" w14:textId="77777777">
          <w:pPr>
            <w:tabs>
              <w:tab w:val="center" w:pos="4819"/>
              <w:tab w:val="right" w:pos="9638"/>
            </w:tabs>
            <w:jc w:val="right"/>
            <w:rPr>
              <w:rFonts w:ascii="Arial" w:hAnsi="Arial" w:eastAsia="Arial" w:cs="Arial"/>
              <w:sz w:val="20"/>
              <w:szCs w:val="20"/>
            </w:rPr>
          </w:pPr>
          <w:r w:rsidRPr="00073F21">
            <w:rPr>
              <w:rFonts w:ascii="Arial" w:hAnsi="Arial" w:cs="Arial"/>
              <w:sz w:val="20"/>
              <w:lang w:bidi="lv-LV"/>
            </w:rPr>
            <w:t>Procesa īpašnieks (struktūrvienība)</w:t>
          </w:r>
        </w:p>
        <w:p w:rsidRPr="00073F21" w:rsidR="001D0FFC" w:rsidP="005D40B8" w:rsidRDefault="001D0FFC" w14:paraId="0A8DE3D9" w14:textId="77777777">
          <w:pPr>
            <w:tabs>
              <w:tab w:val="center" w:pos="4819"/>
              <w:tab w:val="right" w:pos="9638"/>
            </w:tabs>
            <w:jc w:val="right"/>
            <w:rPr>
              <w:rFonts w:ascii="Arial" w:hAnsi="Arial" w:eastAsia="Arial" w:cs="Arial"/>
              <w:sz w:val="20"/>
              <w:szCs w:val="20"/>
            </w:rPr>
          </w:pPr>
          <w:r w:rsidRPr="00073F21">
            <w:rPr>
              <w:rFonts w:ascii="Arial" w:hAnsi="Arial" w:cs="Arial"/>
              <w:sz w:val="20"/>
              <w:lang w:bidi="lv-LV"/>
            </w:rPr>
            <w:t>Apstiprinājis uzņēmums</w:t>
          </w:r>
        </w:p>
      </w:tc>
      <w:tc>
        <w:tcPr>
          <w:tcW w:w="5495" w:type="dxa"/>
        </w:tcPr>
        <w:p w:rsidRPr="00073F21" w:rsidR="006959C6" w:rsidP="00DC2A07" w:rsidRDefault="006959C6" w14:paraId="63B23AB3" w14:textId="39F65564">
          <w:pPr>
            <w:tabs>
              <w:tab w:val="center" w:pos="4819"/>
              <w:tab w:val="right" w:pos="9638"/>
            </w:tabs>
            <w:rPr>
              <w:rFonts w:ascii="Arial" w:hAnsi="Arial" w:eastAsia="Arial" w:cs="Arial"/>
              <w:sz w:val="20"/>
              <w:szCs w:val="20"/>
            </w:rPr>
          </w:pPr>
          <w:r w:rsidRPr="00073F21">
            <w:rPr>
              <w:rFonts w:ascii="Arial" w:hAnsi="Arial" w:cs="Arial"/>
              <w:sz w:val="20"/>
              <w:lang w:bidi="lv-LV"/>
            </w:rPr>
            <w:t>UAB „Ignitis renewables” vadītājs</w:t>
          </w:r>
        </w:p>
        <w:p w:rsidRPr="00073F21" w:rsidR="001D0FFC" w:rsidP="00DC2A07" w:rsidRDefault="001D0FFC" w14:paraId="1AB41A44" w14:textId="567BBA98">
          <w:pPr>
            <w:tabs>
              <w:tab w:val="center" w:pos="4819"/>
              <w:tab w:val="right" w:pos="9638"/>
            </w:tabs>
            <w:rPr>
              <w:rFonts w:ascii="Arial" w:hAnsi="Arial" w:eastAsia="Arial" w:cs="Arial"/>
              <w:sz w:val="20"/>
              <w:szCs w:val="20"/>
            </w:rPr>
          </w:pPr>
          <w:r w:rsidRPr="00073F21">
            <w:rPr>
              <w:rFonts w:ascii="Arial" w:hAnsi="Arial" w:cs="Arial"/>
              <w:sz w:val="20"/>
              <w:lang w:bidi="lv-LV"/>
            </w:rPr>
            <w:t>UAB „Ignitis renewables”</w:t>
          </w:r>
        </w:p>
      </w:tc>
    </w:tr>
    <w:tr w:rsidRPr="00073F21" w:rsidR="00552F16" w:rsidTr="00C52C92" w14:paraId="26696F47" w14:textId="77777777">
      <w:tc>
        <w:tcPr>
          <w:tcW w:w="2410" w:type="dxa"/>
          <w:tcBorders>
            <w:right w:val="nil"/>
          </w:tcBorders>
        </w:tcPr>
        <w:p w:rsidRPr="00073F21" w:rsidR="001D0FFC" w:rsidP="005D40B8" w:rsidRDefault="001D0FFC" w14:paraId="2FA59F8E" w14:textId="77777777">
          <w:pPr>
            <w:tabs>
              <w:tab w:val="center" w:pos="4819"/>
              <w:tab w:val="right" w:pos="9638"/>
            </w:tabs>
            <w:jc w:val="right"/>
            <w:rPr>
              <w:rFonts w:ascii="Arial" w:hAnsi="Arial" w:eastAsia="Arial" w:cs="Arial"/>
              <w:sz w:val="20"/>
              <w:szCs w:val="20"/>
            </w:rPr>
          </w:pPr>
        </w:p>
      </w:tc>
      <w:tc>
        <w:tcPr>
          <w:tcW w:w="3294" w:type="dxa"/>
          <w:tcBorders>
            <w:left w:val="nil"/>
          </w:tcBorders>
        </w:tcPr>
        <w:p w:rsidRPr="00073F21" w:rsidR="001D0FFC" w:rsidP="005D40B8" w:rsidRDefault="001D0FFC" w14:paraId="7FE6D1CD" w14:textId="77777777">
          <w:pPr>
            <w:tabs>
              <w:tab w:val="center" w:pos="4819"/>
              <w:tab w:val="right" w:pos="9638"/>
            </w:tabs>
            <w:jc w:val="right"/>
            <w:rPr>
              <w:rFonts w:ascii="Arial" w:hAnsi="Arial" w:eastAsia="Arial" w:cs="Arial"/>
              <w:sz w:val="20"/>
              <w:szCs w:val="20"/>
            </w:rPr>
          </w:pPr>
          <w:r w:rsidRPr="00073F21">
            <w:rPr>
              <w:rFonts w:ascii="Arial" w:hAnsi="Arial" w:cs="Arial"/>
              <w:sz w:val="20"/>
              <w:lang w:bidi="lv-LV"/>
            </w:rPr>
            <w:t>Apstiprinātājas personas amats / institūcija</w:t>
          </w:r>
        </w:p>
      </w:tc>
      <w:tc>
        <w:tcPr>
          <w:tcW w:w="5495" w:type="dxa"/>
        </w:tcPr>
        <w:p w:rsidRPr="00073F21" w:rsidR="001D0FFC" w:rsidP="005D40B8" w:rsidRDefault="001D0FFC" w14:paraId="3BBB95AA" w14:textId="77777777">
          <w:pPr>
            <w:tabs>
              <w:tab w:val="center" w:pos="4819"/>
              <w:tab w:val="right" w:pos="9638"/>
            </w:tabs>
            <w:rPr>
              <w:rFonts w:ascii="Arial" w:hAnsi="Arial" w:eastAsia="Arial" w:cs="Arial"/>
              <w:sz w:val="20"/>
              <w:szCs w:val="20"/>
            </w:rPr>
          </w:pPr>
          <w:r w:rsidRPr="00073F21">
            <w:rPr>
              <w:rFonts w:ascii="Arial" w:hAnsi="Arial" w:cs="Arial"/>
              <w:sz w:val="20"/>
              <w:lang w:bidi="lv-LV"/>
            </w:rPr>
            <w:t>UAB „Ignitis renewables” valde</w:t>
          </w:r>
        </w:p>
      </w:tc>
    </w:tr>
    <w:tr w:rsidRPr="00073F21" w:rsidR="00552F16" w:rsidTr="00C52C92" w14:paraId="4B5A5369" w14:textId="77777777">
      <w:tc>
        <w:tcPr>
          <w:tcW w:w="2410" w:type="dxa"/>
          <w:tcBorders>
            <w:right w:val="nil"/>
          </w:tcBorders>
        </w:tcPr>
        <w:p w:rsidRPr="00073F21" w:rsidR="001D0FFC" w:rsidP="005D40B8" w:rsidRDefault="001D0FFC" w14:paraId="35DECC70" w14:textId="77777777">
          <w:pPr>
            <w:tabs>
              <w:tab w:val="center" w:pos="4819"/>
              <w:tab w:val="right" w:pos="9638"/>
            </w:tabs>
            <w:jc w:val="right"/>
            <w:rPr>
              <w:rFonts w:ascii="Arial" w:hAnsi="Arial" w:eastAsia="Arial" w:cs="Arial"/>
              <w:sz w:val="20"/>
              <w:szCs w:val="20"/>
            </w:rPr>
          </w:pPr>
        </w:p>
      </w:tc>
      <w:tc>
        <w:tcPr>
          <w:tcW w:w="3294" w:type="dxa"/>
          <w:tcBorders>
            <w:left w:val="nil"/>
          </w:tcBorders>
        </w:tcPr>
        <w:p w:rsidRPr="00073F21" w:rsidR="001D0FFC" w:rsidP="005D40B8" w:rsidRDefault="001D0FFC" w14:paraId="3F55AFC4" w14:textId="77777777">
          <w:pPr>
            <w:tabs>
              <w:tab w:val="center" w:pos="4819"/>
              <w:tab w:val="right" w:pos="9638"/>
            </w:tabs>
            <w:jc w:val="right"/>
            <w:rPr>
              <w:rFonts w:ascii="Arial" w:hAnsi="Arial" w:eastAsia="Arial" w:cs="Arial"/>
              <w:sz w:val="20"/>
              <w:szCs w:val="20"/>
            </w:rPr>
          </w:pPr>
          <w:r w:rsidRPr="00073F21">
            <w:rPr>
              <w:rFonts w:ascii="Arial" w:hAnsi="Arial" w:cs="Arial"/>
              <w:sz w:val="20"/>
              <w:lang w:bidi="lv-LV"/>
            </w:rPr>
            <w:t>Spēkā stāšanās datums</w:t>
          </w:r>
        </w:p>
      </w:tc>
      <w:tc>
        <w:tcPr>
          <w:tcW w:w="5495" w:type="dxa"/>
        </w:tcPr>
        <w:p w:rsidRPr="00073F21" w:rsidR="001D0FFC" w:rsidP="005D40B8" w:rsidRDefault="00280C1B" w14:paraId="5544CC31" w14:textId="29308FCE">
          <w:pPr>
            <w:tabs>
              <w:tab w:val="center" w:pos="4819"/>
              <w:tab w:val="right" w:pos="9638"/>
            </w:tabs>
            <w:rPr>
              <w:rFonts w:ascii="Arial" w:hAnsi="Arial" w:eastAsia="Arial" w:cs="Arial"/>
              <w:sz w:val="20"/>
              <w:szCs w:val="20"/>
            </w:rPr>
          </w:pPr>
          <w:r w:rsidRPr="00073F21">
            <w:rPr>
              <w:rFonts w:ascii="Arial" w:hAnsi="Arial" w:cs="Arial"/>
              <w:sz w:val="20"/>
              <w:lang w:bidi="lv-LV"/>
            </w:rPr>
            <w:t>Stājas spēkā apstiprināšanas dienā</w:t>
          </w:r>
        </w:p>
      </w:tc>
    </w:tr>
  </w:tbl>
  <w:p w:rsidRPr="00073F21" w:rsidR="003562EA" w:rsidP="001D0FFC" w:rsidRDefault="003562EA" w14:paraId="633EB44A" w14:textId="77777777">
    <w:pPr>
      <w:pStyle w:val="Header"/>
      <w:tabs>
        <w:tab w:val="clear" w:pos="9638"/>
        <w:tab w:val="right" w:pos="9590"/>
      </w:tabs>
      <w:ind w:right="49" w:hanging="142"/>
      <w:jc w:val="right"/>
      <w:rPr>
        <w:rFonts w:ascii="Arial" w:hAnsi="Arial" w:cs="Arial"/>
        <w:sz w:val="20"/>
        <w:szCs w:val="20"/>
      </w:rPr>
    </w:pPr>
    <w:r w:rsidRPr="00073F21">
      <w:rPr>
        <w:rFonts w:ascii="Arial" w:hAnsi="Arial" w:cs="Arial"/>
        <w:sz w:val="20"/>
        <w:lang w:bidi="lv-L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EE01"/>
    <w:multiLevelType w:val="hybridMultilevel"/>
    <w:tmpl w:val="E444C580"/>
    <w:lvl w:ilvl="0" w:tplc="4C18A05A">
      <w:numFmt w:val="none"/>
      <w:lvlText w:val=""/>
      <w:lvlJc w:val="left"/>
      <w:pPr>
        <w:tabs>
          <w:tab w:val="num" w:pos="360"/>
        </w:tabs>
      </w:pPr>
    </w:lvl>
    <w:lvl w:ilvl="1" w:tplc="3F4E050C">
      <w:start w:val="1"/>
      <w:numFmt w:val="lowerLetter"/>
      <w:lvlText w:val="%2."/>
      <w:lvlJc w:val="left"/>
      <w:pPr>
        <w:ind w:left="1440" w:hanging="360"/>
      </w:pPr>
    </w:lvl>
    <w:lvl w:ilvl="2" w:tplc="E0B8B680">
      <w:start w:val="1"/>
      <w:numFmt w:val="lowerRoman"/>
      <w:lvlText w:val="%3."/>
      <w:lvlJc w:val="right"/>
      <w:pPr>
        <w:ind w:left="2160" w:hanging="180"/>
      </w:pPr>
    </w:lvl>
    <w:lvl w:ilvl="3" w:tplc="EF1A679C">
      <w:start w:val="1"/>
      <w:numFmt w:val="decimal"/>
      <w:lvlText w:val="%4."/>
      <w:lvlJc w:val="left"/>
      <w:pPr>
        <w:ind w:left="2880" w:hanging="360"/>
      </w:pPr>
    </w:lvl>
    <w:lvl w:ilvl="4" w:tplc="2966901C">
      <w:start w:val="1"/>
      <w:numFmt w:val="lowerLetter"/>
      <w:lvlText w:val="%5."/>
      <w:lvlJc w:val="left"/>
      <w:pPr>
        <w:ind w:left="3600" w:hanging="360"/>
      </w:pPr>
    </w:lvl>
    <w:lvl w:ilvl="5" w:tplc="21D2CB22">
      <w:start w:val="1"/>
      <w:numFmt w:val="lowerRoman"/>
      <w:lvlText w:val="%6."/>
      <w:lvlJc w:val="right"/>
      <w:pPr>
        <w:ind w:left="4320" w:hanging="180"/>
      </w:pPr>
    </w:lvl>
    <w:lvl w:ilvl="6" w:tplc="7CD8DB1A">
      <w:start w:val="1"/>
      <w:numFmt w:val="decimal"/>
      <w:lvlText w:val="%7."/>
      <w:lvlJc w:val="left"/>
      <w:pPr>
        <w:ind w:left="5040" w:hanging="360"/>
      </w:pPr>
    </w:lvl>
    <w:lvl w:ilvl="7" w:tplc="21D43CFA">
      <w:start w:val="1"/>
      <w:numFmt w:val="lowerLetter"/>
      <w:lvlText w:val="%8."/>
      <w:lvlJc w:val="left"/>
      <w:pPr>
        <w:ind w:left="5760" w:hanging="360"/>
      </w:pPr>
    </w:lvl>
    <w:lvl w:ilvl="8" w:tplc="B7A493A2">
      <w:start w:val="1"/>
      <w:numFmt w:val="lowerRoman"/>
      <w:lvlText w:val="%9."/>
      <w:lvlJc w:val="right"/>
      <w:pPr>
        <w:ind w:left="6480" w:hanging="180"/>
      </w:pPr>
    </w:lvl>
  </w:abstractNum>
  <w:abstractNum w:abstractNumId="1" w15:restartNumberingAfterBreak="0">
    <w:nsid w:val="01041404"/>
    <w:multiLevelType w:val="multilevel"/>
    <w:tmpl w:val="32FEC1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60C89"/>
    <w:multiLevelType w:val="multilevel"/>
    <w:tmpl w:val="0E16D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3178D"/>
    <w:multiLevelType w:val="multilevel"/>
    <w:tmpl w:val="61427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4F2F92"/>
    <w:multiLevelType w:val="multilevel"/>
    <w:tmpl w:val="71C0725A"/>
    <w:lvl w:ilvl="0">
      <w:start w:val="1"/>
      <w:numFmt w:val="decimal"/>
      <w:lvlText w:val="%1."/>
      <w:lvlJc w:val="left"/>
      <w:pPr>
        <w:ind w:left="720" w:hanging="360"/>
      </w:pPr>
    </w:lvl>
    <w:lvl w:ilvl="1">
      <w:start w:val="1"/>
      <w:numFmt w:val="decimal"/>
      <w:lvlText w:val="%1.%2."/>
      <w:lvlJc w:val="left"/>
      <w:pPr>
        <w:ind w:left="1440" w:hanging="360"/>
      </w:pPr>
    </w:lvl>
    <w:lvl w:ilvl="2">
      <w:start w:val="8"/>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3EEEBA8"/>
    <w:multiLevelType w:val="multilevel"/>
    <w:tmpl w:val="ADB8E4E8"/>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5FC5611"/>
    <w:multiLevelType w:val="multilevel"/>
    <w:tmpl w:val="9B5451C0"/>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07F03BEF"/>
    <w:multiLevelType w:val="multilevel"/>
    <w:tmpl w:val="550AD564"/>
    <w:lvl w:ilvl="0">
      <w:start w:val="8"/>
      <w:numFmt w:val="decimal"/>
      <w:lvlText w:val="%1."/>
      <w:lvlJc w:val="left"/>
      <w:pPr>
        <w:ind w:left="360" w:hanging="360"/>
      </w:pPr>
      <w:rPr>
        <w:rFonts w:hint="default"/>
      </w:rPr>
    </w:lvl>
    <w:lvl w:ilvl="1">
      <w:start w:val="4"/>
      <w:numFmt w:val="decimal"/>
      <w:suff w:val="space"/>
      <w:lvlText w:val="%1.%2."/>
      <w:lvlJc w:val="left"/>
      <w:pPr>
        <w:ind w:left="720" w:hanging="720"/>
      </w:pPr>
      <w:rPr>
        <w:rFonts w:hint="default"/>
        <w:strike w:val="0"/>
        <w:sz w:val="22"/>
        <w:szCs w:val="22"/>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455DAE"/>
    <w:multiLevelType w:val="multilevel"/>
    <w:tmpl w:val="4AF4CF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CA4C94"/>
    <w:multiLevelType w:val="multilevel"/>
    <w:tmpl w:val="43F2F166"/>
    <w:lvl w:ilvl="0">
      <w:start w:val="4"/>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b w:val="0"/>
        <w:bCs w:val="0"/>
        <w:strike w:val="0"/>
        <w:sz w:val="22"/>
        <w:szCs w:val="22"/>
      </w:rPr>
    </w:lvl>
    <w:lvl w:ilvl="2">
      <w:start w:val="1"/>
      <w:numFmt w:val="decimal"/>
      <w:suff w:val="space"/>
      <w:lvlText w:val="%1.%2.%3."/>
      <w:lvlJc w:val="left"/>
      <w:pPr>
        <w:ind w:left="1288" w:hanging="720"/>
      </w:pPr>
      <w:rPr>
        <w:rFonts w:hint="default"/>
        <w:b w:val="0"/>
        <w:bCs w:val="0"/>
        <w:sz w:val="22"/>
        <w:szCs w:val="22"/>
      </w:rPr>
    </w:lvl>
    <w:lvl w:ilvl="3">
      <w:start w:val="1"/>
      <w:numFmt w:val="decimal"/>
      <w:suff w:val="space"/>
      <w:lvlText w:val="%1.%2.%3.%4."/>
      <w:lvlJc w:val="left"/>
      <w:pPr>
        <w:ind w:left="1080" w:hanging="108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355894"/>
    <w:multiLevelType w:val="multilevel"/>
    <w:tmpl w:val="FC7CA70C"/>
    <w:lvl w:ilvl="0">
      <w:start w:val="1"/>
      <w:numFmt w:val="decimal"/>
      <w:lvlText w:val="%1."/>
      <w:lvlJc w:val="left"/>
      <w:pPr>
        <w:ind w:left="720" w:hanging="360"/>
      </w:pPr>
    </w:lvl>
    <w:lvl w:ilvl="1">
      <w:start w:val="1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0DDE3614"/>
    <w:multiLevelType w:val="multilevel"/>
    <w:tmpl w:val="8306FB12"/>
    <w:lvl w:ilvl="0">
      <w:start w:val="2"/>
      <w:numFmt w:val="decimal"/>
      <w:lvlText w:val="%1."/>
      <w:lvlJc w:val="left"/>
      <w:pPr>
        <w:ind w:left="360" w:hanging="360"/>
      </w:pPr>
      <w:rPr>
        <w:rFonts w:hint="default"/>
      </w:rPr>
    </w:lvl>
    <w:lvl w:ilvl="1">
      <w:start w:val="1"/>
      <w:numFmt w:val="decimal"/>
      <w:suff w:val="space"/>
      <w:lvlText w:val="%1.%2."/>
      <w:lvlJc w:val="left"/>
      <w:pPr>
        <w:ind w:left="1004" w:hanging="720"/>
      </w:pPr>
      <w:rPr>
        <w:b w:val="0"/>
        <w:bCs w:val="0"/>
        <w:sz w:val="22"/>
        <w:szCs w:val="22"/>
      </w:rPr>
    </w:lvl>
    <w:lvl w:ilvl="2">
      <w:start w:val="1"/>
      <w:numFmt w:val="decimal"/>
      <w:suff w:val="space"/>
      <w:lvlText w:val="%1.%2.%3."/>
      <w:lvlJc w:val="left"/>
      <w:pPr>
        <w:ind w:left="720" w:hanging="720"/>
      </w:pPr>
      <w:rPr>
        <w:rFonts w:hint="default" w:ascii="Arial" w:hAnsi="Arial" w:cs="Arial"/>
        <w:b w:val="0"/>
        <w:bCs w:val="0"/>
        <w:sz w:val="22"/>
        <w:szCs w:val="22"/>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0F001F37"/>
    <w:multiLevelType w:val="multilevel"/>
    <w:tmpl w:val="FC2E378E"/>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0F848535"/>
    <w:multiLevelType w:val="hybridMultilevel"/>
    <w:tmpl w:val="1408FC3E"/>
    <w:lvl w:ilvl="0" w:tplc="621C508C">
      <w:numFmt w:val="none"/>
      <w:lvlText w:val=""/>
      <w:lvlJc w:val="left"/>
      <w:pPr>
        <w:tabs>
          <w:tab w:val="num" w:pos="360"/>
        </w:tabs>
      </w:pPr>
    </w:lvl>
    <w:lvl w:ilvl="1" w:tplc="68341466">
      <w:start w:val="1"/>
      <w:numFmt w:val="lowerLetter"/>
      <w:lvlText w:val="%2."/>
      <w:lvlJc w:val="left"/>
      <w:pPr>
        <w:ind w:left="1440" w:hanging="360"/>
      </w:pPr>
    </w:lvl>
    <w:lvl w:ilvl="2" w:tplc="05ACF884">
      <w:start w:val="1"/>
      <w:numFmt w:val="lowerRoman"/>
      <w:lvlText w:val="%3."/>
      <w:lvlJc w:val="right"/>
      <w:pPr>
        <w:ind w:left="2160" w:hanging="180"/>
      </w:pPr>
    </w:lvl>
    <w:lvl w:ilvl="3" w:tplc="A7A633F8">
      <w:start w:val="1"/>
      <w:numFmt w:val="decimal"/>
      <w:lvlText w:val="%4."/>
      <w:lvlJc w:val="left"/>
      <w:pPr>
        <w:ind w:left="2880" w:hanging="360"/>
      </w:pPr>
    </w:lvl>
    <w:lvl w:ilvl="4" w:tplc="1564EC9C">
      <w:start w:val="1"/>
      <w:numFmt w:val="lowerLetter"/>
      <w:lvlText w:val="%5."/>
      <w:lvlJc w:val="left"/>
      <w:pPr>
        <w:ind w:left="3600" w:hanging="360"/>
      </w:pPr>
    </w:lvl>
    <w:lvl w:ilvl="5" w:tplc="CE5C44BE">
      <w:start w:val="1"/>
      <w:numFmt w:val="lowerRoman"/>
      <w:lvlText w:val="%6."/>
      <w:lvlJc w:val="right"/>
      <w:pPr>
        <w:ind w:left="4320" w:hanging="180"/>
      </w:pPr>
    </w:lvl>
    <w:lvl w:ilvl="6" w:tplc="9A1815BE">
      <w:start w:val="1"/>
      <w:numFmt w:val="decimal"/>
      <w:lvlText w:val="%7."/>
      <w:lvlJc w:val="left"/>
      <w:pPr>
        <w:ind w:left="5040" w:hanging="360"/>
      </w:pPr>
    </w:lvl>
    <w:lvl w:ilvl="7" w:tplc="6158C23E">
      <w:start w:val="1"/>
      <w:numFmt w:val="lowerLetter"/>
      <w:lvlText w:val="%8."/>
      <w:lvlJc w:val="left"/>
      <w:pPr>
        <w:ind w:left="5760" w:hanging="360"/>
      </w:pPr>
    </w:lvl>
    <w:lvl w:ilvl="8" w:tplc="5622F2B4">
      <w:start w:val="1"/>
      <w:numFmt w:val="lowerRoman"/>
      <w:lvlText w:val="%9."/>
      <w:lvlJc w:val="right"/>
      <w:pPr>
        <w:ind w:left="6480" w:hanging="180"/>
      </w:pPr>
    </w:lvl>
  </w:abstractNum>
  <w:abstractNum w:abstractNumId="14" w15:restartNumberingAfterBreak="0">
    <w:nsid w:val="109F47A1"/>
    <w:multiLevelType w:val="hybridMultilevel"/>
    <w:tmpl w:val="3976E062"/>
    <w:lvl w:ilvl="0" w:tplc="10525FAA">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1C8F143"/>
    <w:multiLevelType w:val="multilevel"/>
    <w:tmpl w:val="0630C31E"/>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1439CF6A"/>
    <w:multiLevelType w:val="multilevel"/>
    <w:tmpl w:val="39E6ABF4"/>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16020374"/>
    <w:multiLevelType w:val="multilevel"/>
    <w:tmpl w:val="6AC2EFA6"/>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17007BF9"/>
    <w:multiLevelType w:val="multilevel"/>
    <w:tmpl w:val="90DA7408"/>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17787AAE"/>
    <w:multiLevelType w:val="multilevel"/>
    <w:tmpl w:val="9BC43D34"/>
    <w:styleLink w:val="CurrentList1"/>
    <w:lvl w:ilvl="0">
      <w:start w:val="7"/>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3"/>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6BB626"/>
    <w:multiLevelType w:val="multilevel"/>
    <w:tmpl w:val="2C8A1B8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622993"/>
    <w:multiLevelType w:val="hybridMultilevel"/>
    <w:tmpl w:val="5C64DE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803F6E"/>
    <w:multiLevelType w:val="hybridMultilevel"/>
    <w:tmpl w:val="8B248120"/>
    <w:lvl w:ilvl="0" w:tplc="331C3DDA">
      <w:numFmt w:val="none"/>
      <w:lvlText w:val=""/>
      <w:lvlJc w:val="left"/>
      <w:pPr>
        <w:tabs>
          <w:tab w:val="num" w:pos="360"/>
        </w:tabs>
      </w:pPr>
    </w:lvl>
    <w:lvl w:ilvl="1" w:tplc="436E43E0">
      <w:start w:val="1"/>
      <w:numFmt w:val="lowerLetter"/>
      <w:lvlText w:val="%2."/>
      <w:lvlJc w:val="left"/>
      <w:pPr>
        <w:ind w:left="1440" w:hanging="360"/>
      </w:pPr>
    </w:lvl>
    <w:lvl w:ilvl="2" w:tplc="7B60B988">
      <w:start w:val="1"/>
      <w:numFmt w:val="lowerRoman"/>
      <w:lvlText w:val="%3."/>
      <w:lvlJc w:val="right"/>
      <w:pPr>
        <w:ind w:left="2160" w:hanging="180"/>
      </w:pPr>
    </w:lvl>
    <w:lvl w:ilvl="3" w:tplc="22AA2364">
      <w:start w:val="1"/>
      <w:numFmt w:val="decimal"/>
      <w:lvlText w:val="%4."/>
      <w:lvlJc w:val="left"/>
      <w:pPr>
        <w:ind w:left="2880" w:hanging="360"/>
      </w:pPr>
    </w:lvl>
    <w:lvl w:ilvl="4" w:tplc="0722E456">
      <w:start w:val="1"/>
      <w:numFmt w:val="lowerLetter"/>
      <w:lvlText w:val="%5."/>
      <w:lvlJc w:val="left"/>
      <w:pPr>
        <w:ind w:left="3600" w:hanging="360"/>
      </w:pPr>
    </w:lvl>
    <w:lvl w:ilvl="5" w:tplc="61161AF8">
      <w:start w:val="1"/>
      <w:numFmt w:val="lowerRoman"/>
      <w:lvlText w:val="%6."/>
      <w:lvlJc w:val="right"/>
      <w:pPr>
        <w:ind w:left="4320" w:hanging="180"/>
      </w:pPr>
    </w:lvl>
    <w:lvl w:ilvl="6" w:tplc="22D25C54">
      <w:start w:val="1"/>
      <w:numFmt w:val="decimal"/>
      <w:lvlText w:val="%7."/>
      <w:lvlJc w:val="left"/>
      <w:pPr>
        <w:ind w:left="5040" w:hanging="360"/>
      </w:pPr>
    </w:lvl>
    <w:lvl w:ilvl="7" w:tplc="8B4ED186">
      <w:start w:val="1"/>
      <w:numFmt w:val="lowerLetter"/>
      <w:lvlText w:val="%8."/>
      <w:lvlJc w:val="left"/>
      <w:pPr>
        <w:ind w:left="5760" w:hanging="360"/>
      </w:pPr>
    </w:lvl>
    <w:lvl w:ilvl="8" w:tplc="B434BEA4">
      <w:start w:val="1"/>
      <w:numFmt w:val="lowerRoman"/>
      <w:lvlText w:val="%9."/>
      <w:lvlJc w:val="right"/>
      <w:pPr>
        <w:ind w:left="6480" w:hanging="180"/>
      </w:pPr>
    </w:lvl>
  </w:abstractNum>
  <w:abstractNum w:abstractNumId="23" w15:restartNumberingAfterBreak="0">
    <w:nsid w:val="1ED67AEC"/>
    <w:multiLevelType w:val="multilevel"/>
    <w:tmpl w:val="831AFB00"/>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22C64C4F"/>
    <w:multiLevelType w:val="multilevel"/>
    <w:tmpl w:val="40E863B6"/>
    <w:lvl w:ilvl="0">
      <w:start w:val="1"/>
      <w:numFmt w:val="decimal"/>
      <w:lvlText w:val="%1."/>
      <w:lvlJc w:val="left"/>
      <w:pPr>
        <w:ind w:left="720" w:hanging="360"/>
      </w:pPr>
    </w:lvl>
    <w:lvl w:ilvl="1">
      <w:start w:val="1"/>
      <w:numFmt w:val="decimal"/>
      <w:lvlText w:val="%1.%2."/>
      <w:lvlJc w:val="left"/>
      <w:pPr>
        <w:ind w:left="1440" w:hanging="360"/>
      </w:pPr>
    </w:lvl>
    <w:lvl w:ilvl="2">
      <w:start w:val="9"/>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22CD3E66"/>
    <w:multiLevelType w:val="multilevel"/>
    <w:tmpl w:val="09DEC5F8"/>
    <w:lvl w:ilvl="0">
      <w:start w:val="8"/>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strike w:val="0"/>
        <w:sz w:val="22"/>
        <w:szCs w:val="22"/>
      </w:rPr>
    </w:lvl>
    <w:lvl w:ilvl="2">
      <w:start w:val="3"/>
      <w:numFmt w:val="decimal"/>
      <w:suff w:val="space"/>
      <w:lvlText w:val="%1.%2.%3."/>
      <w:lvlJc w:val="left"/>
      <w:pPr>
        <w:ind w:left="720" w:hanging="720"/>
      </w:pPr>
      <w:rPr>
        <w:rFonts w:hint="default"/>
      </w:rPr>
    </w:lvl>
    <w:lvl w:ilvl="3">
      <w:start w:val="2"/>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026096"/>
    <w:multiLevelType w:val="multilevel"/>
    <w:tmpl w:val="1664381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4829E82"/>
    <w:multiLevelType w:val="multilevel"/>
    <w:tmpl w:val="1ADCADAE"/>
    <w:lvl w:ilvl="0">
      <w:start w:val="1"/>
      <w:numFmt w:val="decimal"/>
      <w:lvlText w:val="%1."/>
      <w:lvlJc w:val="left"/>
      <w:pPr>
        <w:ind w:left="720" w:hanging="360"/>
      </w:pPr>
    </w:lvl>
    <w:lvl w:ilvl="1">
      <w:start w:val="1"/>
      <w:numFmt w:val="decimal"/>
      <w:lvlText w:val="%1.%2."/>
      <w:lvlJc w:val="left"/>
      <w:pPr>
        <w:ind w:left="1440" w:hanging="360"/>
      </w:pPr>
    </w:lvl>
    <w:lvl w:ilvl="2">
      <w:start w:val="5"/>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25433D4C"/>
    <w:multiLevelType w:val="multilevel"/>
    <w:tmpl w:val="D1FC5E68"/>
    <w:lvl w:ilvl="0">
      <w:start w:val="9"/>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63F52E8"/>
    <w:multiLevelType w:val="multilevel"/>
    <w:tmpl w:val="42C8509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1.%2.%3."/>
      <w:lvlJc w:val="left"/>
      <w:pPr>
        <w:ind w:left="2160" w:hanging="360"/>
      </w:pPr>
      <w:rPr>
        <w:rFonts w:hint="default" w:ascii="Arial" w:hAnsi="Arial"/>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26AD6879"/>
    <w:multiLevelType w:val="hybridMultilevel"/>
    <w:tmpl w:val="99A85D18"/>
    <w:lvl w:ilvl="0" w:tplc="EDA0BDD6">
      <w:numFmt w:val="none"/>
      <w:lvlText w:val=""/>
      <w:lvlJc w:val="left"/>
      <w:pPr>
        <w:tabs>
          <w:tab w:val="num" w:pos="360"/>
        </w:tabs>
      </w:pPr>
    </w:lvl>
    <w:lvl w:ilvl="1" w:tplc="5AF25D88">
      <w:start w:val="1"/>
      <w:numFmt w:val="lowerLetter"/>
      <w:lvlText w:val="%2."/>
      <w:lvlJc w:val="left"/>
      <w:pPr>
        <w:ind w:left="1440" w:hanging="360"/>
      </w:pPr>
    </w:lvl>
    <w:lvl w:ilvl="2" w:tplc="C0E6CA90">
      <w:start w:val="1"/>
      <w:numFmt w:val="lowerRoman"/>
      <w:lvlText w:val="%3."/>
      <w:lvlJc w:val="right"/>
      <w:pPr>
        <w:ind w:left="2160" w:hanging="180"/>
      </w:pPr>
    </w:lvl>
    <w:lvl w:ilvl="3" w:tplc="9B14F486">
      <w:start w:val="1"/>
      <w:numFmt w:val="decimal"/>
      <w:lvlText w:val="%4."/>
      <w:lvlJc w:val="left"/>
      <w:pPr>
        <w:ind w:left="2880" w:hanging="360"/>
      </w:pPr>
    </w:lvl>
    <w:lvl w:ilvl="4" w:tplc="5796714A">
      <w:start w:val="1"/>
      <w:numFmt w:val="lowerLetter"/>
      <w:lvlText w:val="%5."/>
      <w:lvlJc w:val="left"/>
      <w:pPr>
        <w:ind w:left="3600" w:hanging="360"/>
      </w:pPr>
    </w:lvl>
    <w:lvl w:ilvl="5" w:tplc="BCC8FE28">
      <w:start w:val="1"/>
      <w:numFmt w:val="lowerRoman"/>
      <w:lvlText w:val="%6."/>
      <w:lvlJc w:val="right"/>
      <w:pPr>
        <w:ind w:left="4320" w:hanging="180"/>
      </w:pPr>
    </w:lvl>
    <w:lvl w:ilvl="6" w:tplc="F5009E46">
      <w:start w:val="1"/>
      <w:numFmt w:val="decimal"/>
      <w:lvlText w:val="%7."/>
      <w:lvlJc w:val="left"/>
      <w:pPr>
        <w:ind w:left="5040" w:hanging="360"/>
      </w:pPr>
    </w:lvl>
    <w:lvl w:ilvl="7" w:tplc="4B9E4844">
      <w:start w:val="1"/>
      <w:numFmt w:val="lowerLetter"/>
      <w:lvlText w:val="%8."/>
      <w:lvlJc w:val="left"/>
      <w:pPr>
        <w:ind w:left="5760" w:hanging="360"/>
      </w:pPr>
    </w:lvl>
    <w:lvl w:ilvl="8" w:tplc="AE0C8AD2">
      <w:start w:val="1"/>
      <w:numFmt w:val="lowerRoman"/>
      <w:lvlText w:val="%9."/>
      <w:lvlJc w:val="right"/>
      <w:pPr>
        <w:ind w:left="6480" w:hanging="180"/>
      </w:pPr>
    </w:lvl>
  </w:abstractNum>
  <w:abstractNum w:abstractNumId="31" w15:restartNumberingAfterBreak="0">
    <w:nsid w:val="2720337B"/>
    <w:multiLevelType w:val="multilevel"/>
    <w:tmpl w:val="6E0655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1B3374"/>
    <w:multiLevelType w:val="hybridMultilevel"/>
    <w:tmpl w:val="2F3C8470"/>
    <w:lvl w:ilvl="0" w:tplc="47200A24">
      <w:numFmt w:val="none"/>
      <w:lvlText w:val=""/>
      <w:lvlJc w:val="left"/>
      <w:pPr>
        <w:tabs>
          <w:tab w:val="num" w:pos="360"/>
        </w:tabs>
      </w:pPr>
    </w:lvl>
    <w:lvl w:ilvl="1" w:tplc="628642A6">
      <w:start w:val="1"/>
      <w:numFmt w:val="lowerLetter"/>
      <w:lvlText w:val="%2."/>
      <w:lvlJc w:val="left"/>
      <w:pPr>
        <w:ind w:left="1440" w:hanging="360"/>
      </w:pPr>
    </w:lvl>
    <w:lvl w:ilvl="2" w:tplc="2CB0B02E">
      <w:start w:val="1"/>
      <w:numFmt w:val="lowerRoman"/>
      <w:lvlText w:val="%3."/>
      <w:lvlJc w:val="right"/>
      <w:pPr>
        <w:ind w:left="2160" w:hanging="180"/>
      </w:pPr>
    </w:lvl>
    <w:lvl w:ilvl="3" w:tplc="41082C9C">
      <w:start w:val="1"/>
      <w:numFmt w:val="decimal"/>
      <w:lvlText w:val="%4."/>
      <w:lvlJc w:val="left"/>
      <w:pPr>
        <w:ind w:left="2880" w:hanging="360"/>
      </w:pPr>
    </w:lvl>
    <w:lvl w:ilvl="4" w:tplc="DC902E18">
      <w:start w:val="1"/>
      <w:numFmt w:val="lowerLetter"/>
      <w:lvlText w:val="%5."/>
      <w:lvlJc w:val="left"/>
      <w:pPr>
        <w:ind w:left="3600" w:hanging="360"/>
      </w:pPr>
    </w:lvl>
    <w:lvl w:ilvl="5" w:tplc="9984E960">
      <w:start w:val="1"/>
      <w:numFmt w:val="lowerRoman"/>
      <w:lvlText w:val="%6."/>
      <w:lvlJc w:val="right"/>
      <w:pPr>
        <w:ind w:left="4320" w:hanging="180"/>
      </w:pPr>
    </w:lvl>
    <w:lvl w:ilvl="6" w:tplc="B1C43786">
      <w:start w:val="1"/>
      <w:numFmt w:val="decimal"/>
      <w:lvlText w:val="%7."/>
      <w:lvlJc w:val="left"/>
      <w:pPr>
        <w:ind w:left="5040" w:hanging="360"/>
      </w:pPr>
    </w:lvl>
    <w:lvl w:ilvl="7" w:tplc="69CC31EC">
      <w:start w:val="1"/>
      <w:numFmt w:val="lowerLetter"/>
      <w:lvlText w:val="%8."/>
      <w:lvlJc w:val="left"/>
      <w:pPr>
        <w:ind w:left="5760" w:hanging="360"/>
      </w:pPr>
    </w:lvl>
    <w:lvl w:ilvl="8" w:tplc="B5809EC4">
      <w:start w:val="1"/>
      <w:numFmt w:val="lowerRoman"/>
      <w:lvlText w:val="%9."/>
      <w:lvlJc w:val="right"/>
      <w:pPr>
        <w:ind w:left="6480" w:hanging="180"/>
      </w:pPr>
    </w:lvl>
  </w:abstractNum>
  <w:abstractNum w:abstractNumId="33" w15:restartNumberingAfterBreak="0">
    <w:nsid w:val="284218F5"/>
    <w:multiLevelType w:val="hybridMultilevel"/>
    <w:tmpl w:val="CCF6B05E"/>
    <w:lvl w:ilvl="0" w:tplc="87D216AE">
      <w:numFmt w:val="none"/>
      <w:lvlText w:val=""/>
      <w:lvlJc w:val="left"/>
      <w:pPr>
        <w:tabs>
          <w:tab w:val="num" w:pos="360"/>
        </w:tabs>
      </w:pPr>
    </w:lvl>
    <w:lvl w:ilvl="1" w:tplc="9AAAE530">
      <w:start w:val="1"/>
      <w:numFmt w:val="lowerLetter"/>
      <w:lvlText w:val="%2."/>
      <w:lvlJc w:val="left"/>
      <w:pPr>
        <w:ind w:left="1440" w:hanging="360"/>
      </w:pPr>
    </w:lvl>
    <w:lvl w:ilvl="2" w:tplc="FE802C5E">
      <w:start w:val="1"/>
      <w:numFmt w:val="lowerRoman"/>
      <w:lvlText w:val="%3."/>
      <w:lvlJc w:val="right"/>
      <w:pPr>
        <w:ind w:left="2160" w:hanging="180"/>
      </w:pPr>
    </w:lvl>
    <w:lvl w:ilvl="3" w:tplc="63702CF8">
      <w:start w:val="1"/>
      <w:numFmt w:val="decimal"/>
      <w:lvlText w:val="%4."/>
      <w:lvlJc w:val="left"/>
      <w:pPr>
        <w:ind w:left="2880" w:hanging="360"/>
      </w:pPr>
    </w:lvl>
    <w:lvl w:ilvl="4" w:tplc="A1D60EFA">
      <w:start w:val="1"/>
      <w:numFmt w:val="lowerLetter"/>
      <w:lvlText w:val="%5."/>
      <w:lvlJc w:val="left"/>
      <w:pPr>
        <w:ind w:left="3600" w:hanging="360"/>
      </w:pPr>
    </w:lvl>
    <w:lvl w:ilvl="5" w:tplc="D02E2EC2">
      <w:start w:val="1"/>
      <w:numFmt w:val="lowerRoman"/>
      <w:lvlText w:val="%6."/>
      <w:lvlJc w:val="right"/>
      <w:pPr>
        <w:ind w:left="4320" w:hanging="180"/>
      </w:pPr>
    </w:lvl>
    <w:lvl w:ilvl="6" w:tplc="555036D2">
      <w:start w:val="1"/>
      <w:numFmt w:val="decimal"/>
      <w:lvlText w:val="%7."/>
      <w:lvlJc w:val="left"/>
      <w:pPr>
        <w:ind w:left="5040" w:hanging="360"/>
      </w:pPr>
    </w:lvl>
    <w:lvl w:ilvl="7" w:tplc="9F7CE2CA">
      <w:start w:val="1"/>
      <w:numFmt w:val="lowerLetter"/>
      <w:lvlText w:val="%8."/>
      <w:lvlJc w:val="left"/>
      <w:pPr>
        <w:ind w:left="5760" w:hanging="360"/>
      </w:pPr>
    </w:lvl>
    <w:lvl w:ilvl="8" w:tplc="E3EEA756">
      <w:start w:val="1"/>
      <w:numFmt w:val="lowerRoman"/>
      <w:lvlText w:val="%9."/>
      <w:lvlJc w:val="right"/>
      <w:pPr>
        <w:ind w:left="6480" w:hanging="180"/>
      </w:pPr>
    </w:lvl>
  </w:abstractNum>
  <w:abstractNum w:abstractNumId="34" w15:restartNumberingAfterBreak="0">
    <w:nsid w:val="28E0668E"/>
    <w:multiLevelType w:val="multilevel"/>
    <w:tmpl w:val="5E00B130"/>
    <w:lvl w:ilvl="0">
      <w:start w:val="9"/>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B08781A"/>
    <w:multiLevelType w:val="hybridMultilevel"/>
    <w:tmpl w:val="344E1B4A"/>
    <w:lvl w:ilvl="0" w:tplc="3DAEA480">
      <w:numFmt w:val="none"/>
      <w:lvlText w:val=""/>
      <w:lvlJc w:val="left"/>
      <w:pPr>
        <w:tabs>
          <w:tab w:val="num" w:pos="360"/>
        </w:tabs>
      </w:pPr>
    </w:lvl>
    <w:lvl w:ilvl="1" w:tplc="6CE63C56">
      <w:start w:val="1"/>
      <w:numFmt w:val="lowerLetter"/>
      <w:lvlText w:val="%2."/>
      <w:lvlJc w:val="left"/>
      <w:pPr>
        <w:ind w:left="1440" w:hanging="360"/>
      </w:pPr>
    </w:lvl>
    <w:lvl w:ilvl="2" w:tplc="12583E18">
      <w:start w:val="1"/>
      <w:numFmt w:val="lowerRoman"/>
      <w:lvlText w:val="%3."/>
      <w:lvlJc w:val="right"/>
      <w:pPr>
        <w:ind w:left="2160" w:hanging="180"/>
      </w:pPr>
    </w:lvl>
    <w:lvl w:ilvl="3" w:tplc="97EA6C02">
      <w:start w:val="1"/>
      <w:numFmt w:val="decimal"/>
      <w:lvlText w:val="%4."/>
      <w:lvlJc w:val="left"/>
      <w:pPr>
        <w:ind w:left="2880" w:hanging="360"/>
      </w:pPr>
    </w:lvl>
    <w:lvl w:ilvl="4" w:tplc="ED0EDBE2">
      <w:start w:val="1"/>
      <w:numFmt w:val="lowerLetter"/>
      <w:lvlText w:val="%5."/>
      <w:lvlJc w:val="left"/>
      <w:pPr>
        <w:ind w:left="3600" w:hanging="360"/>
      </w:pPr>
    </w:lvl>
    <w:lvl w:ilvl="5" w:tplc="19CC07D2">
      <w:start w:val="1"/>
      <w:numFmt w:val="lowerRoman"/>
      <w:lvlText w:val="%6."/>
      <w:lvlJc w:val="right"/>
      <w:pPr>
        <w:ind w:left="4320" w:hanging="180"/>
      </w:pPr>
    </w:lvl>
    <w:lvl w:ilvl="6" w:tplc="3CE69C98">
      <w:start w:val="1"/>
      <w:numFmt w:val="decimal"/>
      <w:lvlText w:val="%7."/>
      <w:lvlJc w:val="left"/>
      <w:pPr>
        <w:ind w:left="5040" w:hanging="360"/>
      </w:pPr>
    </w:lvl>
    <w:lvl w:ilvl="7" w:tplc="F47E308A">
      <w:start w:val="1"/>
      <w:numFmt w:val="lowerLetter"/>
      <w:lvlText w:val="%8."/>
      <w:lvlJc w:val="left"/>
      <w:pPr>
        <w:ind w:left="5760" w:hanging="360"/>
      </w:pPr>
    </w:lvl>
    <w:lvl w:ilvl="8" w:tplc="6E0C3190">
      <w:start w:val="1"/>
      <w:numFmt w:val="lowerRoman"/>
      <w:lvlText w:val="%9."/>
      <w:lvlJc w:val="right"/>
      <w:pPr>
        <w:ind w:left="6480" w:hanging="180"/>
      </w:pPr>
    </w:lvl>
  </w:abstractNum>
  <w:abstractNum w:abstractNumId="36" w15:restartNumberingAfterBreak="0">
    <w:nsid w:val="2DCC2AF9"/>
    <w:multiLevelType w:val="multilevel"/>
    <w:tmpl w:val="295AD27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E899758"/>
    <w:multiLevelType w:val="multilevel"/>
    <w:tmpl w:val="C5087AA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F0EFA51"/>
    <w:multiLevelType w:val="multilevel"/>
    <w:tmpl w:val="C05C1E06"/>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2FD7FE73"/>
    <w:multiLevelType w:val="hybridMultilevel"/>
    <w:tmpl w:val="8018BE9E"/>
    <w:lvl w:ilvl="0" w:tplc="2CAE7400">
      <w:start w:val="1"/>
      <w:numFmt w:val="decimal"/>
      <w:lvlText w:val="%1."/>
      <w:lvlJc w:val="left"/>
      <w:pPr>
        <w:ind w:left="720" w:hanging="360"/>
      </w:pPr>
    </w:lvl>
    <w:lvl w:ilvl="1" w:tplc="9B9AD996">
      <w:start w:val="1"/>
      <w:numFmt w:val="lowerLetter"/>
      <w:lvlText w:val="%2."/>
      <w:lvlJc w:val="left"/>
      <w:pPr>
        <w:ind w:left="1440" w:hanging="360"/>
      </w:pPr>
    </w:lvl>
    <w:lvl w:ilvl="2" w:tplc="E8A6A64E">
      <w:start w:val="1"/>
      <w:numFmt w:val="lowerRoman"/>
      <w:lvlText w:val="%3."/>
      <w:lvlJc w:val="right"/>
      <w:pPr>
        <w:ind w:left="2160" w:hanging="180"/>
      </w:pPr>
    </w:lvl>
    <w:lvl w:ilvl="3" w:tplc="6C2AE59A">
      <w:start w:val="1"/>
      <w:numFmt w:val="decimal"/>
      <w:lvlText w:val="%4."/>
      <w:lvlJc w:val="left"/>
      <w:pPr>
        <w:ind w:left="2880" w:hanging="360"/>
      </w:pPr>
    </w:lvl>
    <w:lvl w:ilvl="4" w:tplc="D5CA56D0">
      <w:start w:val="1"/>
      <w:numFmt w:val="lowerLetter"/>
      <w:lvlText w:val="%5."/>
      <w:lvlJc w:val="left"/>
      <w:pPr>
        <w:ind w:left="3600" w:hanging="360"/>
      </w:pPr>
    </w:lvl>
    <w:lvl w:ilvl="5" w:tplc="F9DAB252">
      <w:start w:val="1"/>
      <w:numFmt w:val="lowerRoman"/>
      <w:lvlText w:val="%6."/>
      <w:lvlJc w:val="right"/>
      <w:pPr>
        <w:ind w:left="4320" w:hanging="180"/>
      </w:pPr>
    </w:lvl>
    <w:lvl w:ilvl="6" w:tplc="9580D78C">
      <w:start w:val="1"/>
      <w:numFmt w:val="decimal"/>
      <w:lvlText w:val="%7."/>
      <w:lvlJc w:val="left"/>
      <w:pPr>
        <w:ind w:left="5040" w:hanging="360"/>
      </w:pPr>
    </w:lvl>
    <w:lvl w:ilvl="7" w:tplc="B81EF3C8">
      <w:start w:val="1"/>
      <w:numFmt w:val="lowerLetter"/>
      <w:lvlText w:val="%8."/>
      <w:lvlJc w:val="left"/>
      <w:pPr>
        <w:ind w:left="5760" w:hanging="360"/>
      </w:pPr>
    </w:lvl>
    <w:lvl w:ilvl="8" w:tplc="055ACBC4">
      <w:start w:val="1"/>
      <w:numFmt w:val="lowerRoman"/>
      <w:lvlText w:val="%9."/>
      <w:lvlJc w:val="right"/>
      <w:pPr>
        <w:ind w:left="6480" w:hanging="180"/>
      </w:pPr>
    </w:lvl>
  </w:abstractNum>
  <w:abstractNum w:abstractNumId="40" w15:restartNumberingAfterBreak="0">
    <w:nsid w:val="32079126"/>
    <w:multiLevelType w:val="multilevel"/>
    <w:tmpl w:val="8F8ECE68"/>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329F909F"/>
    <w:multiLevelType w:val="hybridMultilevel"/>
    <w:tmpl w:val="D7F2F8E4"/>
    <w:lvl w:ilvl="0" w:tplc="E522005A">
      <w:start w:val="14"/>
      <w:numFmt w:val="decimal"/>
      <w:lvlText w:val="%1."/>
      <w:lvlJc w:val="left"/>
      <w:pPr>
        <w:ind w:left="720" w:hanging="360"/>
      </w:pPr>
    </w:lvl>
    <w:lvl w:ilvl="1" w:tplc="C07A9378">
      <w:start w:val="1"/>
      <w:numFmt w:val="lowerLetter"/>
      <w:lvlText w:val="%2."/>
      <w:lvlJc w:val="left"/>
      <w:pPr>
        <w:ind w:left="1440" w:hanging="360"/>
      </w:pPr>
    </w:lvl>
    <w:lvl w:ilvl="2" w:tplc="E404E9B8">
      <w:start w:val="1"/>
      <w:numFmt w:val="lowerRoman"/>
      <w:lvlText w:val="%3."/>
      <w:lvlJc w:val="right"/>
      <w:pPr>
        <w:ind w:left="2160" w:hanging="180"/>
      </w:pPr>
    </w:lvl>
    <w:lvl w:ilvl="3" w:tplc="B7DC2874">
      <w:start w:val="1"/>
      <w:numFmt w:val="decimal"/>
      <w:lvlText w:val="%4."/>
      <w:lvlJc w:val="left"/>
      <w:pPr>
        <w:ind w:left="2880" w:hanging="360"/>
      </w:pPr>
    </w:lvl>
    <w:lvl w:ilvl="4" w:tplc="7500DD30">
      <w:start w:val="1"/>
      <w:numFmt w:val="lowerLetter"/>
      <w:lvlText w:val="%5."/>
      <w:lvlJc w:val="left"/>
      <w:pPr>
        <w:ind w:left="3600" w:hanging="360"/>
      </w:pPr>
    </w:lvl>
    <w:lvl w:ilvl="5" w:tplc="280CD320">
      <w:start w:val="1"/>
      <w:numFmt w:val="lowerRoman"/>
      <w:lvlText w:val="%6."/>
      <w:lvlJc w:val="right"/>
      <w:pPr>
        <w:ind w:left="4320" w:hanging="180"/>
      </w:pPr>
    </w:lvl>
    <w:lvl w:ilvl="6" w:tplc="0CAC9C40">
      <w:start w:val="1"/>
      <w:numFmt w:val="decimal"/>
      <w:lvlText w:val="%7."/>
      <w:lvlJc w:val="left"/>
      <w:pPr>
        <w:ind w:left="5040" w:hanging="360"/>
      </w:pPr>
    </w:lvl>
    <w:lvl w:ilvl="7" w:tplc="CA7A6240">
      <w:start w:val="1"/>
      <w:numFmt w:val="lowerLetter"/>
      <w:lvlText w:val="%8."/>
      <w:lvlJc w:val="left"/>
      <w:pPr>
        <w:ind w:left="5760" w:hanging="360"/>
      </w:pPr>
    </w:lvl>
    <w:lvl w:ilvl="8" w:tplc="CD8621B2">
      <w:start w:val="1"/>
      <w:numFmt w:val="lowerRoman"/>
      <w:lvlText w:val="%9."/>
      <w:lvlJc w:val="right"/>
      <w:pPr>
        <w:ind w:left="6480" w:hanging="180"/>
      </w:pPr>
    </w:lvl>
  </w:abstractNum>
  <w:abstractNum w:abstractNumId="42" w15:restartNumberingAfterBreak="0">
    <w:nsid w:val="346AAD20"/>
    <w:multiLevelType w:val="hybridMultilevel"/>
    <w:tmpl w:val="4E4ADA66"/>
    <w:lvl w:ilvl="0" w:tplc="3558C618">
      <w:numFmt w:val="none"/>
      <w:lvlText w:val=""/>
      <w:lvlJc w:val="left"/>
      <w:pPr>
        <w:tabs>
          <w:tab w:val="num" w:pos="360"/>
        </w:tabs>
      </w:pPr>
    </w:lvl>
    <w:lvl w:ilvl="1" w:tplc="05A49E4E">
      <w:start w:val="1"/>
      <w:numFmt w:val="lowerLetter"/>
      <w:lvlText w:val="%2."/>
      <w:lvlJc w:val="left"/>
      <w:pPr>
        <w:ind w:left="1440" w:hanging="360"/>
      </w:pPr>
    </w:lvl>
    <w:lvl w:ilvl="2" w:tplc="A4F4CE90">
      <w:start w:val="1"/>
      <w:numFmt w:val="lowerRoman"/>
      <w:lvlText w:val="%3."/>
      <w:lvlJc w:val="right"/>
      <w:pPr>
        <w:ind w:left="2160" w:hanging="180"/>
      </w:pPr>
    </w:lvl>
    <w:lvl w:ilvl="3" w:tplc="E8EE869C">
      <w:start w:val="1"/>
      <w:numFmt w:val="decimal"/>
      <w:lvlText w:val="%4."/>
      <w:lvlJc w:val="left"/>
      <w:pPr>
        <w:ind w:left="2880" w:hanging="360"/>
      </w:pPr>
    </w:lvl>
    <w:lvl w:ilvl="4" w:tplc="95FC7148">
      <w:start w:val="1"/>
      <w:numFmt w:val="lowerLetter"/>
      <w:lvlText w:val="%5."/>
      <w:lvlJc w:val="left"/>
      <w:pPr>
        <w:ind w:left="3600" w:hanging="360"/>
      </w:pPr>
    </w:lvl>
    <w:lvl w:ilvl="5" w:tplc="5592489E">
      <w:start w:val="1"/>
      <w:numFmt w:val="lowerRoman"/>
      <w:lvlText w:val="%6."/>
      <w:lvlJc w:val="right"/>
      <w:pPr>
        <w:ind w:left="4320" w:hanging="180"/>
      </w:pPr>
    </w:lvl>
    <w:lvl w:ilvl="6" w:tplc="4440DFF8">
      <w:start w:val="1"/>
      <w:numFmt w:val="decimal"/>
      <w:lvlText w:val="%7."/>
      <w:lvlJc w:val="left"/>
      <w:pPr>
        <w:ind w:left="5040" w:hanging="360"/>
      </w:pPr>
    </w:lvl>
    <w:lvl w:ilvl="7" w:tplc="CB18D0A8">
      <w:start w:val="1"/>
      <w:numFmt w:val="lowerLetter"/>
      <w:lvlText w:val="%8."/>
      <w:lvlJc w:val="left"/>
      <w:pPr>
        <w:ind w:left="5760" w:hanging="360"/>
      </w:pPr>
    </w:lvl>
    <w:lvl w:ilvl="8" w:tplc="5A88A17C">
      <w:start w:val="1"/>
      <w:numFmt w:val="lowerRoman"/>
      <w:lvlText w:val="%9."/>
      <w:lvlJc w:val="right"/>
      <w:pPr>
        <w:ind w:left="6480" w:hanging="180"/>
      </w:pPr>
    </w:lvl>
  </w:abstractNum>
  <w:abstractNum w:abstractNumId="43" w15:restartNumberingAfterBreak="0">
    <w:nsid w:val="346BE500"/>
    <w:multiLevelType w:val="multilevel"/>
    <w:tmpl w:val="69380F4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4AB4EA2"/>
    <w:multiLevelType w:val="multilevel"/>
    <w:tmpl w:val="D1FC5E68"/>
    <w:lvl w:ilvl="0">
      <w:start w:val="9"/>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3547F6CD"/>
    <w:multiLevelType w:val="multilevel"/>
    <w:tmpl w:val="610EC3C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558387E"/>
    <w:multiLevelType w:val="hybridMultilevel"/>
    <w:tmpl w:val="F7F639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5787B6E"/>
    <w:multiLevelType w:val="multilevel"/>
    <w:tmpl w:val="17D0D9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623102A"/>
    <w:multiLevelType w:val="multilevel"/>
    <w:tmpl w:val="FEEE7F24"/>
    <w:lvl w:ilvl="0">
      <w:start w:val="4"/>
      <w:numFmt w:val="decimal"/>
      <w:lvlText w:val="%1."/>
      <w:lvlJc w:val="left"/>
      <w:pPr>
        <w:ind w:left="360" w:hanging="360"/>
      </w:pPr>
      <w:rPr>
        <w:rFonts w:hint="default"/>
      </w:rPr>
    </w:lvl>
    <w:lvl w:ilvl="1">
      <w:start w:val="1"/>
      <w:numFmt w:val="decimal"/>
      <w:suff w:val="space"/>
      <w:lvlText w:val="%1.%2."/>
      <w:lvlJc w:val="left"/>
      <w:pPr>
        <w:ind w:left="720" w:hanging="720"/>
      </w:pPr>
      <w:rPr>
        <w:strike w:val="0"/>
        <w:sz w:val="22"/>
        <w:szCs w:val="22"/>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8891E38"/>
    <w:multiLevelType w:val="multilevel"/>
    <w:tmpl w:val="031E0EC6"/>
    <w:lvl w:ilvl="0">
      <w:start w:val="6"/>
      <w:numFmt w:val="decimal"/>
      <w:lvlText w:val="%1."/>
      <w:lvlJc w:val="left"/>
      <w:pPr>
        <w:ind w:left="360" w:hanging="360"/>
      </w:pPr>
      <w:rPr>
        <w:rFonts w:hint="default"/>
        <w:b/>
        <w:bCs/>
      </w:rPr>
    </w:lvl>
    <w:lvl w:ilvl="1">
      <w:start w:val="1"/>
      <w:numFmt w:val="decimal"/>
      <w:suff w:val="space"/>
      <w:lvlText w:val="%1.%2."/>
      <w:lvlJc w:val="left"/>
      <w:pPr>
        <w:ind w:left="1145" w:hanging="720"/>
      </w:pPr>
      <w:rPr>
        <w:rFonts w:hint="default"/>
        <w:strike w:val="0"/>
      </w:rPr>
    </w:lvl>
    <w:lvl w:ilvl="2">
      <w:start w:val="1"/>
      <w:numFmt w:val="decimal"/>
      <w:suff w:val="space"/>
      <w:lvlText w:val="%1.%2.%3."/>
      <w:lvlJc w:val="left"/>
      <w:pPr>
        <w:ind w:left="1003" w:hanging="720"/>
      </w:pPr>
      <w:rPr>
        <w:rFonts w:hint="default"/>
      </w:rPr>
    </w:lvl>
    <w:lvl w:ilvl="3">
      <w:start w:val="1"/>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9B35990"/>
    <w:multiLevelType w:val="multilevel"/>
    <w:tmpl w:val="5CBE801E"/>
    <w:lvl w:ilvl="0">
      <w:start w:val="1"/>
      <w:numFmt w:val="decimal"/>
      <w:lvlText w:val="%1."/>
      <w:lvlJc w:val="left"/>
      <w:pPr>
        <w:ind w:left="720" w:hanging="360"/>
      </w:pPr>
    </w:lvl>
    <w:lvl w:ilvl="1">
      <w:start w:val="1"/>
      <w:numFmt w:val="decimal"/>
      <w:lvlText w:val="%1.%2."/>
      <w:lvlJc w:val="left"/>
      <w:pPr>
        <w:ind w:left="1440" w:hanging="360"/>
      </w:pPr>
    </w:lvl>
    <w:lvl w:ilvl="2">
      <w:start w:val="6"/>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1" w15:restartNumberingAfterBreak="0">
    <w:nsid w:val="3A285B60"/>
    <w:multiLevelType w:val="hybridMultilevel"/>
    <w:tmpl w:val="65281516"/>
    <w:lvl w:ilvl="0" w:tplc="5A909C98">
      <w:start w:val="1"/>
      <w:numFmt w:val="decimal"/>
      <w:lvlText w:val="%1."/>
      <w:lvlJc w:val="left"/>
      <w:pPr>
        <w:ind w:left="720" w:hanging="360"/>
      </w:pPr>
    </w:lvl>
    <w:lvl w:ilvl="1" w:tplc="DECCE3F8">
      <w:start w:val="1"/>
      <w:numFmt w:val="lowerLetter"/>
      <w:lvlText w:val="%2."/>
      <w:lvlJc w:val="left"/>
      <w:pPr>
        <w:ind w:left="1440" w:hanging="360"/>
      </w:pPr>
    </w:lvl>
    <w:lvl w:ilvl="2" w:tplc="55D67C38">
      <w:start w:val="1"/>
      <w:numFmt w:val="lowerRoman"/>
      <w:lvlText w:val="%3."/>
      <w:lvlJc w:val="right"/>
      <w:pPr>
        <w:ind w:left="2160" w:hanging="180"/>
      </w:pPr>
    </w:lvl>
    <w:lvl w:ilvl="3" w:tplc="FB185504">
      <w:start w:val="1"/>
      <w:numFmt w:val="decimal"/>
      <w:lvlText w:val="%4."/>
      <w:lvlJc w:val="left"/>
      <w:pPr>
        <w:ind w:left="2880" w:hanging="360"/>
      </w:pPr>
    </w:lvl>
    <w:lvl w:ilvl="4" w:tplc="CCB6F020">
      <w:start w:val="1"/>
      <w:numFmt w:val="lowerLetter"/>
      <w:lvlText w:val="%5."/>
      <w:lvlJc w:val="left"/>
      <w:pPr>
        <w:ind w:left="3600" w:hanging="360"/>
      </w:pPr>
    </w:lvl>
    <w:lvl w:ilvl="5" w:tplc="B02ABDA0">
      <w:start w:val="1"/>
      <w:numFmt w:val="lowerRoman"/>
      <w:lvlText w:val="%6."/>
      <w:lvlJc w:val="right"/>
      <w:pPr>
        <w:ind w:left="4320" w:hanging="180"/>
      </w:pPr>
    </w:lvl>
    <w:lvl w:ilvl="6" w:tplc="56FC53D8">
      <w:start w:val="1"/>
      <w:numFmt w:val="decimal"/>
      <w:lvlText w:val="%7."/>
      <w:lvlJc w:val="left"/>
      <w:pPr>
        <w:ind w:left="5040" w:hanging="360"/>
      </w:pPr>
    </w:lvl>
    <w:lvl w:ilvl="7" w:tplc="08D2AA2C">
      <w:start w:val="1"/>
      <w:numFmt w:val="lowerLetter"/>
      <w:lvlText w:val="%8."/>
      <w:lvlJc w:val="left"/>
      <w:pPr>
        <w:ind w:left="5760" w:hanging="360"/>
      </w:pPr>
    </w:lvl>
    <w:lvl w:ilvl="8" w:tplc="0EC04EB6">
      <w:start w:val="1"/>
      <w:numFmt w:val="lowerRoman"/>
      <w:lvlText w:val="%9."/>
      <w:lvlJc w:val="right"/>
      <w:pPr>
        <w:ind w:left="6480" w:hanging="180"/>
      </w:pPr>
    </w:lvl>
  </w:abstractNum>
  <w:abstractNum w:abstractNumId="52" w15:restartNumberingAfterBreak="0">
    <w:nsid w:val="3A7DFE10"/>
    <w:multiLevelType w:val="hybridMultilevel"/>
    <w:tmpl w:val="8C88DB46"/>
    <w:lvl w:ilvl="0" w:tplc="C1A68686">
      <w:numFmt w:val="none"/>
      <w:lvlText w:val=""/>
      <w:lvlJc w:val="left"/>
      <w:pPr>
        <w:tabs>
          <w:tab w:val="num" w:pos="360"/>
        </w:tabs>
      </w:pPr>
    </w:lvl>
    <w:lvl w:ilvl="1" w:tplc="2E64386A">
      <w:start w:val="1"/>
      <w:numFmt w:val="lowerLetter"/>
      <w:lvlText w:val="%2."/>
      <w:lvlJc w:val="left"/>
      <w:pPr>
        <w:ind w:left="1440" w:hanging="360"/>
      </w:pPr>
    </w:lvl>
    <w:lvl w:ilvl="2" w:tplc="C97E730C">
      <w:start w:val="1"/>
      <w:numFmt w:val="lowerRoman"/>
      <w:lvlText w:val="%3."/>
      <w:lvlJc w:val="right"/>
      <w:pPr>
        <w:ind w:left="2160" w:hanging="180"/>
      </w:pPr>
    </w:lvl>
    <w:lvl w:ilvl="3" w:tplc="0E8EAD04">
      <w:start w:val="1"/>
      <w:numFmt w:val="decimal"/>
      <w:lvlText w:val="%4."/>
      <w:lvlJc w:val="left"/>
      <w:pPr>
        <w:ind w:left="2880" w:hanging="360"/>
      </w:pPr>
    </w:lvl>
    <w:lvl w:ilvl="4" w:tplc="F29E1BBE">
      <w:start w:val="1"/>
      <w:numFmt w:val="lowerLetter"/>
      <w:lvlText w:val="%5."/>
      <w:lvlJc w:val="left"/>
      <w:pPr>
        <w:ind w:left="3600" w:hanging="360"/>
      </w:pPr>
    </w:lvl>
    <w:lvl w:ilvl="5" w:tplc="BAE43836">
      <w:start w:val="1"/>
      <w:numFmt w:val="lowerRoman"/>
      <w:lvlText w:val="%6."/>
      <w:lvlJc w:val="right"/>
      <w:pPr>
        <w:ind w:left="4320" w:hanging="180"/>
      </w:pPr>
    </w:lvl>
    <w:lvl w:ilvl="6" w:tplc="B9DE2EF2">
      <w:start w:val="1"/>
      <w:numFmt w:val="decimal"/>
      <w:lvlText w:val="%7."/>
      <w:lvlJc w:val="left"/>
      <w:pPr>
        <w:ind w:left="5040" w:hanging="360"/>
      </w:pPr>
    </w:lvl>
    <w:lvl w:ilvl="7" w:tplc="88F8194A">
      <w:start w:val="1"/>
      <w:numFmt w:val="lowerLetter"/>
      <w:lvlText w:val="%8."/>
      <w:lvlJc w:val="left"/>
      <w:pPr>
        <w:ind w:left="5760" w:hanging="360"/>
      </w:pPr>
    </w:lvl>
    <w:lvl w:ilvl="8" w:tplc="6A1C21CA">
      <w:start w:val="1"/>
      <w:numFmt w:val="lowerRoman"/>
      <w:lvlText w:val="%9."/>
      <w:lvlJc w:val="right"/>
      <w:pPr>
        <w:ind w:left="6480" w:hanging="180"/>
      </w:pPr>
    </w:lvl>
  </w:abstractNum>
  <w:abstractNum w:abstractNumId="53" w15:restartNumberingAfterBreak="0">
    <w:nsid w:val="3A89A75C"/>
    <w:multiLevelType w:val="hybridMultilevel"/>
    <w:tmpl w:val="F2402FB4"/>
    <w:lvl w:ilvl="0" w:tplc="96303D8C">
      <w:numFmt w:val="none"/>
      <w:lvlText w:val=""/>
      <w:lvlJc w:val="left"/>
      <w:pPr>
        <w:tabs>
          <w:tab w:val="num" w:pos="360"/>
        </w:tabs>
      </w:pPr>
    </w:lvl>
    <w:lvl w:ilvl="1" w:tplc="83C835BE">
      <w:start w:val="1"/>
      <w:numFmt w:val="lowerLetter"/>
      <w:lvlText w:val="%2."/>
      <w:lvlJc w:val="left"/>
      <w:pPr>
        <w:ind w:left="1440" w:hanging="360"/>
      </w:pPr>
    </w:lvl>
    <w:lvl w:ilvl="2" w:tplc="43CC7A66">
      <w:start w:val="1"/>
      <w:numFmt w:val="lowerRoman"/>
      <w:lvlText w:val="%3."/>
      <w:lvlJc w:val="right"/>
      <w:pPr>
        <w:ind w:left="2160" w:hanging="180"/>
      </w:pPr>
    </w:lvl>
    <w:lvl w:ilvl="3" w:tplc="2982B78A">
      <w:start w:val="1"/>
      <w:numFmt w:val="decimal"/>
      <w:lvlText w:val="%4."/>
      <w:lvlJc w:val="left"/>
      <w:pPr>
        <w:ind w:left="2880" w:hanging="360"/>
      </w:pPr>
    </w:lvl>
    <w:lvl w:ilvl="4" w:tplc="C59EE5EC">
      <w:start w:val="1"/>
      <w:numFmt w:val="lowerLetter"/>
      <w:lvlText w:val="%5."/>
      <w:lvlJc w:val="left"/>
      <w:pPr>
        <w:ind w:left="3600" w:hanging="360"/>
      </w:pPr>
    </w:lvl>
    <w:lvl w:ilvl="5" w:tplc="2FAE75F6">
      <w:start w:val="1"/>
      <w:numFmt w:val="lowerRoman"/>
      <w:lvlText w:val="%6."/>
      <w:lvlJc w:val="right"/>
      <w:pPr>
        <w:ind w:left="4320" w:hanging="180"/>
      </w:pPr>
    </w:lvl>
    <w:lvl w:ilvl="6" w:tplc="C084055A">
      <w:start w:val="1"/>
      <w:numFmt w:val="decimal"/>
      <w:lvlText w:val="%7."/>
      <w:lvlJc w:val="left"/>
      <w:pPr>
        <w:ind w:left="5040" w:hanging="360"/>
      </w:pPr>
    </w:lvl>
    <w:lvl w:ilvl="7" w:tplc="94DA08B6">
      <w:start w:val="1"/>
      <w:numFmt w:val="lowerLetter"/>
      <w:lvlText w:val="%8."/>
      <w:lvlJc w:val="left"/>
      <w:pPr>
        <w:ind w:left="5760" w:hanging="360"/>
      </w:pPr>
    </w:lvl>
    <w:lvl w:ilvl="8" w:tplc="965CF33A">
      <w:start w:val="1"/>
      <w:numFmt w:val="lowerRoman"/>
      <w:lvlText w:val="%9."/>
      <w:lvlJc w:val="right"/>
      <w:pPr>
        <w:ind w:left="6480" w:hanging="180"/>
      </w:pPr>
    </w:lvl>
  </w:abstractNum>
  <w:abstractNum w:abstractNumId="54" w15:restartNumberingAfterBreak="0">
    <w:nsid w:val="3ACDB57F"/>
    <w:multiLevelType w:val="hybridMultilevel"/>
    <w:tmpl w:val="86B8CBD4"/>
    <w:lvl w:ilvl="0" w:tplc="239C9E5E">
      <w:start w:val="1"/>
      <w:numFmt w:val="decimal"/>
      <w:lvlText w:val="%1."/>
      <w:lvlJc w:val="left"/>
      <w:pPr>
        <w:ind w:left="720" w:hanging="360"/>
      </w:pPr>
    </w:lvl>
    <w:lvl w:ilvl="1" w:tplc="03927464">
      <w:start w:val="1"/>
      <w:numFmt w:val="lowerLetter"/>
      <w:lvlText w:val="%2."/>
      <w:lvlJc w:val="left"/>
      <w:pPr>
        <w:ind w:left="1440" w:hanging="360"/>
      </w:pPr>
    </w:lvl>
    <w:lvl w:ilvl="2" w:tplc="B80668B2">
      <w:start w:val="1"/>
      <w:numFmt w:val="lowerRoman"/>
      <w:lvlText w:val="%3."/>
      <w:lvlJc w:val="right"/>
      <w:pPr>
        <w:ind w:left="2160" w:hanging="180"/>
      </w:pPr>
    </w:lvl>
    <w:lvl w:ilvl="3" w:tplc="EA14BE2E">
      <w:start w:val="1"/>
      <w:numFmt w:val="decimal"/>
      <w:lvlText w:val="%4."/>
      <w:lvlJc w:val="left"/>
      <w:pPr>
        <w:ind w:left="2880" w:hanging="360"/>
      </w:pPr>
    </w:lvl>
    <w:lvl w:ilvl="4" w:tplc="631A49E4">
      <w:start w:val="1"/>
      <w:numFmt w:val="lowerLetter"/>
      <w:lvlText w:val="%5."/>
      <w:lvlJc w:val="left"/>
      <w:pPr>
        <w:ind w:left="3600" w:hanging="360"/>
      </w:pPr>
    </w:lvl>
    <w:lvl w:ilvl="5" w:tplc="231E8B7E">
      <w:start w:val="1"/>
      <w:numFmt w:val="lowerRoman"/>
      <w:lvlText w:val="%6."/>
      <w:lvlJc w:val="right"/>
      <w:pPr>
        <w:ind w:left="4320" w:hanging="180"/>
      </w:pPr>
    </w:lvl>
    <w:lvl w:ilvl="6" w:tplc="EFCA9B3C">
      <w:start w:val="1"/>
      <w:numFmt w:val="decimal"/>
      <w:lvlText w:val="%7."/>
      <w:lvlJc w:val="left"/>
      <w:pPr>
        <w:ind w:left="5040" w:hanging="360"/>
      </w:pPr>
    </w:lvl>
    <w:lvl w:ilvl="7" w:tplc="E932E038">
      <w:start w:val="1"/>
      <w:numFmt w:val="lowerLetter"/>
      <w:lvlText w:val="%8."/>
      <w:lvlJc w:val="left"/>
      <w:pPr>
        <w:ind w:left="5760" w:hanging="360"/>
      </w:pPr>
    </w:lvl>
    <w:lvl w:ilvl="8" w:tplc="3F0E4D30">
      <w:start w:val="1"/>
      <w:numFmt w:val="lowerRoman"/>
      <w:lvlText w:val="%9."/>
      <w:lvlJc w:val="right"/>
      <w:pPr>
        <w:ind w:left="6480" w:hanging="180"/>
      </w:pPr>
    </w:lvl>
  </w:abstractNum>
  <w:abstractNum w:abstractNumId="55" w15:restartNumberingAfterBreak="0">
    <w:nsid w:val="3CD505E0"/>
    <w:multiLevelType w:val="multilevel"/>
    <w:tmpl w:val="84F080D0"/>
    <w:lvl w:ilvl="0">
      <w:start w:val="7"/>
      <w:numFmt w:val="decimal"/>
      <w:lvlText w:val="%1."/>
      <w:lvlJc w:val="left"/>
      <w:pPr>
        <w:ind w:left="540" w:hanging="540"/>
      </w:pPr>
      <w:rPr>
        <w:rFonts w:hint="default"/>
      </w:rPr>
    </w:lvl>
    <w:lvl w:ilvl="1">
      <w:start w:val="5"/>
      <w:numFmt w:val="decimal"/>
      <w:lvlText w:val="%1.%2."/>
      <w:lvlJc w:val="left"/>
      <w:pPr>
        <w:ind w:left="1430" w:hanging="72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D3F5EC6"/>
    <w:multiLevelType w:val="multilevel"/>
    <w:tmpl w:val="5F362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E3C335F"/>
    <w:multiLevelType w:val="multilevel"/>
    <w:tmpl w:val="284C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32E8350"/>
    <w:multiLevelType w:val="multilevel"/>
    <w:tmpl w:val="D85CF0DE"/>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9" w15:restartNumberingAfterBreak="0">
    <w:nsid w:val="44CDA210"/>
    <w:multiLevelType w:val="hybridMultilevel"/>
    <w:tmpl w:val="6A9C6160"/>
    <w:lvl w:ilvl="0" w:tplc="027A46CA">
      <w:numFmt w:val="none"/>
      <w:lvlText w:val=""/>
      <w:lvlJc w:val="left"/>
      <w:pPr>
        <w:tabs>
          <w:tab w:val="num" w:pos="360"/>
        </w:tabs>
      </w:pPr>
    </w:lvl>
    <w:lvl w:ilvl="1" w:tplc="2E2A8130">
      <w:start w:val="1"/>
      <w:numFmt w:val="lowerLetter"/>
      <w:lvlText w:val="%2."/>
      <w:lvlJc w:val="left"/>
      <w:pPr>
        <w:ind w:left="1440" w:hanging="360"/>
      </w:pPr>
    </w:lvl>
    <w:lvl w:ilvl="2" w:tplc="AFB68AA0">
      <w:start w:val="1"/>
      <w:numFmt w:val="lowerRoman"/>
      <w:lvlText w:val="%3."/>
      <w:lvlJc w:val="right"/>
      <w:pPr>
        <w:ind w:left="2160" w:hanging="180"/>
      </w:pPr>
    </w:lvl>
    <w:lvl w:ilvl="3" w:tplc="A456EC26">
      <w:start w:val="1"/>
      <w:numFmt w:val="decimal"/>
      <w:lvlText w:val="%4."/>
      <w:lvlJc w:val="left"/>
      <w:pPr>
        <w:ind w:left="2880" w:hanging="360"/>
      </w:pPr>
    </w:lvl>
    <w:lvl w:ilvl="4" w:tplc="EFCAAEB6">
      <w:start w:val="1"/>
      <w:numFmt w:val="lowerLetter"/>
      <w:lvlText w:val="%5."/>
      <w:lvlJc w:val="left"/>
      <w:pPr>
        <w:ind w:left="3600" w:hanging="360"/>
      </w:pPr>
    </w:lvl>
    <w:lvl w:ilvl="5" w:tplc="2D6ABEE4">
      <w:start w:val="1"/>
      <w:numFmt w:val="lowerRoman"/>
      <w:lvlText w:val="%6."/>
      <w:lvlJc w:val="right"/>
      <w:pPr>
        <w:ind w:left="4320" w:hanging="180"/>
      </w:pPr>
    </w:lvl>
    <w:lvl w:ilvl="6" w:tplc="D2A6AE92">
      <w:start w:val="1"/>
      <w:numFmt w:val="decimal"/>
      <w:lvlText w:val="%7."/>
      <w:lvlJc w:val="left"/>
      <w:pPr>
        <w:ind w:left="5040" w:hanging="360"/>
      </w:pPr>
    </w:lvl>
    <w:lvl w:ilvl="7" w:tplc="B3401626">
      <w:start w:val="1"/>
      <w:numFmt w:val="lowerLetter"/>
      <w:lvlText w:val="%8."/>
      <w:lvlJc w:val="left"/>
      <w:pPr>
        <w:ind w:left="5760" w:hanging="360"/>
      </w:pPr>
    </w:lvl>
    <w:lvl w:ilvl="8" w:tplc="15C4890C">
      <w:start w:val="1"/>
      <w:numFmt w:val="lowerRoman"/>
      <w:lvlText w:val="%9."/>
      <w:lvlJc w:val="right"/>
      <w:pPr>
        <w:ind w:left="6480" w:hanging="180"/>
      </w:pPr>
    </w:lvl>
  </w:abstractNum>
  <w:abstractNum w:abstractNumId="60" w15:restartNumberingAfterBreak="0">
    <w:nsid w:val="47E24E98"/>
    <w:multiLevelType w:val="hybridMultilevel"/>
    <w:tmpl w:val="C7F230C8"/>
    <w:lvl w:ilvl="0" w:tplc="F320D588">
      <w:numFmt w:val="none"/>
      <w:lvlText w:val=""/>
      <w:lvlJc w:val="left"/>
      <w:pPr>
        <w:tabs>
          <w:tab w:val="num" w:pos="360"/>
        </w:tabs>
      </w:pPr>
    </w:lvl>
    <w:lvl w:ilvl="1" w:tplc="6F2E9A4C">
      <w:start w:val="1"/>
      <w:numFmt w:val="lowerLetter"/>
      <w:lvlText w:val="%2."/>
      <w:lvlJc w:val="left"/>
      <w:pPr>
        <w:ind w:left="1440" w:hanging="360"/>
      </w:pPr>
    </w:lvl>
    <w:lvl w:ilvl="2" w:tplc="FE48B6E2">
      <w:start w:val="1"/>
      <w:numFmt w:val="lowerRoman"/>
      <w:lvlText w:val="%3."/>
      <w:lvlJc w:val="right"/>
      <w:pPr>
        <w:ind w:left="2160" w:hanging="180"/>
      </w:pPr>
    </w:lvl>
    <w:lvl w:ilvl="3" w:tplc="90C8F4AA">
      <w:start w:val="1"/>
      <w:numFmt w:val="decimal"/>
      <w:lvlText w:val="%4."/>
      <w:lvlJc w:val="left"/>
      <w:pPr>
        <w:ind w:left="2880" w:hanging="360"/>
      </w:pPr>
    </w:lvl>
    <w:lvl w:ilvl="4" w:tplc="CB9E07F4">
      <w:start w:val="1"/>
      <w:numFmt w:val="lowerLetter"/>
      <w:lvlText w:val="%5."/>
      <w:lvlJc w:val="left"/>
      <w:pPr>
        <w:ind w:left="3600" w:hanging="360"/>
      </w:pPr>
    </w:lvl>
    <w:lvl w:ilvl="5" w:tplc="8F02D29A">
      <w:start w:val="1"/>
      <w:numFmt w:val="lowerRoman"/>
      <w:lvlText w:val="%6."/>
      <w:lvlJc w:val="right"/>
      <w:pPr>
        <w:ind w:left="4320" w:hanging="180"/>
      </w:pPr>
    </w:lvl>
    <w:lvl w:ilvl="6" w:tplc="124ADD02">
      <w:start w:val="1"/>
      <w:numFmt w:val="decimal"/>
      <w:lvlText w:val="%7."/>
      <w:lvlJc w:val="left"/>
      <w:pPr>
        <w:ind w:left="5040" w:hanging="360"/>
      </w:pPr>
    </w:lvl>
    <w:lvl w:ilvl="7" w:tplc="2B4203C6">
      <w:start w:val="1"/>
      <w:numFmt w:val="lowerLetter"/>
      <w:lvlText w:val="%8."/>
      <w:lvlJc w:val="left"/>
      <w:pPr>
        <w:ind w:left="5760" w:hanging="360"/>
      </w:pPr>
    </w:lvl>
    <w:lvl w:ilvl="8" w:tplc="34761858">
      <w:start w:val="1"/>
      <w:numFmt w:val="lowerRoman"/>
      <w:lvlText w:val="%9."/>
      <w:lvlJc w:val="right"/>
      <w:pPr>
        <w:ind w:left="6480" w:hanging="180"/>
      </w:pPr>
    </w:lvl>
  </w:abstractNum>
  <w:abstractNum w:abstractNumId="61" w15:restartNumberingAfterBreak="0">
    <w:nsid w:val="4826245C"/>
    <w:multiLevelType w:val="multilevel"/>
    <w:tmpl w:val="CEECA850"/>
    <w:lvl w:ilvl="0">
      <w:start w:val="1"/>
      <w:numFmt w:val="decimal"/>
      <w:lvlText w:val="%1."/>
      <w:lvlJc w:val="left"/>
      <w:pPr>
        <w:ind w:left="720" w:hanging="360"/>
      </w:pPr>
    </w:lvl>
    <w:lvl w:ilvl="1">
      <w:start w:val="1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2" w15:restartNumberingAfterBreak="0">
    <w:nsid w:val="4A451F7F"/>
    <w:multiLevelType w:val="multilevel"/>
    <w:tmpl w:val="40263D0E"/>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3" w15:restartNumberingAfterBreak="0">
    <w:nsid w:val="4D8220DC"/>
    <w:multiLevelType w:val="multilevel"/>
    <w:tmpl w:val="2460BF7E"/>
    <w:lvl w:ilvl="0">
      <w:start w:val="1"/>
      <w:numFmt w:val="decimal"/>
      <w:lvlText w:val="%1."/>
      <w:lvlJc w:val="left"/>
      <w:pPr>
        <w:ind w:left="720" w:hanging="360"/>
      </w:pPr>
    </w:lvl>
    <w:lvl w:ilvl="1">
      <w:start w:val="1"/>
      <w:numFmt w:val="decimal"/>
      <w:lvlText w:val="%1.%2."/>
      <w:lvlJc w:val="left"/>
      <w:pPr>
        <w:ind w:left="1440" w:hanging="360"/>
      </w:pPr>
    </w:lvl>
    <w:lvl w:ilvl="2">
      <w:start w:val="7"/>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4" w15:restartNumberingAfterBreak="0">
    <w:nsid w:val="4EC14D1C"/>
    <w:multiLevelType w:val="hybridMultilevel"/>
    <w:tmpl w:val="1DA6D24C"/>
    <w:lvl w:ilvl="0" w:tplc="10525FAA">
      <w:start w:val="1"/>
      <w:numFmt w:val="decimal"/>
      <w:lvlText w:val="%1.1"/>
      <w:lvlJc w:val="left"/>
      <w:pPr>
        <w:ind w:left="720" w:hanging="360"/>
      </w:pPr>
      <w:rPr>
        <w:rFonts w:hint="default"/>
      </w:rPr>
    </w:lvl>
    <w:lvl w:ilvl="1" w:tplc="1C681D52">
      <w:start w:val="1"/>
      <w:numFmt w:val="lowerLetter"/>
      <w:lvlText w:val="%2."/>
      <w:lvlJc w:val="left"/>
      <w:pPr>
        <w:ind w:left="1440" w:hanging="360"/>
      </w:pPr>
    </w:lvl>
    <w:lvl w:ilvl="2" w:tplc="1AB6272C">
      <w:start w:val="1"/>
      <w:numFmt w:val="lowerRoman"/>
      <w:lvlText w:val="%3."/>
      <w:lvlJc w:val="right"/>
      <w:pPr>
        <w:ind w:left="2160" w:hanging="180"/>
      </w:pPr>
    </w:lvl>
    <w:lvl w:ilvl="3" w:tplc="1C7AD570">
      <w:start w:val="1"/>
      <w:numFmt w:val="decimal"/>
      <w:lvlText w:val="%4."/>
      <w:lvlJc w:val="left"/>
      <w:pPr>
        <w:ind w:left="2880" w:hanging="360"/>
      </w:pPr>
    </w:lvl>
    <w:lvl w:ilvl="4" w:tplc="E6E8E7BE">
      <w:start w:val="1"/>
      <w:numFmt w:val="lowerLetter"/>
      <w:lvlText w:val="%5."/>
      <w:lvlJc w:val="left"/>
      <w:pPr>
        <w:ind w:left="3600" w:hanging="360"/>
      </w:pPr>
    </w:lvl>
    <w:lvl w:ilvl="5" w:tplc="E71EF6DC">
      <w:start w:val="1"/>
      <w:numFmt w:val="lowerRoman"/>
      <w:lvlText w:val="%6."/>
      <w:lvlJc w:val="right"/>
      <w:pPr>
        <w:ind w:left="4320" w:hanging="180"/>
      </w:pPr>
    </w:lvl>
    <w:lvl w:ilvl="6" w:tplc="EA044ED0">
      <w:start w:val="1"/>
      <w:numFmt w:val="decimal"/>
      <w:lvlText w:val="%7."/>
      <w:lvlJc w:val="left"/>
      <w:pPr>
        <w:ind w:left="5040" w:hanging="360"/>
      </w:pPr>
    </w:lvl>
    <w:lvl w:ilvl="7" w:tplc="E55C9FEE">
      <w:start w:val="1"/>
      <w:numFmt w:val="lowerLetter"/>
      <w:lvlText w:val="%8."/>
      <w:lvlJc w:val="left"/>
      <w:pPr>
        <w:ind w:left="5760" w:hanging="360"/>
      </w:pPr>
    </w:lvl>
    <w:lvl w:ilvl="8" w:tplc="F10CE020">
      <w:start w:val="1"/>
      <w:numFmt w:val="lowerRoman"/>
      <w:lvlText w:val="%9."/>
      <w:lvlJc w:val="right"/>
      <w:pPr>
        <w:ind w:left="6480" w:hanging="180"/>
      </w:pPr>
    </w:lvl>
  </w:abstractNum>
  <w:abstractNum w:abstractNumId="65" w15:restartNumberingAfterBreak="0">
    <w:nsid w:val="4F30397D"/>
    <w:multiLevelType w:val="multilevel"/>
    <w:tmpl w:val="5476C130"/>
    <w:lvl w:ilvl="0">
      <w:start w:val="9"/>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547906"/>
    <w:multiLevelType w:val="hybridMultilevel"/>
    <w:tmpl w:val="53F8D9F4"/>
    <w:lvl w:ilvl="0" w:tplc="083C2B8A">
      <w:start w:val="1"/>
      <w:numFmt w:val="bullet"/>
      <w:lvlText w:val=""/>
      <w:lvlJc w:val="left"/>
      <w:pPr>
        <w:ind w:left="720" w:hanging="360"/>
      </w:pPr>
      <w:rPr>
        <w:rFonts w:ascii="Symbol" w:hAnsi="Symbol"/>
      </w:rPr>
    </w:lvl>
    <w:lvl w:ilvl="1" w:tplc="A8CAE928">
      <w:start w:val="1"/>
      <w:numFmt w:val="bullet"/>
      <w:lvlText w:val=""/>
      <w:lvlJc w:val="left"/>
      <w:pPr>
        <w:ind w:left="720" w:hanging="360"/>
      </w:pPr>
      <w:rPr>
        <w:rFonts w:ascii="Symbol" w:hAnsi="Symbol"/>
      </w:rPr>
    </w:lvl>
    <w:lvl w:ilvl="2" w:tplc="2D58DBF6">
      <w:start w:val="1"/>
      <w:numFmt w:val="bullet"/>
      <w:lvlText w:val=""/>
      <w:lvlJc w:val="left"/>
      <w:pPr>
        <w:ind w:left="720" w:hanging="360"/>
      </w:pPr>
      <w:rPr>
        <w:rFonts w:ascii="Symbol" w:hAnsi="Symbol"/>
      </w:rPr>
    </w:lvl>
    <w:lvl w:ilvl="3" w:tplc="060E8812">
      <w:start w:val="1"/>
      <w:numFmt w:val="bullet"/>
      <w:lvlText w:val=""/>
      <w:lvlJc w:val="left"/>
      <w:pPr>
        <w:ind w:left="720" w:hanging="360"/>
      </w:pPr>
      <w:rPr>
        <w:rFonts w:ascii="Symbol" w:hAnsi="Symbol"/>
      </w:rPr>
    </w:lvl>
    <w:lvl w:ilvl="4" w:tplc="AF18BC14">
      <w:start w:val="1"/>
      <w:numFmt w:val="bullet"/>
      <w:lvlText w:val=""/>
      <w:lvlJc w:val="left"/>
      <w:pPr>
        <w:ind w:left="720" w:hanging="360"/>
      </w:pPr>
      <w:rPr>
        <w:rFonts w:ascii="Symbol" w:hAnsi="Symbol"/>
      </w:rPr>
    </w:lvl>
    <w:lvl w:ilvl="5" w:tplc="CF26595E">
      <w:start w:val="1"/>
      <w:numFmt w:val="bullet"/>
      <w:lvlText w:val=""/>
      <w:lvlJc w:val="left"/>
      <w:pPr>
        <w:ind w:left="720" w:hanging="360"/>
      </w:pPr>
      <w:rPr>
        <w:rFonts w:ascii="Symbol" w:hAnsi="Symbol"/>
      </w:rPr>
    </w:lvl>
    <w:lvl w:ilvl="6" w:tplc="D6D2C874">
      <w:start w:val="1"/>
      <w:numFmt w:val="bullet"/>
      <w:lvlText w:val=""/>
      <w:lvlJc w:val="left"/>
      <w:pPr>
        <w:ind w:left="720" w:hanging="360"/>
      </w:pPr>
      <w:rPr>
        <w:rFonts w:ascii="Symbol" w:hAnsi="Symbol"/>
      </w:rPr>
    </w:lvl>
    <w:lvl w:ilvl="7" w:tplc="BE322F4E">
      <w:start w:val="1"/>
      <w:numFmt w:val="bullet"/>
      <w:lvlText w:val=""/>
      <w:lvlJc w:val="left"/>
      <w:pPr>
        <w:ind w:left="720" w:hanging="360"/>
      </w:pPr>
      <w:rPr>
        <w:rFonts w:ascii="Symbol" w:hAnsi="Symbol"/>
      </w:rPr>
    </w:lvl>
    <w:lvl w:ilvl="8" w:tplc="1E889208">
      <w:start w:val="1"/>
      <w:numFmt w:val="bullet"/>
      <w:lvlText w:val=""/>
      <w:lvlJc w:val="left"/>
      <w:pPr>
        <w:ind w:left="720" w:hanging="360"/>
      </w:pPr>
      <w:rPr>
        <w:rFonts w:ascii="Symbol" w:hAnsi="Symbol"/>
      </w:rPr>
    </w:lvl>
  </w:abstractNum>
  <w:abstractNum w:abstractNumId="67" w15:restartNumberingAfterBreak="0">
    <w:nsid w:val="53BF7D19"/>
    <w:multiLevelType w:val="multilevel"/>
    <w:tmpl w:val="6714C938"/>
    <w:lvl w:ilvl="0">
      <w:start w:val="1"/>
      <w:numFmt w:val="decimal"/>
      <w:lvlText w:val="%1."/>
      <w:lvlJc w:val="left"/>
      <w:pPr>
        <w:ind w:left="360" w:hanging="360"/>
      </w:pPr>
      <w:rPr>
        <w:rFonts w:ascii="Arial" w:hAnsi="Arial" w:eastAsia="Times New Roman" w:cs="Arial"/>
      </w:rPr>
    </w:lvl>
    <w:lvl w:ilvl="1">
      <w:start w:val="1"/>
      <w:numFmt w:val="decimal"/>
      <w:lvlText w:val="%1.%2."/>
      <w:lvlJc w:val="left"/>
      <w:pPr>
        <w:ind w:left="792"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503BE96"/>
    <w:multiLevelType w:val="multilevel"/>
    <w:tmpl w:val="1A48A49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7F20948"/>
    <w:multiLevelType w:val="multilevel"/>
    <w:tmpl w:val="AF1AF4CA"/>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0" w15:restartNumberingAfterBreak="0">
    <w:nsid w:val="583CBF47"/>
    <w:multiLevelType w:val="multilevel"/>
    <w:tmpl w:val="9CBA17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1" w15:restartNumberingAfterBreak="0">
    <w:nsid w:val="5998D53B"/>
    <w:multiLevelType w:val="hybridMultilevel"/>
    <w:tmpl w:val="6A5020DA"/>
    <w:lvl w:ilvl="0" w:tplc="C250FC3C">
      <w:numFmt w:val="none"/>
      <w:lvlText w:val=""/>
      <w:lvlJc w:val="left"/>
      <w:pPr>
        <w:tabs>
          <w:tab w:val="num" w:pos="360"/>
        </w:tabs>
      </w:pPr>
    </w:lvl>
    <w:lvl w:ilvl="1" w:tplc="44501416">
      <w:start w:val="1"/>
      <w:numFmt w:val="lowerLetter"/>
      <w:lvlText w:val="%2."/>
      <w:lvlJc w:val="left"/>
      <w:pPr>
        <w:ind w:left="1440" w:hanging="360"/>
      </w:pPr>
    </w:lvl>
    <w:lvl w:ilvl="2" w:tplc="CC6E40EC">
      <w:start w:val="1"/>
      <w:numFmt w:val="lowerRoman"/>
      <w:lvlText w:val="%3."/>
      <w:lvlJc w:val="right"/>
      <w:pPr>
        <w:ind w:left="2160" w:hanging="180"/>
      </w:pPr>
    </w:lvl>
    <w:lvl w:ilvl="3" w:tplc="F05A6078">
      <w:start w:val="1"/>
      <w:numFmt w:val="decimal"/>
      <w:lvlText w:val="%4."/>
      <w:lvlJc w:val="left"/>
      <w:pPr>
        <w:ind w:left="2880" w:hanging="360"/>
      </w:pPr>
    </w:lvl>
    <w:lvl w:ilvl="4" w:tplc="4D5E8B10">
      <w:start w:val="1"/>
      <w:numFmt w:val="lowerLetter"/>
      <w:lvlText w:val="%5."/>
      <w:lvlJc w:val="left"/>
      <w:pPr>
        <w:ind w:left="3600" w:hanging="360"/>
      </w:pPr>
    </w:lvl>
    <w:lvl w:ilvl="5" w:tplc="858E0F7E">
      <w:start w:val="1"/>
      <w:numFmt w:val="lowerRoman"/>
      <w:lvlText w:val="%6."/>
      <w:lvlJc w:val="right"/>
      <w:pPr>
        <w:ind w:left="4320" w:hanging="180"/>
      </w:pPr>
    </w:lvl>
    <w:lvl w:ilvl="6" w:tplc="B6848588">
      <w:start w:val="1"/>
      <w:numFmt w:val="decimal"/>
      <w:lvlText w:val="%7."/>
      <w:lvlJc w:val="left"/>
      <w:pPr>
        <w:ind w:left="5040" w:hanging="360"/>
      </w:pPr>
    </w:lvl>
    <w:lvl w:ilvl="7" w:tplc="283293E6">
      <w:start w:val="1"/>
      <w:numFmt w:val="lowerLetter"/>
      <w:lvlText w:val="%8."/>
      <w:lvlJc w:val="left"/>
      <w:pPr>
        <w:ind w:left="5760" w:hanging="360"/>
      </w:pPr>
    </w:lvl>
    <w:lvl w:ilvl="8" w:tplc="6754689C">
      <w:start w:val="1"/>
      <w:numFmt w:val="lowerRoman"/>
      <w:lvlText w:val="%9."/>
      <w:lvlJc w:val="right"/>
      <w:pPr>
        <w:ind w:left="6480" w:hanging="180"/>
      </w:pPr>
    </w:lvl>
  </w:abstractNum>
  <w:abstractNum w:abstractNumId="72" w15:restartNumberingAfterBreak="0">
    <w:nsid w:val="59C00483"/>
    <w:multiLevelType w:val="multilevel"/>
    <w:tmpl w:val="FCCE34AC"/>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3" w15:restartNumberingAfterBreak="0">
    <w:nsid w:val="59C47B5D"/>
    <w:multiLevelType w:val="multilevel"/>
    <w:tmpl w:val="B9987FD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AB06C44"/>
    <w:multiLevelType w:val="hybridMultilevel"/>
    <w:tmpl w:val="A42226BA"/>
    <w:lvl w:ilvl="0" w:tplc="10525FAA">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5AB64A24"/>
    <w:multiLevelType w:val="multilevel"/>
    <w:tmpl w:val="E086EE9C"/>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6" w15:restartNumberingAfterBreak="0">
    <w:nsid w:val="5BE9F2DF"/>
    <w:multiLevelType w:val="multilevel"/>
    <w:tmpl w:val="E41EF8C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E663919"/>
    <w:multiLevelType w:val="multilevel"/>
    <w:tmpl w:val="4FBEA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F3843B6"/>
    <w:multiLevelType w:val="multilevel"/>
    <w:tmpl w:val="B5DC49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250A3FC"/>
    <w:multiLevelType w:val="multilevel"/>
    <w:tmpl w:val="CF2ECADA"/>
    <w:lvl w:ilvl="0">
      <w:start w:val="1"/>
      <w:numFmt w:val="decimal"/>
      <w:lvlText w:val="%1."/>
      <w:lvlJc w:val="left"/>
      <w:pPr>
        <w:ind w:left="720" w:hanging="360"/>
      </w:pPr>
    </w:lvl>
    <w:lvl w:ilvl="1">
      <w:start w:val="1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0" w15:restartNumberingAfterBreak="0">
    <w:nsid w:val="632718FF"/>
    <w:multiLevelType w:val="multilevel"/>
    <w:tmpl w:val="01044912"/>
    <w:lvl w:ilvl="0">
      <w:start w:val="1"/>
      <w:numFmt w:val="decimal"/>
      <w:pStyle w:val="Heading1"/>
      <w:lvlText w:val="%1."/>
      <w:lvlJc w:val="left"/>
      <w:pPr>
        <w:tabs>
          <w:tab w:val="num" w:pos="3060"/>
        </w:tabs>
        <w:ind w:left="567" w:hanging="567"/>
      </w:pPr>
      <w:rPr>
        <w:rFonts w:hint="default" w:ascii="Times New Roman Bold" w:hAnsi="Times New Roman Bold" w:cs="Times New Roman"/>
        <w:b/>
        <w:i w:val="0"/>
        <w:caps w:val="0"/>
        <w:strike w:val="0"/>
        <w:dstrike w:val="0"/>
        <w:vanish w:val="0"/>
        <w:sz w:val="22"/>
        <w:szCs w:val="22"/>
        <w:vertAlign w:val="baseline"/>
      </w:rPr>
    </w:lvl>
    <w:lvl w:ilvl="1">
      <w:start w:val="1"/>
      <w:numFmt w:val="decimal"/>
      <w:pStyle w:val="BodyText"/>
      <w:lvlText w:val="%1.%2."/>
      <w:lvlJc w:val="left"/>
      <w:pPr>
        <w:tabs>
          <w:tab w:val="num" w:pos="716"/>
        </w:tabs>
        <w:ind w:left="567" w:hanging="567"/>
      </w:pPr>
      <w:rPr>
        <w:rFonts w:hint="default" w:ascii="Times New Roman" w:hAnsi="Times New Roman" w:cs="Times New Roman"/>
        <w:b w:val="0"/>
        <w:i w:val="0"/>
        <w:caps w:val="0"/>
        <w:strike w:val="0"/>
        <w:dstrike w:val="0"/>
        <w:vanish w:val="0"/>
        <w:color w:val="auto"/>
        <w:sz w:val="22"/>
        <w:szCs w:val="22"/>
        <w:vertAlign w:val="baseline"/>
      </w:rPr>
    </w:lvl>
    <w:lvl w:ilvl="2">
      <w:start w:val="1"/>
      <w:numFmt w:val="decimal"/>
      <w:pStyle w:val="BodyTextIndent3"/>
      <w:lvlText w:val="%1.%2.%3."/>
      <w:lvlJc w:val="left"/>
      <w:pPr>
        <w:tabs>
          <w:tab w:val="num" w:pos="1440"/>
        </w:tabs>
        <w:ind w:left="1134" w:hanging="567"/>
      </w:pPr>
      <w:rPr>
        <w:rFonts w:hint="default" w:ascii="Times New Roman" w:hAnsi="Times New Roman"/>
        <w:b w:val="0"/>
        <w:i w:val="0"/>
        <w:caps w:val="0"/>
        <w:strike w:val="0"/>
        <w:dstrike w:val="0"/>
        <w:vanish w:val="0"/>
        <w:sz w:val="22"/>
        <w:szCs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3EA58F4"/>
    <w:multiLevelType w:val="multilevel"/>
    <w:tmpl w:val="0E8085CE"/>
    <w:lvl w:ilvl="0">
      <w:start w:val="7"/>
      <w:numFmt w:val="decimal"/>
      <w:lvlText w:val="%1."/>
      <w:lvlJc w:val="left"/>
      <w:pPr>
        <w:ind w:left="567" w:hanging="567"/>
      </w:pPr>
      <w:rPr>
        <w:rFonts w:hint="default"/>
        <w:b/>
        <w:bCs/>
      </w:rPr>
    </w:lvl>
    <w:lvl w:ilvl="1">
      <w:start w:val="4"/>
      <w:numFmt w:val="decimal"/>
      <w:lvlText w:val="%1.%2."/>
      <w:lvlJc w:val="left"/>
      <w:pPr>
        <w:ind w:left="567" w:hanging="567"/>
      </w:pPr>
      <w:rPr>
        <w:rFonts w:hint="default"/>
        <w:strike w:val="0"/>
      </w:rPr>
    </w:lvl>
    <w:lvl w:ilvl="2">
      <w:start w:val="10"/>
      <w:numFmt w:val="decimal"/>
      <w:lvlText w:val="%1.%2.%3."/>
      <w:lvlJc w:val="left"/>
      <w:pPr>
        <w:ind w:left="567" w:hanging="567"/>
      </w:pPr>
      <w:rPr>
        <w:rFonts w:hint="default"/>
      </w:rPr>
    </w:lvl>
    <w:lvl w:ilvl="3">
      <w:start w:val="3"/>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82" w15:restartNumberingAfterBreak="0">
    <w:nsid w:val="64333C87"/>
    <w:multiLevelType w:val="multilevel"/>
    <w:tmpl w:val="ED380762"/>
    <w:lvl w:ilvl="0">
      <w:start w:val="7"/>
      <w:numFmt w:val="decimal"/>
      <w:lvlText w:val="%1"/>
      <w:lvlJc w:val="left"/>
      <w:pPr>
        <w:ind w:left="780" w:hanging="780"/>
      </w:pPr>
      <w:rPr>
        <w:rFonts w:hint="default"/>
      </w:rPr>
    </w:lvl>
    <w:lvl w:ilvl="1">
      <w:start w:val="4"/>
      <w:numFmt w:val="decimal"/>
      <w:lvlText w:val="%1.%2"/>
      <w:lvlJc w:val="left"/>
      <w:pPr>
        <w:ind w:left="510" w:hanging="510"/>
      </w:pPr>
      <w:rPr>
        <w:rFonts w:hint="default"/>
      </w:rPr>
    </w:lvl>
    <w:lvl w:ilvl="2">
      <w:start w:val="10"/>
      <w:numFmt w:val="decimal"/>
      <w:lvlText w:val="%1.%2.%3"/>
      <w:lvlJc w:val="left"/>
      <w:pPr>
        <w:ind w:left="780" w:hanging="780"/>
      </w:pPr>
      <w:rPr>
        <w:rFonts w:hint="default"/>
      </w:rPr>
    </w:lvl>
    <w:lvl w:ilvl="3">
      <w:start w:val="3"/>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4F439F5"/>
    <w:multiLevelType w:val="multilevel"/>
    <w:tmpl w:val="E79019DC"/>
    <w:lvl w:ilvl="0">
      <w:start w:val="8"/>
      <w:numFmt w:val="decimal"/>
      <w:lvlText w:val="%1."/>
      <w:lvlJc w:val="left"/>
      <w:pPr>
        <w:ind w:left="360" w:hanging="360"/>
      </w:pPr>
      <w:rPr>
        <w:rFonts w:hint="default"/>
      </w:rPr>
    </w:lvl>
    <w:lvl w:ilvl="1">
      <w:start w:val="2"/>
      <w:numFmt w:val="decimal"/>
      <w:suff w:val="space"/>
      <w:lvlText w:val="%1.%2."/>
      <w:lvlJc w:val="left"/>
      <w:pPr>
        <w:ind w:left="720" w:hanging="720"/>
      </w:pPr>
      <w:rPr>
        <w:rFonts w:hint="default"/>
        <w:strike w:val="0"/>
        <w:sz w:val="22"/>
        <w:szCs w:val="22"/>
      </w:rPr>
    </w:lvl>
    <w:lvl w:ilvl="2">
      <w:start w:val="1"/>
      <w:numFmt w:val="decimal"/>
      <w:suff w:val="space"/>
      <w:lvlText w:val="%1.%2.%3."/>
      <w:lvlJc w:val="left"/>
      <w:pPr>
        <w:ind w:left="720" w:hanging="720"/>
      </w:pPr>
      <w:rPr>
        <w:rFonts w:hint="default"/>
      </w:rPr>
    </w:lvl>
    <w:lvl w:ilvl="3">
      <w:start w:val="2"/>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6C3B735"/>
    <w:multiLevelType w:val="multilevel"/>
    <w:tmpl w:val="1EE835A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9506F07"/>
    <w:multiLevelType w:val="multilevel"/>
    <w:tmpl w:val="4F6C60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9523C05"/>
    <w:multiLevelType w:val="multilevel"/>
    <w:tmpl w:val="8A765EB0"/>
    <w:lvl w:ilvl="0">
      <w:start w:val="8"/>
      <w:numFmt w:val="decimal"/>
      <w:lvlText w:val="%1."/>
      <w:lvlJc w:val="left"/>
      <w:pPr>
        <w:ind w:left="360" w:hanging="360"/>
      </w:pPr>
      <w:rPr>
        <w:rFonts w:hint="default"/>
      </w:rPr>
    </w:lvl>
    <w:lvl w:ilvl="1">
      <w:start w:val="6"/>
      <w:numFmt w:val="decimal"/>
      <w:suff w:val="space"/>
      <w:lvlText w:val="%1.%2."/>
      <w:lvlJc w:val="left"/>
      <w:pPr>
        <w:ind w:left="720" w:hanging="720"/>
      </w:pPr>
      <w:rPr>
        <w:rFonts w:hint="default"/>
        <w:strike w:val="0"/>
        <w:sz w:val="22"/>
        <w:szCs w:val="22"/>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979054F"/>
    <w:multiLevelType w:val="multilevel"/>
    <w:tmpl w:val="9120F144"/>
    <w:lvl w:ilvl="0">
      <w:start w:val="1"/>
      <w:numFmt w:val="decimal"/>
      <w:lvlText w:val="%1."/>
      <w:lvlJc w:val="left"/>
      <w:pPr>
        <w:ind w:left="720" w:hanging="360"/>
      </w:pPr>
    </w:lvl>
    <w:lvl w:ilvl="1">
      <w:start w:val="1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8" w15:restartNumberingAfterBreak="0">
    <w:nsid w:val="699DDD5B"/>
    <w:multiLevelType w:val="multilevel"/>
    <w:tmpl w:val="972C1E22"/>
    <w:lvl w:ilvl="0">
      <w:start w:val="1"/>
      <w:numFmt w:val="decimal"/>
      <w:lvlText w:val="%1."/>
      <w:lvlJc w:val="left"/>
      <w:pPr>
        <w:ind w:left="720" w:hanging="360"/>
      </w:pPr>
    </w:lvl>
    <w:lvl w:ilvl="1">
      <w:start w:val="1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9" w15:restartNumberingAfterBreak="0">
    <w:nsid w:val="6AF691BB"/>
    <w:multiLevelType w:val="multilevel"/>
    <w:tmpl w:val="D896705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D0CB16F"/>
    <w:multiLevelType w:val="multilevel"/>
    <w:tmpl w:val="8642152E"/>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1" w15:restartNumberingAfterBreak="0">
    <w:nsid w:val="6E3074B7"/>
    <w:multiLevelType w:val="multilevel"/>
    <w:tmpl w:val="2B1C2EB4"/>
    <w:lvl w:ilvl="0">
      <w:start w:val="9"/>
      <w:numFmt w:val="decimal"/>
      <w:lvlText w:val="%1."/>
      <w:lvlJc w:val="left"/>
      <w:pPr>
        <w:ind w:left="660" w:hanging="660"/>
      </w:pPr>
      <w:rPr>
        <w:rFonts w:hint="default"/>
        <w:b/>
        <w:bCs/>
      </w:rPr>
    </w:lvl>
    <w:lvl w:ilvl="1">
      <w:start w:val="1"/>
      <w:numFmt w:val="decimal"/>
      <w:lvlText w:val="%1.%2."/>
      <w:lvlJc w:val="left"/>
      <w:pPr>
        <w:ind w:left="720" w:hanging="720"/>
      </w:pPr>
      <w:rPr>
        <w:rFonts w:hint="default"/>
        <w:b w:val="0"/>
        <w:bCs w:val="0"/>
        <w:strike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FAC1485"/>
    <w:multiLevelType w:val="multilevel"/>
    <w:tmpl w:val="4122299A"/>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3" w15:restartNumberingAfterBreak="0">
    <w:nsid w:val="701A60F0"/>
    <w:multiLevelType w:val="multilevel"/>
    <w:tmpl w:val="D1FC5E68"/>
    <w:lvl w:ilvl="0">
      <w:start w:val="9"/>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71A70225"/>
    <w:multiLevelType w:val="multilevel"/>
    <w:tmpl w:val="6A26A26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35858F0"/>
    <w:multiLevelType w:val="hybridMultilevel"/>
    <w:tmpl w:val="E1D898B6"/>
    <w:lvl w:ilvl="0" w:tplc="0116E672">
      <w:start w:val="1"/>
      <w:numFmt w:val="decimal"/>
      <w:lvlText w:val="%1."/>
      <w:lvlJc w:val="left"/>
      <w:pPr>
        <w:ind w:left="720" w:hanging="360"/>
      </w:pPr>
    </w:lvl>
    <w:lvl w:ilvl="1" w:tplc="4358F26C">
      <w:start w:val="1"/>
      <w:numFmt w:val="lowerLetter"/>
      <w:lvlText w:val="%2."/>
      <w:lvlJc w:val="left"/>
      <w:pPr>
        <w:ind w:left="1440" w:hanging="360"/>
      </w:pPr>
    </w:lvl>
    <w:lvl w:ilvl="2" w:tplc="DF347B3C">
      <w:start w:val="1"/>
      <w:numFmt w:val="lowerRoman"/>
      <w:lvlText w:val="%3."/>
      <w:lvlJc w:val="right"/>
      <w:pPr>
        <w:ind w:left="2160" w:hanging="180"/>
      </w:pPr>
    </w:lvl>
    <w:lvl w:ilvl="3" w:tplc="4AA2A4FE">
      <w:start w:val="1"/>
      <w:numFmt w:val="decimal"/>
      <w:lvlText w:val="%4."/>
      <w:lvlJc w:val="left"/>
      <w:pPr>
        <w:ind w:left="2880" w:hanging="360"/>
      </w:pPr>
    </w:lvl>
    <w:lvl w:ilvl="4" w:tplc="3BEADC20">
      <w:start w:val="1"/>
      <w:numFmt w:val="lowerLetter"/>
      <w:lvlText w:val="%5."/>
      <w:lvlJc w:val="left"/>
      <w:pPr>
        <w:ind w:left="3600" w:hanging="360"/>
      </w:pPr>
    </w:lvl>
    <w:lvl w:ilvl="5" w:tplc="5D6EB708">
      <w:start w:val="1"/>
      <w:numFmt w:val="lowerRoman"/>
      <w:lvlText w:val="%6."/>
      <w:lvlJc w:val="right"/>
      <w:pPr>
        <w:ind w:left="4320" w:hanging="180"/>
      </w:pPr>
    </w:lvl>
    <w:lvl w:ilvl="6" w:tplc="55C627CC">
      <w:start w:val="1"/>
      <w:numFmt w:val="decimal"/>
      <w:lvlText w:val="%7."/>
      <w:lvlJc w:val="left"/>
      <w:pPr>
        <w:ind w:left="5040" w:hanging="360"/>
      </w:pPr>
    </w:lvl>
    <w:lvl w:ilvl="7" w:tplc="4204FF70">
      <w:start w:val="1"/>
      <w:numFmt w:val="lowerLetter"/>
      <w:lvlText w:val="%8."/>
      <w:lvlJc w:val="left"/>
      <w:pPr>
        <w:ind w:left="5760" w:hanging="360"/>
      </w:pPr>
    </w:lvl>
    <w:lvl w:ilvl="8" w:tplc="21344F12">
      <w:start w:val="1"/>
      <w:numFmt w:val="lowerRoman"/>
      <w:lvlText w:val="%9."/>
      <w:lvlJc w:val="right"/>
      <w:pPr>
        <w:ind w:left="6480" w:hanging="180"/>
      </w:pPr>
    </w:lvl>
  </w:abstractNum>
  <w:abstractNum w:abstractNumId="96" w15:restartNumberingAfterBreak="0">
    <w:nsid w:val="75AE8664"/>
    <w:multiLevelType w:val="hybridMultilevel"/>
    <w:tmpl w:val="9D380068"/>
    <w:lvl w:ilvl="0" w:tplc="04C42CFA">
      <w:numFmt w:val="none"/>
      <w:lvlText w:val=""/>
      <w:lvlJc w:val="left"/>
      <w:pPr>
        <w:tabs>
          <w:tab w:val="num" w:pos="360"/>
        </w:tabs>
      </w:pPr>
    </w:lvl>
    <w:lvl w:ilvl="1" w:tplc="B94C1436">
      <w:start w:val="1"/>
      <w:numFmt w:val="lowerLetter"/>
      <w:lvlText w:val="%2."/>
      <w:lvlJc w:val="left"/>
      <w:pPr>
        <w:ind w:left="1440" w:hanging="360"/>
      </w:pPr>
    </w:lvl>
    <w:lvl w:ilvl="2" w:tplc="E16C698A">
      <w:start w:val="1"/>
      <w:numFmt w:val="lowerRoman"/>
      <w:lvlText w:val="%3."/>
      <w:lvlJc w:val="right"/>
      <w:pPr>
        <w:ind w:left="2160" w:hanging="180"/>
      </w:pPr>
    </w:lvl>
    <w:lvl w:ilvl="3" w:tplc="4536AEB2">
      <w:start w:val="1"/>
      <w:numFmt w:val="decimal"/>
      <w:lvlText w:val="%4."/>
      <w:lvlJc w:val="left"/>
      <w:pPr>
        <w:ind w:left="2880" w:hanging="360"/>
      </w:pPr>
    </w:lvl>
    <w:lvl w:ilvl="4" w:tplc="8026ACCE">
      <w:start w:val="1"/>
      <w:numFmt w:val="lowerLetter"/>
      <w:lvlText w:val="%5."/>
      <w:lvlJc w:val="left"/>
      <w:pPr>
        <w:ind w:left="3600" w:hanging="360"/>
      </w:pPr>
    </w:lvl>
    <w:lvl w:ilvl="5" w:tplc="C7EE8778">
      <w:start w:val="1"/>
      <w:numFmt w:val="lowerRoman"/>
      <w:lvlText w:val="%6."/>
      <w:lvlJc w:val="right"/>
      <w:pPr>
        <w:ind w:left="4320" w:hanging="180"/>
      </w:pPr>
    </w:lvl>
    <w:lvl w:ilvl="6" w:tplc="775445C0">
      <w:start w:val="1"/>
      <w:numFmt w:val="decimal"/>
      <w:lvlText w:val="%7."/>
      <w:lvlJc w:val="left"/>
      <w:pPr>
        <w:ind w:left="5040" w:hanging="360"/>
      </w:pPr>
    </w:lvl>
    <w:lvl w:ilvl="7" w:tplc="4F9CA1A2">
      <w:start w:val="1"/>
      <w:numFmt w:val="lowerLetter"/>
      <w:lvlText w:val="%8."/>
      <w:lvlJc w:val="left"/>
      <w:pPr>
        <w:ind w:left="5760" w:hanging="360"/>
      </w:pPr>
    </w:lvl>
    <w:lvl w:ilvl="8" w:tplc="4728491C">
      <w:start w:val="1"/>
      <w:numFmt w:val="lowerRoman"/>
      <w:lvlText w:val="%9."/>
      <w:lvlJc w:val="right"/>
      <w:pPr>
        <w:ind w:left="6480" w:hanging="180"/>
      </w:pPr>
    </w:lvl>
  </w:abstractNum>
  <w:abstractNum w:abstractNumId="97" w15:restartNumberingAfterBreak="0">
    <w:nsid w:val="75E80A43"/>
    <w:multiLevelType w:val="multilevel"/>
    <w:tmpl w:val="08FAC36A"/>
    <w:lvl w:ilvl="0">
      <w:start w:val="5"/>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65F7EA2"/>
    <w:multiLevelType w:val="multilevel"/>
    <w:tmpl w:val="DB7E2426"/>
    <w:lvl w:ilvl="0">
      <w:start w:val="8"/>
      <w:numFmt w:val="decimal"/>
      <w:lvlText w:val="%1."/>
      <w:lvlJc w:val="left"/>
      <w:pPr>
        <w:ind w:left="360" w:hanging="360"/>
      </w:pPr>
      <w:rPr>
        <w:rFonts w:hint="default"/>
      </w:rPr>
    </w:lvl>
    <w:lvl w:ilvl="1">
      <w:start w:val="5"/>
      <w:numFmt w:val="decimal"/>
      <w:suff w:val="space"/>
      <w:lvlText w:val="%1.%2."/>
      <w:lvlJc w:val="left"/>
      <w:pPr>
        <w:ind w:left="720" w:hanging="720"/>
      </w:pPr>
      <w:rPr>
        <w:rFonts w:hint="default"/>
        <w:strike w:val="0"/>
        <w:sz w:val="22"/>
        <w:szCs w:val="22"/>
      </w:rPr>
    </w:lvl>
    <w:lvl w:ilvl="2">
      <w:start w:val="2"/>
      <w:numFmt w:val="decimal"/>
      <w:suff w:val="space"/>
      <w:lvlText w:val="%1.%2.%3."/>
      <w:lvlJc w:val="left"/>
      <w:pPr>
        <w:ind w:left="720" w:hanging="720"/>
      </w:pPr>
      <w:rPr>
        <w:rFonts w:hint="default"/>
      </w:rPr>
    </w:lvl>
    <w:lvl w:ilvl="3">
      <w:start w:val="1"/>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95990F0"/>
    <w:multiLevelType w:val="multilevel"/>
    <w:tmpl w:val="54E8ABB2"/>
    <w:lvl w:ilvl="0">
      <w:start w:val="1"/>
      <w:numFmt w:val="decimal"/>
      <w:lvlText w:val="%1."/>
      <w:lvlJc w:val="left"/>
      <w:pPr>
        <w:ind w:left="720" w:hanging="360"/>
      </w:pPr>
    </w:lvl>
    <w:lvl w:ilvl="1">
      <w:start w:val="1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0" w15:restartNumberingAfterBreak="0">
    <w:nsid w:val="7BFA0A7A"/>
    <w:multiLevelType w:val="multilevel"/>
    <w:tmpl w:val="D1FC5E68"/>
    <w:lvl w:ilvl="0">
      <w:start w:val="9"/>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7C227B00"/>
    <w:multiLevelType w:val="multilevel"/>
    <w:tmpl w:val="DF8CBC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C491FC2"/>
    <w:multiLevelType w:val="multilevel"/>
    <w:tmpl w:val="20A0DD1A"/>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3" w15:restartNumberingAfterBreak="0">
    <w:nsid w:val="7DFA4371"/>
    <w:multiLevelType w:val="multilevel"/>
    <w:tmpl w:val="41D854A4"/>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4" w15:restartNumberingAfterBreak="0">
    <w:nsid w:val="7E229E0D"/>
    <w:multiLevelType w:val="multilevel"/>
    <w:tmpl w:val="2AA21152"/>
    <w:lvl w:ilvl="0">
      <w:start w:val="1"/>
      <w:numFmt w:val="decimal"/>
      <w:lvlText w:val="%1."/>
      <w:lvlJc w:val="left"/>
      <w:pPr>
        <w:ind w:left="660" w:hanging="360"/>
      </w:pPr>
    </w:lvl>
    <w:lvl w:ilvl="1">
      <w:start w:val="1"/>
      <w:numFmt w:val="decimal"/>
      <w:lvlText w:val="%1.%2."/>
      <w:lvlJc w:val="left"/>
      <w:pPr>
        <w:ind w:left="720" w:hanging="360"/>
      </w:p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1800" w:hanging="180"/>
      </w:pPr>
    </w:lvl>
  </w:abstractNum>
  <w:abstractNum w:abstractNumId="105" w15:restartNumberingAfterBreak="0">
    <w:nsid w:val="7E768749"/>
    <w:multiLevelType w:val="multilevel"/>
    <w:tmpl w:val="BC885484"/>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6" w15:restartNumberingAfterBreak="0">
    <w:nsid w:val="7F495571"/>
    <w:multiLevelType w:val="multilevel"/>
    <w:tmpl w:val="252685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FA2398C"/>
    <w:multiLevelType w:val="multilevel"/>
    <w:tmpl w:val="F676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5676926">
    <w:abstractNumId w:val="104"/>
  </w:num>
  <w:num w:numId="2" w16cid:durableId="1585652693">
    <w:abstractNumId w:val="95"/>
  </w:num>
  <w:num w:numId="3" w16cid:durableId="115687991">
    <w:abstractNumId w:val="39"/>
  </w:num>
  <w:num w:numId="4" w16cid:durableId="622927283">
    <w:abstractNumId w:val="41"/>
  </w:num>
  <w:num w:numId="5" w16cid:durableId="1230768828">
    <w:abstractNumId w:val="54"/>
  </w:num>
  <w:num w:numId="6" w16cid:durableId="1964842206">
    <w:abstractNumId w:val="64"/>
  </w:num>
  <w:num w:numId="7" w16cid:durableId="441194688">
    <w:abstractNumId w:val="51"/>
  </w:num>
  <w:num w:numId="8" w16cid:durableId="1216819328">
    <w:abstractNumId w:val="10"/>
  </w:num>
  <w:num w:numId="9" w16cid:durableId="221868131">
    <w:abstractNumId w:val="87"/>
  </w:num>
  <w:num w:numId="10" w16cid:durableId="1119688615">
    <w:abstractNumId w:val="79"/>
  </w:num>
  <w:num w:numId="11" w16cid:durableId="1356343037">
    <w:abstractNumId w:val="88"/>
  </w:num>
  <w:num w:numId="12" w16cid:durableId="503204797">
    <w:abstractNumId w:val="99"/>
  </w:num>
  <w:num w:numId="13" w16cid:durableId="1173766015">
    <w:abstractNumId w:val="92"/>
  </w:num>
  <w:num w:numId="14" w16cid:durableId="1054235728">
    <w:abstractNumId w:val="61"/>
  </w:num>
  <w:num w:numId="15" w16cid:durableId="1306155216">
    <w:abstractNumId w:val="62"/>
  </w:num>
  <w:num w:numId="16" w16cid:durableId="386339583">
    <w:abstractNumId w:val="69"/>
  </w:num>
  <w:num w:numId="17" w16cid:durableId="54285477">
    <w:abstractNumId w:val="12"/>
  </w:num>
  <w:num w:numId="18" w16cid:durableId="551815083">
    <w:abstractNumId w:val="40"/>
  </w:num>
  <w:num w:numId="19" w16cid:durableId="1722436605">
    <w:abstractNumId w:val="5"/>
  </w:num>
  <w:num w:numId="20" w16cid:durableId="802310277">
    <w:abstractNumId w:val="90"/>
  </w:num>
  <w:num w:numId="21" w16cid:durableId="1673801767">
    <w:abstractNumId w:val="72"/>
  </w:num>
  <w:num w:numId="22" w16cid:durableId="1809936283">
    <w:abstractNumId w:val="6"/>
  </w:num>
  <w:num w:numId="23" w16cid:durableId="104428887">
    <w:abstractNumId w:val="18"/>
  </w:num>
  <w:num w:numId="24" w16cid:durableId="1368289706">
    <w:abstractNumId w:val="70"/>
  </w:num>
  <w:num w:numId="25" w16cid:durableId="693388950">
    <w:abstractNumId w:val="75"/>
  </w:num>
  <w:num w:numId="26" w16cid:durableId="160850151">
    <w:abstractNumId w:val="63"/>
  </w:num>
  <w:num w:numId="27" w16cid:durableId="439839157">
    <w:abstractNumId w:val="50"/>
  </w:num>
  <w:num w:numId="28" w16cid:durableId="2030719039">
    <w:abstractNumId w:val="27"/>
  </w:num>
  <w:num w:numId="29" w16cid:durableId="1953198414">
    <w:abstractNumId w:val="15"/>
  </w:num>
  <w:num w:numId="30" w16cid:durableId="1566912349">
    <w:abstractNumId w:val="24"/>
  </w:num>
  <w:num w:numId="31" w16cid:durableId="1010370331">
    <w:abstractNumId w:val="4"/>
  </w:num>
  <w:num w:numId="32" w16cid:durableId="1073891840">
    <w:abstractNumId w:val="29"/>
  </w:num>
  <w:num w:numId="33" w16cid:durableId="1643608478">
    <w:abstractNumId w:val="20"/>
  </w:num>
  <w:num w:numId="34" w16cid:durableId="1283809639">
    <w:abstractNumId w:val="94"/>
  </w:num>
  <w:num w:numId="35" w16cid:durableId="1842353535">
    <w:abstractNumId w:val="26"/>
  </w:num>
  <w:num w:numId="36" w16cid:durableId="615792641">
    <w:abstractNumId w:val="43"/>
  </w:num>
  <w:num w:numId="37" w16cid:durableId="1884517451">
    <w:abstractNumId w:val="76"/>
  </w:num>
  <w:num w:numId="38" w16cid:durableId="812215172">
    <w:abstractNumId w:val="73"/>
  </w:num>
  <w:num w:numId="39" w16cid:durableId="791947594">
    <w:abstractNumId w:val="84"/>
  </w:num>
  <w:num w:numId="40" w16cid:durableId="646129650">
    <w:abstractNumId w:val="37"/>
  </w:num>
  <w:num w:numId="41" w16cid:durableId="963192631">
    <w:abstractNumId w:val="45"/>
  </w:num>
  <w:num w:numId="42" w16cid:durableId="1444153938">
    <w:abstractNumId w:val="89"/>
  </w:num>
  <w:num w:numId="43" w16cid:durableId="844634518">
    <w:abstractNumId w:val="68"/>
  </w:num>
  <w:num w:numId="44" w16cid:durableId="1385907999">
    <w:abstractNumId w:val="102"/>
  </w:num>
  <w:num w:numId="45" w16cid:durableId="1492333048">
    <w:abstractNumId w:val="42"/>
  </w:num>
  <w:num w:numId="46" w16cid:durableId="476191141">
    <w:abstractNumId w:val="71"/>
  </w:num>
  <w:num w:numId="47" w16cid:durableId="1999072688">
    <w:abstractNumId w:val="33"/>
  </w:num>
  <w:num w:numId="48" w16cid:durableId="1786994969">
    <w:abstractNumId w:val="22"/>
  </w:num>
  <w:num w:numId="49" w16cid:durableId="1887182062">
    <w:abstractNumId w:val="32"/>
  </w:num>
  <w:num w:numId="50" w16cid:durableId="1380934828">
    <w:abstractNumId w:val="59"/>
  </w:num>
  <w:num w:numId="51" w16cid:durableId="330302302">
    <w:abstractNumId w:val="35"/>
  </w:num>
  <w:num w:numId="52" w16cid:durableId="1112942641">
    <w:abstractNumId w:val="0"/>
  </w:num>
  <w:num w:numId="53" w16cid:durableId="969555224">
    <w:abstractNumId w:val="52"/>
  </w:num>
  <w:num w:numId="54" w16cid:durableId="479809455">
    <w:abstractNumId w:val="53"/>
  </w:num>
  <w:num w:numId="55" w16cid:durableId="481627151">
    <w:abstractNumId w:val="60"/>
  </w:num>
  <w:num w:numId="56" w16cid:durableId="270433538">
    <w:abstractNumId w:val="13"/>
  </w:num>
  <w:num w:numId="57" w16cid:durableId="532425812">
    <w:abstractNumId w:val="96"/>
  </w:num>
  <w:num w:numId="58" w16cid:durableId="1173760679">
    <w:abstractNumId w:val="30"/>
  </w:num>
  <w:num w:numId="59" w16cid:durableId="1945458148">
    <w:abstractNumId w:val="23"/>
  </w:num>
  <w:num w:numId="60" w16cid:durableId="1510749362">
    <w:abstractNumId w:val="16"/>
  </w:num>
  <w:num w:numId="61" w16cid:durableId="1714230285">
    <w:abstractNumId w:val="103"/>
  </w:num>
  <w:num w:numId="62" w16cid:durableId="1061713805">
    <w:abstractNumId w:val="58"/>
  </w:num>
  <w:num w:numId="63" w16cid:durableId="1088426252">
    <w:abstractNumId w:val="38"/>
  </w:num>
  <w:num w:numId="64" w16cid:durableId="974483030">
    <w:abstractNumId w:val="105"/>
  </w:num>
  <w:num w:numId="65" w16cid:durableId="974140880">
    <w:abstractNumId w:val="80"/>
  </w:num>
  <w:num w:numId="66" w16cid:durableId="536504665">
    <w:abstractNumId w:val="11"/>
  </w:num>
  <w:num w:numId="67" w16cid:durableId="900480020">
    <w:abstractNumId w:val="36"/>
  </w:num>
  <w:num w:numId="68" w16cid:durableId="252788485">
    <w:abstractNumId w:val="97"/>
  </w:num>
  <w:num w:numId="69" w16cid:durableId="829058880">
    <w:abstractNumId w:val="9"/>
  </w:num>
  <w:num w:numId="70" w16cid:durableId="687484973">
    <w:abstractNumId w:val="49"/>
  </w:num>
  <w:num w:numId="71" w16cid:durableId="1474371051">
    <w:abstractNumId w:val="81"/>
  </w:num>
  <w:num w:numId="72" w16cid:durableId="1844739360">
    <w:abstractNumId w:val="67"/>
  </w:num>
  <w:num w:numId="73" w16cid:durableId="645430194">
    <w:abstractNumId w:val="82"/>
  </w:num>
  <w:num w:numId="74" w16cid:durableId="1024862724">
    <w:abstractNumId w:val="55"/>
  </w:num>
  <w:num w:numId="75" w16cid:durableId="807628651">
    <w:abstractNumId w:val="19"/>
  </w:num>
  <w:num w:numId="76" w16cid:durableId="516887672">
    <w:abstractNumId w:val="17"/>
  </w:num>
  <w:num w:numId="77" w16cid:durableId="499780820">
    <w:abstractNumId w:val="44"/>
  </w:num>
  <w:num w:numId="78" w16cid:durableId="171188383">
    <w:abstractNumId w:val="28"/>
  </w:num>
  <w:num w:numId="79" w16cid:durableId="846750225">
    <w:abstractNumId w:val="93"/>
  </w:num>
  <w:num w:numId="80" w16cid:durableId="1334527590">
    <w:abstractNumId w:val="100"/>
  </w:num>
  <w:num w:numId="81" w16cid:durableId="2034763371">
    <w:abstractNumId w:val="34"/>
  </w:num>
  <w:num w:numId="82" w16cid:durableId="521432631">
    <w:abstractNumId w:val="91"/>
  </w:num>
  <w:num w:numId="83" w16cid:durableId="676007195">
    <w:abstractNumId w:val="91"/>
    <w:lvlOverride w:ilvl="0">
      <w:lvl w:ilvl="0">
        <w:start w:val="10"/>
        <w:numFmt w:val="decimal"/>
        <w:lvlText w:val="%1."/>
        <w:lvlJc w:val="left"/>
        <w:pPr>
          <w:ind w:left="660" w:hanging="660"/>
        </w:pPr>
        <w:rPr>
          <w:rFonts w:hint="default"/>
        </w:rPr>
      </w:lvl>
    </w:lvlOverride>
    <w:lvlOverride w:ilvl="1">
      <w:lvl w:ilvl="1">
        <w:start w:val="1"/>
        <w:numFmt w:val="decimal"/>
        <w:lvlText w:val="%1.%2."/>
        <w:lvlJc w:val="left"/>
        <w:pPr>
          <w:ind w:left="720" w:hanging="720"/>
        </w:pPr>
        <w:rPr>
          <w:rFonts w:hint="default"/>
          <w:strike w:val="0"/>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84" w16cid:durableId="680549439">
    <w:abstractNumId w:val="91"/>
    <w:lvlOverride w:ilvl="0">
      <w:lvl w:ilvl="0">
        <w:start w:val="10"/>
        <w:numFmt w:val="decimal"/>
        <w:lvlText w:val="%1."/>
        <w:lvlJc w:val="left"/>
        <w:pPr>
          <w:ind w:left="660" w:hanging="660"/>
        </w:pPr>
        <w:rPr>
          <w:rFonts w:hint="default"/>
        </w:rPr>
      </w:lvl>
    </w:lvlOverride>
    <w:lvlOverride w:ilvl="1">
      <w:lvl w:ilvl="1">
        <w:start w:val="1"/>
        <w:numFmt w:val="decimal"/>
        <w:lvlText w:val="%1.%2."/>
        <w:lvlJc w:val="left"/>
        <w:pPr>
          <w:ind w:left="720" w:hanging="720"/>
        </w:pPr>
        <w:rPr>
          <w:rFonts w:hint="default"/>
          <w:strike w:val="0"/>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85" w16cid:durableId="1812089828">
    <w:abstractNumId w:val="65"/>
  </w:num>
  <w:num w:numId="86" w16cid:durableId="1317227936">
    <w:abstractNumId w:val="3"/>
  </w:num>
  <w:num w:numId="87" w16cid:durableId="763114615">
    <w:abstractNumId w:val="56"/>
  </w:num>
  <w:num w:numId="88" w16cid:durableId="744185431">
    <w:abstractNumId w:val="2"/>
  </w:num>
  <w:num w:numId="89" w16cid:durableId="496575275">
    <w:abstractNumId w:val="106"/>
  </w:num>
  <w:num w:numId="90" w16cid:durableId="1865822764">
    <w:abstractNumId w:val="85"/>
  </w:num>
  <w:num w:numId="91" w16cid:durableId="703139398">
    <w:abstractNumId w:val="78"/>
  </w:num>
  <w:num w:numId="92" w16cid:durableId="341125592">
    <w:abstractNumId w:val="47"/>
  </w:num>
  <w:num w:numId="93" w16cid:durableId="690379741">
    <w:abstractNumId w:val="1"/>
  </w:num>
  <w:num w:numId="94" w16cid:durableId="1331982868">
    <w:abstractNumId w:val="101"/>
  </w:num>
  <w:num w:numId="95" w16cid:durableId="864633239">
    <w:abstractNumId w:val="31"/>
  </w:num>
  <w:num w:numId="96" w16cid:durableId="897547383">
    <w:abstractNumId w:val="8"/>
  </w:num>
  <w:num w:numId="97" w16cid:durableId="823084610">
    <w:abstractNumId w:val="21"/>
  </w:num>
  <w:num w:numId="98" w16cid:durableId="1267036175">
    <w:abstractNumId w:val="46"/>
  </w:num>
  <w:num w:numId="99" w16cid:durableId="816725232">
    <w:abstractNumId w:val="14"/>
  </w:num>
  <w:num w:numId="100" w16cid:durableId="2057050235">
    <w:abstractNumId w:val="57"/>
  </w:num>
  <w:num w:numId="101" w16cid:durableId="2026009050">
    <w:abstractNumId w:val="77"/>
  </w:num>
  <w:num w:numId="102" w16cid:durableId="1964920314">
    <w:abstractNumId w:val="107"/>
  </w:num>
  <w:num w:numId="103" w16cid:durableId="234822608">
    <w:abstractNumId w:val="48"/>
  </w:num>
  <w:num w:numId="104" w16cid:durableId="1528060596">
    <w:abstractNumId w:val="66"/>
  </w:num>
  <w:num w:numId="105" w16cid:durableId="899753656">
    <w:abstractNumId w:val="25"/>
  </w:num>
  <w:num w:numId="106" w16cid:durableId="1163858900">
    <w:abstractNumId w:val="83"/>
  </w:num>
  <w:num w:numId="107" w16cid:durableId="156658244">
    <w:abstractNumId w:val="98"/>
  </w:num>
  <w:num w:numId="108" w16cid:durableId="2075932317">
    <w:abstractNumId w:val="86"/>
  </w:num>
  <w:num w:numId="109" w16cid:durableId="236475757">
    <w:abstractNumId w:val="7"/>
  </w:num>
  <w:num w:numId="110" w16cid:durableId="908031596">
    <w:abstractNumId w:val="74"/>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āte Rumbina">
    <w15:presenceInfo w15:providerId="AD" w15:userId="S::renate.rumbina@ignitis.lv::eb4c20a1-ad26-4f5e-821b-640cddf2056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2B"/>
    <w:rsid w:val="00000122"/>
    <w:rsid w:val="000004B4"/>
    <w:rsid w:val="0000122F"/>
    <w:rsid w:val="000016B9"/>
    <w:rsid w:val="0000198D"/>
    <w:rsid w:val="0000230B"/>
    <w:rsid w:val="0000295E"/>
    <w:rsid w:val="00002FA8"/>
    <w:rsid w:val="00002FE2"/>
    <w:rsid w:val="00002FE8"/>
    <w:rsid w:val="000031AF"/>
    <w:rsid w:val="000037BA"/>
    <w:rsid w:val="000039EE"/>
    <w:rsid w:val="00003B08"/>
    <w:rsid w:val="00003DFB"/>
    <w:rsid w:val="00004041"/>
    <w:rsid w:val="00004105"/>
    <w:rsid w:val="0000484F"/>
    <w:rsid w:val="00004B36"/>
    <w:rsid w:val="00005E07"/>
    <w:rsid w:val="00005F73"/>
    <w:rsid w:val="000063A0"/>
    <w:rsid w:val="0000673A"/>
    <w:rsid w:val="000069D2"/>
    <w:rsid w:val="00006D52"/>
    <w:rsid w:val="0000744F"/>
    <w:rsid w:val="000078B2"/>
    <w:rsid w:val="0000793E"/>
    <w:rsid w:val="00010013"/>
    <w:rsid w:val="0001003F"/>
    <w:rsid w:val="0001085C"/>
    <w:rsid w:val="00010A6A"/>
    <w:rsid w:val="00010B86"/>
    <w:rsid w:val="00010C95"/>
    <w:rsid w:val="00011797"/>
    <w:rsid w:val="0001209C"/>
    <w:rsid w:val="00012206"/>
    <w:rsid w:val="00012BC1"/>
    <w:rsid w:val="00012DA6"/>
    <w:rsid w:val="0001360D"/>
    <w:rsid w:val="000146D6"/>
    <w:rsid w:val="00014803"/>
    <w:rsid w:val="0001490C"/>
    <w:rsid w:val="00014FDC"/>
    <w:rsid w:val="0001528E"/>
    <w:rsid w:val="0001564E"/>
    <w:rsid w:val="0001566F"/>
    <w:rsid w:val="000165B2"/>
    <w:rsid w:val="000166E5"/>
    <w:rsid w:val="00016B4E"/>
    <w:rsid w:val="00017040"/>
    <w:rsid w:val="00017560"/>
    <w:rsid w:val="000209C6"/>
    <w:rsid w:val="00020AA6"/>
    <w:rsid w:val="0002121B"/>
    <w:rsid w:val="00021AD3"/>
    <w:rsid w:val="00021D5A"/>
    <w:rsid w:val="00022D90"/>
    <w:rsid w:val="00023248"/>
    <w:rsid w:val="000235CB"/>
    <w:rsid w:val="00023847"/>
    <w:rsid w:val="0002387E"/>
    <w:rsid w:val="000239C1"/>
    <w:rsid w:val="00023B29"/>
    <w:rsid w:val="000245B7"/>
    <w:rsid w:val="0002472D"/>
    <w:rsid w:val="00024B48"/>
    <w:rsid w:val="00024C2C"/>
    <w:rsid w:val="00025BD5"/>
    <w:rsid w:val="0002607F"/>
    <w:rsid w:val="000263D0"/>
    <w:rsid w:val="00026756"/>
    <w:rsid w:val="000268FE"/>
    <w:rsid w:val="000271DC"/>
    <w:rsid w:val="00027FF9"/>
    <w:rsid w:val="00030033"/>
    <w:rsid w:val="0003038D"/>
    <w:rsid w:val="00030DC4"/>
    <w:rsid w:val="0003158B"/>
    <w:rsid w:val="00031787"/>
    <w:rsid w:val="00031A2A"/>
    <w:rsid w:val="00031CDC"/>
    <w:rsid w:val="00031EEA"/>
    <w:rsid w:val="000325DD"/>
    <w:rsid w:val="00032766"/>
    <w:rsid w:val="000328F1"/>
    <w:rsid w:val="00032B05"/>
    <w:rsid w:val="00033179"/>
    <w:rsid w:val="000340E7"/>
    <w:rsid w:val="000341CD"/>
    <w:rsid w:val="00034600"/>
    <w:rsid w:val="00034634"/>
    <w:rsid w:val="000348F1"/>
    <w:rsid w:val="000349BB"/>
    <w:rsid w:val="00034B48"/>
    <w:rsid w:val="0003500E"/>
    <w:rsid w:val="0003557B"/>
    <w:rsid w:val="00036122"/>
    <w:rsid w:val="00036497"/>
    <w:rsid w:val="0003653C"/>
    <w:rsid w:val="0003690F"/>
    <w:rsid w:val="00036BAE"/>
    <w:rsid w:val="00036C0E"/>
    <w:rsid w:val="00037054"/>
    <w:rsid w:val="000370CD"/>
    <w:rsid w:val="0003760F"/>
    <w:rsid w:val="0004160B"/>
    <w:rsid w:val="00041DD5"/>
    <w:rsid w:val="00042A11"/>
    <w:rsid w:val="00042A92"/>
    <w:rsid w:val="00042E03"/>
    <w:rsid w:val="00043272"/>
    <w:rsid w:val="00044244"/>
    <w:rsid w:val="00045180"/>
    <w:rsid w:val="00045575"/>
    <w:rsid w:val="00046914"/>
    <w:rsid w:val="000474D2"/>
    <w:rsid w:val="00050149"/>
    <w:rsid w:val="000517BF"/>
    <w:rsid w:val="000518F3"/>
    <w:rsid w:val="000519B7"/>
    <w:rsid w:val="00051F6C"/>
    <w:rsid w:val="000525FA"/>
    <w:rsid w:val="000532D8"/>
    <w:rsid w:val="000535A5"/>
    <w:rsid w:val="00054A2B"/>
    <w:rsid w:val="00054DBE"/>
    <w:rsid w:val="00055A26"/>
    <w:rsid w:val="00056842"/>
    <w:rsid w:val="00056A01"/>
    <w:rsid w:val="0005713B"/>
    <w:rsid w:val="00057296"/>
    <w:rsid w:val="00057D29"/>
    <w:rsid w:val="00057DAB"/>
    <w:rsid w:val="0005B40F"/>
    <w:rsid w:val="0006023F"/>
    <w:rsid w:val="000608C4"/>
    <w:rsid w:val="00061479"/>
    <w:rsid w:val="000620F8"/>
    <w:rsid w:val="00062454"/>
    <w:rsid w:val="00062709"/>
    <w:rsid w:val="00062C65"/>
    <w:rsid w:val="000632AC"/>
    <w:rsid w:val="00063626"/>
    <w:rsid w:val="000646DA"/>
    <w:rsid w:val="00064BFA"/>
    <w:rsid w:val="0006553C"/>
    <w:rsid w:val="00066E9E"/>
    <w:rsid w:val="000673C9"/>
    <w:rsid w:val="000673EA"/>
    <w:rsid w:val="00067AAD"/>
    <w:rsid w:val="00067EDE"/>
    <w:rsid w:val="0007010D"/>
    <w:rsid w:val="00070538"/>
    <w:rsid w:val="000706A5"/>
    <w:rsid w:val="000706EF"/>
    <w:rsid w:val="00070A0D"/>
    <w:rsid w:val="00070F22"/>
    <w:rsid w:val="0007105C"/>
    <w:rsid w:val="0007118F"/>
    <w:rsid w:val="000712BC"/>
    <w:rsid w:val="000716BE"/>
    <w:rsid w:val="0007232D"/>
    <w:rsid w:val="0007289C"/>
    <w:rsid w:val="00072D46"/>
    <w:rsid w:val="00073173"/>
    <w:rsid w:val="00073846"/>
    <w:rsid w:val="00073AB3"/>
    <w:rsid w:val="00073F21"/>
    <w:rsid w:val="00074073"/>
    <w:rsid w:val="0007524F"/>
    <w:rsid w:val="00075892"/>
    <w:rsid w:val="00075895"/>
    <w:rsid w:val="00075FBF"/>
    <w:rsid w:val="000760BD"/>
    <w:rsid w:val="0007715C"/>
    <w:rsid w:val="000772DF"/>
    <w:rsid w:val="00077E29"/>
    <w:rsid w:val="00077F55"/>
    <w:rsid w:val="000805A0"/>
    <w:rsid w:val="00081491"/>
    <w:rsid w:val="00081AFF"/>
    <w:rsid w:val="000824ED"/>
    <w:rsid w:val="00082800"/>
    <w:rsid w:val="0008310B"/>
    <w:rsid w:val="0008317D"/>
    <w:rsid w:val="000836D9"/>
    <w:rsid w:val="00083BF0"/>
    <w:rsid w:val="00083E30"/>
    <w:rsid w:val="000843D7"/>
    <w:rsid w:val="00084C51"/>
    <w:rsid w:val="00084DBA"/>
    <w:rsid w:val="00086039"/>
    <w:rsid w:val="0008626C"/>
    <w:rsid w:val="000864AB"/>
    <w:rsid w:val="00086785"/>
    <w:rsid w:val="00086A1A"/>
    <w:rsid w:val="00086CB5"/>
    <w:rsid w:val="00086D90"/>
    <w:rsid w:val="000871CA"/>
    <w:rsid w:val="00087613"/>
    <w:rsid w:val="00087684"/>
    <w:rsid w:val="00087FA8"/>
    <w:rsid w:val="000900B9"/>
    <w:rsid w:val="000906C6"/>
    <w:rsid w:val="00090747"/>
    <w:rsid w:val="00090A5F"/>
    <w:rsid w:val="00090FEC"/>
    <w:rsid w:val="000916D3"/>
    <w:rsid w:val="00091701"/>
    <w:rsid w:val="000919BA"/>
    <w:rsid w:val="00091B01"/>
    <w:rsid w:val="00091C10"/>
    <w:rsid w:val="00091CED"/>
    <w:rsid w:val="00091CFD"/>
    <w:rsid w:val="00091E45"/>
    <w:rsid w:val="00092080"/>
    <w:rsid w:val="00093927"/>
    <w:rsid w:val="00093A26"/>
    <w:rsid w:val="00093C43"/>
    <w:rsid w:val="00093C69"/>
    <w:rsid w:val="0009402D"/>
    <w:rsid w:val="00094CB0"/>
    <w:rsid w:val="00095078"/>
    <w:rsid w:val="0009538C"/>
    <w:rsid w:val="00095731"/>
    <w:rsid w:val="000959E0"/>
    <w:rsid w:val="00096124"/>
    <w:rsid w:val="00096587"/>
    <w:rsid w:val="000968F0"/>
    <w:rsid w:val="000969AE"/>
    <w:rsid w:val="00096A87"/>
    <w:rsid w:val="000970C5"/>
    <w:rsid w:val="000977A3"/>
    <w:rsid w:val="00097842"/>
    <w:rsid w:val="00097BCB"/>
    <w:rsid w:val="00097E9B"/>
    <w:rsid w:val="00097ECE"/>
    <w:rsid w:val="000A000F"/>
    <w:rsid w:val="000A0790"/>
    <w:rsid w:val="000A0A51"/>
    <w:rsid w:val="000A0F21"/>
    <w:rsid w:val="000A199C"/>
    <w:rsid w:val="000A1A95"/>
    <w:rsid w:val="000A1ADD"/>
    <w:rsid w:val="000A20F5"/>
    <w:rsid w:val="000A2305"/>
    <w:rsid w:val="000A235D"/>
    <w:rsid w:val="000A241F"/>
    <w:rsid w:val="000A2CF2"/>
    <w:rsid w:val="000A2D81"/>
    <w:rsid w:val="000A383F"/>
    <w:rsid w:val="000A392F"/>
    <w:rsid w:val="000A3B40"/>
    <w:rsid w:val="000A450D"/>
    <w:rsid w:val="000A4FFF"/>
    <w:rsid w:val="000A55EF"/>
    <w:rsid w:val="000A567B"/>
    <w:rsid w:val="000A581E"/>
    <w:rsid w:val="000A5A66"/>
    <w:rsid w:val="000A5AE3"/>
    <w:rsid w:val="000A67BD"/>
    <w:rsid w:val="000A6B0C"/>
    <w:rsid w:val="000A7D47"/>
    <w:rsid w:val="000B0781"/>
    <w:rsid w:val="000B098B"/>
    <w:rsid w:val="000B11BD"/>
    <w:rsid w:val="000B13F0"/>
    <w:rsid w:val="000B15E5"/>
    <w:rsid w:val="000B21A0"/>
    <w:rsid w:val="000B2473"/>
    <w:rsid w:val="000B2A8B"/>
    <w:rsid w:val="000B3019"/>
    <w:rsid w:val="000B314C"/>
    <w:rsid w:val="000B3155"/>
    <w:rsid w:val="000B3304"/>
    <w:rsid w:val="000B35B4"/>
    <w:rsid w:val="000B3A5A"/>
    <w:rsid w:val="000B3E86"/>
    <w:rsid w:val="000B424D"/>
    <w:rsid w:val="000B48B0"/>
    <w:rsid w:val="000B4AC5"/>
    <w:rsid w:val="000B4D0B"/>
    <w:rsid w:val="000B4DAB"/>
    <w:rsid w:val="000B5322"/>
    <w:rsid w:val="000B5493"/>
    <w:rsid w:val="000B5525"/>
    <w:rsid w:val="000B5C75"/>
    <w:rsid w:val="000B647D"/>
    <w:rsid w:val="000B64B1"/>
    <w:rsid w:val="000B69F0"/>
    <w:rsid w:val="000B6AA8"/>
    <w:rsid w:val="000B6C76"/>
    <w:rsid w:val="000B7034"/>
    <w:rsid w:val="000B71DB"/>
    <w:rsid w:val="000C00BA"/>
    <w:rsid w:val="000C0240"/>
    <w:rsid w:val="000C08CC"/>
    <w:rsid w:val="000C1417"/>
    <w:rsid w:val="000C158A"/>
    <w:rsid w:val="000C1BD2"/>
    <w:rsid w:val="000C28AD"/>
    <w:rsid w:val="000C34D9"/>
    <w:rsid w:val="000C41B0"/>
    <w:rsid w:val="000C4600"/>
    <w:rsid w:val="000C4603"/>
    <w:rsid w:val="000C48C0"/>
    <w:rsid w:val="000C4B25"/>
    <w:rsid w:val="000C53B5"/>
    <w:rsid w:val="000C56B3"/>
    <w:rsid w:val="000C5F78"/>
    <w:rsid w:val="000C5FF6"/>
    <w:rsid w:val="000C6189"/>
    <w:rsid w:val="000C69F7"/>
    <w:rsid w:val="000C6F83"/>
    <w:rsid w:val="000C7F4C"/>
    <w:rsid w:val="000D047E"/>
    <w:rsid w:val="000D102A"/>
    <w:rsid w:val="000D1147"/>
    <w:rsid w:val="000D1438"/>
    <w:rsid w:val="000D195C"/>
    <w:rsid w:val="000D203B"/>
    <w:rsid w:val="000D2E91"/>
    <w:rsid w:val="000D3A32"/>
    <w:rsid w:val="000D42B4"/>
    <w:rsid w:val="000D4CAB"/>
    <w:rsid w:val="000D5048"/>
    <w:rsid w:val="000D57F0"/>
    <w:rsid w:val="000D631A"/>
    <w:rsid w:val="000D646C"/>
    <w:rsid w:val="000D6514"/>
    <w:rsid w:val="000D690F"/>
    <w:rsid w:val="000D6C06"/>
    <w:rsid w:val="000D7170"/>
    <w:rsid w:val="000D7537"/>
    <w:rsid w:val="000D796D"/>
    <w:rsid w:val="000D7AC8"/>
    <w:rsid w:val="000E027B"/>
    <w:rsid w:val="000E0B95"/>
    <w:rsid w:val="000E0F53"/>
    <w:rsid w:val="000E11CA"/>
    <w:rsid w:val="000E1AF5"/>
    <w:rsid w:val="000E24D7"/>
    <w:rsid w:val="000E2546"/>
    <w:rsid w:val="000E2805"/>
    <w:rsid w:val="000E2B14"/>
    <w:rsid w:val="000E2B30"/>
    <w:rsid w:val="000E33E9"/>
    <w:rsid w:val="000E3464"/>
    <w:rsid w:val="000E3D6E"/>
    <w:rsid w:val="000E40DB"/>
    <w:rsid w:val="000E4DE4"/>
    <w:rsid w:val="000E5162"/>
    <w:rsid w:val="000E51EB"/>
    <w:rsid w:val="000E5B05"/>
    <w:rsid w:val="000E5BDF"/>
    <w:rsid w:val="000E6775"/>
    <w:rsid w:val="000E6919"/>
    <w:rsid w:val="000E6FBB"/>
    <w:rsid w:val="000E73C1"/>
    <w:rsid w:val="000F0461"/>
    <w:rsid w:val="000F0867"/>
    <w:rsid w:val="000F09A4"/>
    <w:rsid w:val="000F0D12"/>
    <w:rsid w:val="000F118F"/>
    <w:rsid w:val="000F12B4"/>
    <w:rsid w:val="000F195D"/>
    <w:rsid w:val="000F2744"/>
    <w:rsid w:val="000F2942"/>
    <w:rsid w:val="000F2BB4"/>
    <w:rsid w:val="000F2D79"/>
    <w:rsid w:val="000F3034"/>
    <w:rsid w:val="000F378A"/>
    <w:rsid w:val="000F3BDA"/>
    <w:rsid w:val="000F49C7"/>
    <w:rsid w:val="000F4B7D"/>
    <w:rsid w:val="000F4E11"/>
    <w:rsid w:val="000F4FB8"/>
    <w:rsid w:val="000F5BDA"/>
    <w:rsid w:val="000F5D8B"/>
    <w:rsid w:val="000F6214"/>
    <w:rsid w:val="000F6280"/>
    <w:rsid w:val="000F6477"/>
    <w:rsid w:val="000F6718"/>
    <w:rsid w:val="000F67A2"/>
    <w:rsid w:val="000F67F2"/>
    <w:rsid w:val="000F6F34"/>
    <w:rsid w:val="000F7D92"/>
    <w:rsid w:val="00100265"/>
    <w:rsid w:val="00100E7F"/>
    <w:rsid w:val="00101D84"/>
    <w:rsid w:val="00101E21"/>
    <w:rsid w:val="0010232D"/>
    <w:rsid w:val="00102931"/>
    <w:rsid w:val="00102BCD"/>
    <w:rsid w:val="00102F92"/>
    <w:rsid w:val="00103363"/>
    <w:rsid w:val="00103ADA"/>
    <w:rsid w:val="00103F57"/>
    <w:rsid w:val="0010400B"/>
    <w:rsid w:val="0010485A"/>
    <w:rsid w:val="00104BB3"/>
    <w:rsid w:val="00105534"/>
    <w:rsid w:val="00105C54"/>
    <w:rsid w:val="001063CD"/>
    <w:rsid w:val="00107085"/>
    <w:rsid w:val="00107B7D"/>
    <w:rsid w:val="00107FEA"/>
    <w:rsid w:val="0010F91B"/>
    <w:rsid w:val="001107F5"/>
    <w:rsid w:val="0011091C"/>
    <w:rsid w:val="001109FC"/>
    <w:rsid w:val="00111FEB"/>
    <w:rsid w:val="001125D2"/>
    <w:rsid w:val="00112614"/>
    <w:rsid w:val="00112682"/>
    <w:rsid w:val="00113969"/>
    <w:rsid w:val="001139B2"/>
    <w:rsid w:val="00113C0A"/>
    <w:rsid w:val="00113F79"/>
    <w:rsid w:val="0011421B"/>
    <w:rsid w:val="001144AF"/>
    <w:rsid w:val="00114558"/>
    <w:rsid w:val="00114A86"/>
    <w:rsid w:val="00115680"/>
    <w:rsid w:val="001163FA"/>
    <w:rsid w:val="00116A86"/>
    <w:rsid w:val="00116D02"/>
    <w:rsid w:val="00116E5C"/>
    <w:rsid w:val="00117683"/>
    <w:rsid w:val="00117923"/>
    <w:rsid w:val="00117DCE"/>
    <w:rsid w:val="00117DE4"/>
    <w:rsid w:val="001209B8"/>
    <w:rsid w:val="00120FA4"/>
    <w:rsid w:val="0012120B"/>
    <w:rsid w:val="00121270"/>
    <w:rsid w:val="001213D3"/>
    <w:rsid w:val="00121E60"/>
    <w:rsid w:val="00122180"/>
    <w:rsid w:val="00122208"/>
    <w:rsid w:val="00123297"/>
    <w:rsid w:val="00123897"/>
    <w:rsid w:val="00124282"/>
    <w:rsid w:val="001247D5"/>
    <w:rsid w:val="00124CCB"/>
    <w:rsid w:val="0012536C"/>
    <w:rsid w:val="00125D48"/>
    <w:rsid w:val="00126320"/>
    <w:rsid w:val="0012642D"/>
    <w:rsid w:val="001265C4"/>
    <w:rsid w:val="001266C3"/>
    <w:rsid w:val="001277B7"/>
    <w:rsid w:val="0013029C"/>
    <w:rsid w:val="00130411"/>
    <w:rsid w:val="00130A51"/>
    <w:rsid w:val="00130AB6"/>
    <w:rsid w:val="001316EC"/>
    <w:rsid w:val="00131E1B"/>
    <w:rsid w:val="00132007"/>
    <w:rsid w:val="00132089"/>
    <w:rsid w:val="001325E3"/>
    <w:rsid w:val="00132872"/>
    <w:rsid w:val="00133AE0"/>
    <w:rsid w:val="00133E83"/>
    <w:rsid w:val="00133F52"/>
    <w:rsid w:val="00134BB6"/>
    <w:rsid w:val="00134D55"/>
    <w:rsid w:val="00134E51"/>
    <w:rsid w:val="00135066"/>
    <w:rsid w:val="001359E1"/>
    <w:rsid w:val="00135DB3"/>
    <w:rsid w:val="00136315"/>
    <w:rsid w:val="0013701E"/>
    <w:rsid w:val="00137487"/>
    <w:rsid w:val="00140D0B"/>
    <w:rsid w:val="00141105"/>
    <w:rsid w:val="001412A0"/>
    <w:rsid w:val="00141C30"/>
    <w:rsid w:val="0014274F"/>
    <w:rsid w:val="00142A4C"/>
    <w:rsid w:val="00142AFE"/>
    <w:rsid w:val="00143164"/>
    <w:rsid w:val="00143909"/>
    <w:rsid w:val="00143D58"/>
    <w:rsid w:val="00143F52"/>
    <w:rsid w:val="001442EB"/>
    <w:rsid w:val="00144407"/>
    <w:rsid w:val="00144A6B"/>
    <w:rsid w:val="00144B85"/>
    <w:rsid w:val="00145088"/>
    <w:rsid w:val="00145272"/>
    <w:rsid w:val="00145948"/>
    <w:rsid w:val="00145986"/>
    <w:rsid w:val="00146848"/>
    <w:rsid w:val="00146ECA"/>
    <w:rsid w:val="0014704A"/>
    <w:rsid w:val="0014745B"/>
    <w:rsid w:val="00147847"/>
    <w:rsid w:val="00147864"/>
    <w:rsid w:val="001478A2"/>
    <w:rsid w:val="001478FA"/>
    <w:rsid w:val="00147DBC"/>
    <w:rsid w:val="00150613"/>
    <w:rsid w:val="00150C88"/>
    <w:rsid w:val="001515B6"/>
    <w:rsid w:val="0015283D"/>
    <w:rsid w:val="00152C1B"/>
    <w:rsid w:val="0015379F"/>
    <w:rsid w:val="00153CF6"/>
    <w:rsid w:val="0015407F"/>
    <w:rsid w:val="001543D4"/>
    <w:rsid w:val="00154799"/>
    <w:rsid w:val="001547E7"/>
    <w:rsid w:val="00155450"/>
    <w:rsid w:val="00155A0F"/>
    <w:rsid w:val="0015679E"/>
    <w:rsid w:val="00156DA0"/>
    <w:rsid w:val="001572DC"/>
    <w:rsid w:val="001609D4"/>
    <w:rsid w:val="00160CDD"/>
    <w:rsid w:val="001618B9"/>
    <w:rsid w:val="001621F8"/>
    <w:rsid w:val="001621FB"/>
    <w:rsid w:val="0016311D"/>
    <w:rsid w:val="0016392F"/>
    <w:rsid w:val="0016441E"/>
    <w:rsid w:val="0016473C"/>
    <w:rsid w:val="001648A4"/>
    <w:rsid w:val="00164C0C"/>
    <w:rsid w:val="00165982"/>
    <w:rsid w:val="00166A2E"/>
    <w:rsid w:val="00167CEB"/>
    <w:rsid w:val="001707DC"/>
    <w:rsid w:val="00170FF7"/>
    <w:rsid w:val="0017120D"/>
    <w:rsid w:val="0017155E"/>
    <w:rsid w:val="0017158F"/>
    <w:rsid w:val="0017275E"/>
    <w:rsid w:val="00172B59"/>
    <w:rsid w:val="00172CE3"/>
    <w:rsid w:val="00173C9D"/>
    <w:rsid w:val="00174DAF"/>
    <w:rsid w:val="001758F6"/>
    <w:rsid w:val="001765B1"/>
    <w:rsid w:val="00176B42"/>
    <w:rsid w:val="0017777A"/>
    <w:rsid w:val="00177973"/>
    <w:rsid w:val="00181107"/>
    <w:rsid w:val="00181595"/>
    <w:rsid w:val="00181672"/>
    <w:rsid w:val="00181957"/>
    <w:rsid w:val="00181A3D"/>
    <w:rsid w:val="001820D1"/>
    <w:rsid w:val="00182760"/>
    <w:rsid w:val="0018278C"/>
    <w:rsid w:val="00182E69"/>
    <w:rsid w:val="00183715"/>
    <w:rsid w:val="001842A8"/>
    <w:rsid w:val="00184EF3"/>
    <w:rsid w:val="001851DE"/>
    <w:rsid w:val="00185CCF"/>
    <w:rsid w:val="00185CEC"/>
    <w:rsid w:val="00186917"/>
    <w:rsid w:val="00187101"/>
    <w:rsid w:val="00187193"/>
    <w:rsid w:val="0018757F"/>
    <w:rsid w:val="00187E03"/>
    <w:rsid w:val="0019011A"/>
    <w:rsid w:val="00190778"/>
    <w:rsid w:val="00190CC9"/>
    <w:rsid w:val="00190F86"/>
    <w:rsid w:val="00190FFA"/>
    <w:rsid w:val="0019281F"/>
    <w:rsid w:val="00192902"/>
    <w:rsid w:val="00192BE3"/>
    <w:rsid w:val="00192FCE"/>
    <w:rsid w:val="0019308F"/>
    <w:rsid w:val="001934FA"/>
    <w:rsid w:val="00193D36"/>
    <w:rsid w:val="00193FF4"/>
    <w:rsid w:val="001945C5"/>
    <w:rsid w:val="00194C98"/>
    <w:rsid w:val="00194CAC"/>
    <w:rsid w:val="00194D11"/>
    <w:rsid w:val="00194F93"/>
    <w:rsid w:val="00195374"/>
    <w:rsid w:val="001956FD"/>
    <w:rsid w:val="001963E0"/>
    <w:rsid w:val="00196474"/>
    <w:rsid w:val="00196719"/>
    <w:rsid w:val="00196A12"/>
    <w:rsid w:val="00196F62"/>
    <w:rsid w:val="0019711D"/>
    <w:rsid w:val="001974EC"/>
    <w:rsid w:val="00197C3E"/>
    <w:rsid w:val="001A032D"/>
    <w:rsid w:val="001A089D"/>
    <w:rsid w:val="001A14D5"/>
    <w:rsid w:val="001A1680"/>
    <w:rsid w:val="001A1902"/>
    <w:rsid w:val="001A1E73"/>
    <w:rsid w:val="001A2453"/>
    <w:rsid w:val="001A28B0"/>
    <w:rsid w:val="001A3BA7"/>
    <w:rsid w:val="001A42D3"/>
    <w:rsid w:val="001A4657"/>
    <w:rsid w:val="001A4726"/>
    <w:rsid w:val="001A4804"/>
    <w:rsid w:val="001A4CF7"/>
    <w:rsid w:val="001A4DE5"/>
    <w:rsid w:val="001A5640"/>
    <w:rsid w:val="001A5EB3"/>
    <w:rsid w:val="001A6026"/>
    <w:rsid w:val="001A6CE4"/>
    <w:rsid w:val="001A6D16"/>
    <w:rsid w:val="001A7491"/>
    <w:rsid w:val="001A7DEB"/>
    <w:rsid w:val="001B06BF"/>
    <w:rsid w:val="001B0FA4"/>
    <w:rsid w:val="001B0FA7"/>
    <w:rsid w:val="001B113A"/>
    <w:rsid w:val="001B13C9"/>
    <w:rsid w:val="001B14E7"/>
    <w:rsid w:val="001B1960"/>
    <w:rsid w:val="001B1D8C"/>
    <w:rsid w:val="001B2102"/>
    <w:rsid w:val="001B23CB"/>
    <w:rsid w:val="001B250C"/>
    <w:rsid w:val="001B2B47"/>
    <w:rsid w:val="001B2BEC"/>
    <w:rsid w:val="001B357B"/>
    <w:rsid w:val="001B3CCE"/>
    <w:rsid w:val="001B3CDC"/>
    <w:rsid w:val="001B438F"/>
    <w:rsid w:val="001B43B4"/>
    <w:rsid w:val="001B5552"/>
    <w:rsid w:val="001B5884"/>
    <w:rsid w:val="001B5BC9"/>
    <w:rsid w:val="001B645F"/>
    <w:rsid w:val="001B6A76"/>
    <w:rsid w:val="001B6B95"/>
    <w:rsid w:val="001B7745"/>
    <w:rsid w:val="001C065B"/>
    <w:rsid w:val="001C0BD1"/>
    <w:rsid w:val="001C1683"/>
    <w:rsid w:val="001C1EAA"/>
    <w:rsid w:val="001C2791"/>
    <w:rsid w:val="001C2FE5"/>
    <w:rsid w:val="001C3056"/>
    <w:rsid w:val="001C437F"/>
    <w:rsid w:val="001C4483"/>
    <w:rsid w:val="001C4A7C"/>
    <w:rsid w:val="001C4D53"/>
    <w:rsid w:val="001C5001"/>
    <w:rsid w:val="001C56CD"/>
    <w:rsid w:val="001C6099"/>
    <w:rsid w:val="001C60D5"/>
    <w:rsid w:val="001C62B3"/>
    <w:rsid w:val="001C6786"/>
    <w:rsid w:val="001C6892"/>
    <w:rsid w:val="001C6B6A"/>
    <w:rsid w:val="001C7898"/>
    <w:rsid w:val="001C7D05"/>
    <w:rsid w:val="001D00F1"/>
    <w:rsid w:val="001D0956"/>
    <w:rsid w:val="001D0B45"/>
    <w:rsid w:val="001D0E15"/>
    <w:rsid w:val="001D0FFC"/>
    <w:rsid w:val="001D192B"/>
    <w:rsid w:val="001D1DAC"/>
    <w:rsid w:val="001D1F0C"/>
    <w:rsid w:val="001D1F3A"/>
    <w:rsid w:val="001D2425"/>
    <w:rsid w:val="001D2786"/>
    <w:rsid w:val="001D290C"/>
    <w:rsid w:val="001D2BB1"/>
    <w:rsid w:val="001D2D91"/>
    <w:rsid w:val="001D32AB"/>
    <w:rsid w:val="001D32B8"/>
    <w:rsid w:val="001D3CE1"/>
    <w:rsid w:val="001D3E19"/>
    <w:rsid w:val="001D40C9"/>
    <w:rsid w:val="001D4492"/>
    <w:rsid w:val="001D4648"/>
    <w:rsid w:val="001D53E9"/>
    <w:rsid w:val="001D553D"/>
    <w:rsid w:val="001D555E"/>
    <w:rsid w:val="001D5DD0"/>
    <w:rsid w:val="001D6233"/>
    <w:rsid w:val="001D720B"/>
    <w:rsid w:val="001D7575"/>
    <w:rsid w:val="001D77D4"/>
    <w:rsid w:val="001D796B"/>
    <w:rsid w:val="001E0C0A"/>
    <w:rsid w:val="001E0EF4"/>
    <w:rsid w:val="001E113F"/>
    <w:rsid w:val="001E2102"/>
    <w:rsid w:val="001E3127"/>
    <w:rsid w:val="001E33EF"/>
    <w:rsid w:val="001E3552"/>
    <w:rsid w:val="001E3672"/>
    <w:rsid w:val="001E399D"/>
    <w:rsid w:val="001E3C85"/>
    <w:rsid w:val="001E3EF0"/>
    <w:rsid w:val="001E4EE2"/>
    <w:rsid w:val="001E53F6"/>
    <w:rsid w:val="001E5A40"/>
    <w:rsid w:val="001E5DAF"/>
    <w:rsid w:val="001E63CA"/>
    <w:rsid w:val="001E6504"/>
    <w:rsid w:val="001E6A74"/>
    <w:rsid w:val="001E6BA5"/>
    <w:rsid w:val="001E6FEE"/>
    <w:rsid w:val="001E7488"/>
    <w:rsid w:val="001E757C"/>
    <w:rsid w:val="001E76BB"/>
    <w:rsid w:val="001F0160"/>
    <w:rsid w:val="001F1B13"/>
    <w:rsid w:val="001F1DB8"/>
    <w:rsid w:val="001F226E"/>
    <w:rsid w:val="001F234B"/>
    <w:rsid w:val="001F2F45"/>
    <w:rsid w:val="001F32A0"/>
    <w:rsid w:val="001F35C3"/>
    <w:rsid w:val="001F4218"/>
    <w:rsid w:val="001F43F0"/>
    <w:rsid w:val="001F4869"/>
    <w:rsid w:val="001F4D55"/>
    <w:rsid w:val="001F5172"/>
    <w:rsid w:val="001F5514"/>
    <w:rsid w:val="001F5720"/>
    <w:rsid w:val="001F6180"/>
    <w:rsid w:val="001F64C2"/>
    <w:rsid w:val="001F6BD0"/>
    <w:rsid w:val="001F6EE3"/>
    <w:rsid w:val="001F7669"/>
    <w:rsid w:val="001F7C88"/>
    <w:rsid w:val="002008DA"/>
    <w:rsid w:val="00200D5F"/>
    <w:rsid w:val="00201ABE"/>
    <w:rsid w:val="0020240B"/>
    <w:rsid w:val="00202529"/>
    <w:rsid w:val="00203315"/>
    <w:rsid w:val="0020344A"/>
    <w:rsid w:val="00203765"/>
    <w:rsid w:val="0020384F"/>
    <w:rsid w:val="00203D2D"/>
    <w:rsid w:val="002041C9"/>
    <w:rsid w:val="00204716"/>
    <w:rsid w:val="002049EE"/>
    <w:rsid w:val="00204A5B"/>
    <w:rsid w:val="00204BE6"/>
    <w:rsid w:val="00205372"/>
    <w:rsid w:val="002055B1"/>
    <w:rsid w:val="00205632"/>
    <w:rsid w:val="00205D95"/>
    <w:rsid w:val="00205DDF"/>
    <w:rsid w:val="00205E36"/>
    <w:rsid w:val="00206C4A"/>
    <w:rsid w:val="00206F2B"/>
    <w:rsid w:val="0021013A"/>
    <w:rsid w:val="002103E4"/>
    <w:rsid w:val="002104CA"/>
    <w:rsid w:val="002110D8"/>
    <w:rsid w:val="002112A9"/>
    <w:rsid w:val="00211B63"/>
    <w:rsid w:val="002128D2"/>
    <w:rsid w:val="002131AC"/>
    <w:rsid w:val="002140AD"/>
    <w:rsid w:val="0021469F"/>
    <w:rsid w:val="00214B0E"/>
    <w:rsid w:val="00214E6E"/>
    <w:rsid w:val="00214F03"/>
    <w:rsid w:val="00215EBF"/>
    <w:rsid w:val="00216177"/>
    <w:rsid w:val="002167F6"/>
    <w:rsid w:val="00216B9B"/>
    <w:rsid w:val="00217128"/>
    <w:rsid w:val="002175D5"/>
    <w:rsid w:val="002200B5"/>
    <w:rsid w:val="00220A94"/>
    <w:rsid w:val="00220CC6"/>
    <w:rsid w:val="00220F30"/>
    <w:rsid w:val="00221151"/>
    <w:rsid w:val="00221435"/>
    <w:rsid w:val="00221C33"/>
    <w:rsid w:val="00222384"/>
    <w:rsid w:val="00222CC6"/>
    <w:rsid w:val="00222F7C"/>
    <w:rsid w:val="002236DF"/>
    <w:rsid w:val="00223784"/>
    <w:rsid w:val="00223C40"/>
    <w:rsid w:val="00223C9E"/>
    <w:rsid w:val="0022408E"/>
    <w:rsid w:val="0022409A"/>
    <w:rsid w:val="0022482C"/>
    <w:rsid w:val="00224D69"/>
    <w:rsid w:val="00224F85"/>
    <w:rsid w:val="0022616B"/>
    <w:rsid w:val="00226CB1"/>
    <w:rsid w:val="00226F68"/>
    <w:rsid w:val="002270ED"/>
    <w:rsid w:val="00227E5D"/>
    <w:rsid w:val="002300B5"/>
    <w:rsid w:val="00230807"/>
    <w:rsid w:val="00230BB2"/>
    <w:rsid w:val="00230D3E"/>
    <w:rsid w:val="00230EE9"/>
    <w:rsid w:val="00231051"/>
    <w:rsid w:val="00231AE6"/>
    <w:rsid w:val="00231CA0"/>
    <w:rsid w:val="0023230A"/>
    <w:rsid w:val="0023241C"/>
    <w:rsid w:val="00233B1D"/>
    <w:rsid w:val="00233C27"/>
    <w:rsid w:val="00233C7C"/>
    <w:rsid w:val="00233EAD"/>
    <w:rsid w:val="0023418F"/>
    <w:rsid w:val="0023428C"/>
    <w:rsid w:val="00234538"/>
    <w:rsid w:val="00234F49"/>
    <w:rsid w:val="002352CD"/>
    <w:rsid w:val="00235577"/>
    <w:rsid w:val="002362FC"/>
    <w:rsid w:val="0023636B"/>
    <w:rsid w:val="00236668"/>
    <w:rsid w:val="00236715"/>
    <w:rsid w:val="002368E6"/>
    <w:rsid w:val="00236AF6"/>
    <w:rsid w:val="002376CC"/>
    <w:rsid w:val="002379EA"/>
    <w:rsid w:val="00240283"/>
    <w:rsid w:val="00240671"/>
    <w:rsid w:val="00240B51"/>
    <w:rsid w:val="00241B2A"/>
    <w:rsid w:val="00242318"/>
    <w:rsid w:val="00242B2D"/>
    <w:rsid w:val="00243932"/>
    <w:rsid w:val="00243EE4"/>
    <w:rsid w:val="0024408E"/>
    <w:rsid w:val="0024416D"/>
    <w:rsid w:val="002442BA"/>
    <w:rsid w:val="00244A97"/>
    <w:rsid w:val="00244AAE"/>
    <w:rsid w:val="00244D9B"/>
    <w:rsid w:val="00245611"/>
    <w:rsid w:val="002456CC"/>
    <w:rsid w:val="0024587F"/>
    <w:rsid w:val="00245B39"/>
    <w:rsid w:val="00246464"/>
    <w:rsid w:val="0024661B"/>
    <w:rsid w:val="00246B57"/>
    <w:rsid w:val="00246D0E"/>
    <w:rsid w:val="00246E66"/>
    <w:rsid w:val="002477C2"/>
    <w:rsid w:val="00247D65"/>
    <w:rsid w:val="00250017"/>
    <w:rsid w:val="002500A4"/>
    <w:rsid w:val="00250B99"/>
    <w:rsid w:val="00251EB8"/>
    <w:rsid w:val="00252056"/>
    <w:rsid w:val="002525AC"/>
    <w:rsid w:val="002525D7"/>
    <w:rsid w:val="002526D0"/>
    <w:rsid w:val="00252C92"/>
    <w:rsid w:val="00252DBB"/>
    <w:rsid w:val="002531CB"/>
    <w:rsid w:val="00253271"/>
    <w:rsid w:val="00253FCD"/>
    <w:rsid w:val="00254522"/>
    <w:rsid w:val="0025488B"/>
    <w:rsid w:val="00254D80"/>
    <w:rsid w:val="0025506E"/>
    <w:rsid w:val="00256000"/>
    <w:rsid w:val="002561A7"/>
    <w:rsid w:val="00256624"/>
    <w:rsid w:val="002571A6"/>
    <w:rsid w:val="002577AF"/>
    <w:rsid w:val="002600AC"/>
    <w:rsid w:val="00260189"/>
    <w:rsid w:val="002603A9"/>
    <w:rsid w:val="00260A58"/>
    <w:rsid w:val="00260BAA"/>
    <w:rsid w:val="00260CE9"/>
    <w:rsid w:val="0026192E"/>
    <w:rsid w:val="00261A87"/>
    <w:rsid w:val="00261F4D"/>
    <w:rsid w:val="002624EC"/>
    <w:rsid w:val="002630AB"/>
    <w:rsid w:val="00263337"/>
    <w:rsid w:val="00263846"/>
    <w:rsid w:val="00263CFA"/>
    <w:rsid w:val="0026454B"/>
    <w:rsid w:val="002649FA"/>
    <w:rsid w:val="00265256"/>
    <w:rsid w:val="00265571"/>
    <w:rsid w:val="00266218"/>
    <w:rsid w:val="00266360"/>
    <w:rsid w:val="0026654A"/>
    <w:rsid w:val="00266B20"/>
    <w:rsid w:val="0026701F"/>
    <w:rsid w:val="002672C2"/>
    <w:rsid w:val="00267439"/>
    <w:rsid w:val="00267788"/>
    <w:rsid w:val="00267E7C"/>
    <w:rsid w:val="002707D7"/>
    <w:rsid w:val="00271282"/>
    <w:rsid w:val="002714F7"/>
    <w:rsid w:val="002715C4"/>
    <w:rsid w:val="00271617"/>
    <w:rsid w:val="00271BE4"/>
    <w:rsid w:val="00271C4C"/>
    <w:rsid w:val="00271C67"/>
    <w:rsid w:val="00271F69"/>
    <w:rsid w:val="00272088"/>
    <w:rsid w:val="002723EF"/>
    <w:rsid w:val="00272DE5"/>
    <w:rsid w:val="0027356B"/>
    <w:rsid w:val="002743C5"/>
    <w:rsid w:val="00274C2C"/>
    <w:rsid w:val="00274CD2"/>
    <w:rsid w:val="00276705"/>
    <w:rsid w:val="00277967"/>
    <w:rsid w:val="00277C84"/>
    <w:rsid w:val="00277F71"/>
    <w:rsid w:val="00280AA7"/>
    <w:rsid w:val="00280C1B"/>
    <w:rsid w:val="002811F0"/>
    <w:rsid w:val="0028127E"/>
    <w:rsid w:val="002812F8"/>
    <w:rsid w:val="00281A59"/>
    <w:rsid w:val="002827A8"/>
    <w:rsid w:val="00282C71"/>
    <w:rsid w:val="00282DF6"/>
    <w:rsid w:val="00283102"/>
    <w:rsid w:val="00283445"/>
    <w:rsid w:val="00284E72"/>
    <w:rsid w:val="00284EB1"/>
    <w:rsid w:val="002868FF"/>
    <w:rsid w:val="002869FE"/>
    <w:rsid w:val="00286F6A"/>
    <w:rsid w:val="0028766C"/>
    <w:rsid w:val="00287A27"/>
    <w:rsid w:val="00287BF1"/>
    <w:rsid w:val="00290760"/>
    <w:rsid w:val="00290DE5"/>
    <w:rsid w:val="00290E5C"/>
    <w:rsid w:val="00291899"/>
    <w:rsid w:val="00291AD2"/>
    <w:rsid w:val="00291B77"/>
    <w:rsid w:val="00291BEE"/>
    <w:rsid w:val="0029203F"/>
    <w:rsid w:val="002920BA"/>
    <w:rsid w:val="002929F9"/>
    <w:rsid w:val="00292DAC"/>
    <w:rsid w:val="002930D3"/>
    <w:rsid w:val="002937BE"/>
    <w:rsid w:val="00293A12"/>
    <w:rsid w:val="00293B21"/>
    <w:rsid w:val="00294175"/>
    <w:rsid w:val="00294299"/>
    <w:rsid w:val="00294451"/>
    <w:rsid w:val="002945BE"/>
    <w:rsid w:val="00294E96"/>
    <w:rsid w:val="00295408"/>
    <w:rsid w:val="00295A49"/>
    <w:rsid w:val="00295B8F"/>
    <w:rsid w:val="00295D6C"/>
    <w:rsid w:val="00296042"/>
    <w:rsid w:val="00296973"/>
    <w:rsid w:val="00296A56"/>
    <w:rsid w:val="00296F4E"/>
    <w:rsid w:val="00296F7B"/>
    <w:rsid w:val="00297C2B"/>
    <w:rsid w:val="00297E35"/>
    <w:rsid w:val="002A00CD"/>
    <w:rsid w:val="002A0934"/>
    <w:rsid w:val="002A0D0A"/>
    <w:rsid w:val="002A0D3E"/>
    <w:rsid w:val="002A0F6C"/>
    <w:rsid w:val="002A12AE"/>
    <w:rsid w:val="002A1EE2"/>
    <w:rsid w:val="002A2029"/>
    <w:rsid w:val="002A209A"/>
    <w:rsid w:val="002A3032"/>
    <w:rsid w:val="002A3038"/>
    <w:rsid w:val="002A3203"/>
    <w:rsid w:val="002A32DB"/>
    <w:rsid w:val="002A362A"/>
    <w:rsid w:val="002A406F"/>
    <w:rsid w:val="002A429D"/>
    <w:rsid w:val="002A5053"/>
    <w:rsid w:val="002A50EB"/>
    <w:rsid w:val="002A6424"/>
    <w:rsid w:val="002A6CCD"/>
    <w:rsid w:val="002A7037"/>
    <w:rsid w:val="002A7471"/>
    <w:rsid w:val="002B04AD"/>
    <w:rsid w:val="002B0952"/>
    <w:rsid w:val="002B099A"/>
    <w:rsid w:val="002B161C"/>
    <w:rsid w:val="002B25F5"/>
    <w:rsid w:val="002B2FCC"/>
    <w:rsid w:val="002B3644"/>
    <w:rsid w:val="002B3726"/>
    <w:rsid w:val="002B3BD7"/>
    <w:rsid w:val="002B3C85"/>
    <w:rsid w:val="002B3CE9"/>
    <w:rsid w:val="002B4342"/>
    <w:rsid w:val="002B5BBE"/>
    <w:rsid w:val="002B5F13"/>
    <w:rsid w:val="002B6383"/>
    <w:rsid w:val="002B6552"/>
    <w:rsid w:val="002B67B4"/>
    <w:rsid w:val="002B723D"/>
    <w:rsid w:val="002C03B0"/>
    <w:rsid w:val="002C05E5"/>
    <w:rsid w:val="002C1413"/>
    <w:rsid w:val="002C1979"/>
    <w:rsid w:val="002C1D13"/>
    <w:rsid w:val="002C2078"/>
    <w:rsid w:val="002C2BB9"/>
    <w:rsid w:val="002C2F45"/>
    <w:rsid w:val="002C3180"/>
    <w:rsid w:val="002C4948"/>
    <w:rsid w:val="002C4A73"/>
    <w:rsid w:val="002C4AFD"/>
    <w:rsid w:val="002C4F71"/>
    <w:rsid w:val="002C5776"/>
    <w:rsid w:val="002C611A"/>
    <w:rsid w:val="002C6504"/>
    <w:rsid w:val="002C6B35"/>
    <w:rsid w:val="002C6D25"/>
    <w:rsid w:val="002C6FF9"/>
    <w:rsid w:val="002C70DC"/>
    <w:rsid w:val="002C72C3"/>
    <w:rsid w:val="002C76B8"/>
    <w:rsid w:val="002C7DC9"/>
    <w:rsid w:val="002D0019"/>
    <w:rsid w:val="002D0112"/>
    <w:rsid w:val="002D0AE5"/>
    <w:rsid w:val="002D17BC"/>
    <w:rsid w:val="002D1C41"/>
    <w:rsid w:val="002D267C"/>
    <w:rsid w:val="002D2946"/>
    <w:rsid w:val="002D2AF8"/>
    <w:rsid w:val="002D2E32"/>
    <w:rsid w:val="002D3434"/>
    <w:rsid w:val="002D370C"/>
    <w:rsid w:val="002D393C"/>
    <w:rsid w:val="002D3EB5"/>
    <w:rsid w:val="002D4045"/>
    <w:rsid w:val="002D4068"/>
    <w:rsid w:val="002D4DD8"/>
    <w:rsid w:val="002D4DF0"/>
    <w:rsid w:val="002D5A67"/>
    <w:rsid w:val="002D5C1E"/>
    <w:rsid w:val="002D6247"/>
    <w:rsid w:val="002D6EB8"/>
    <w:rsid w:val="002D6F75"/>
    <w:rsid w:val="002D7C4D"/>
    <w:rsid w:val="002E00E8"/>
    <w:rsid w:val="002E0967"/>
    <w:rsid w:val="002E0A52"/>
    <w:rsid w:val="002E0BEF"/>
    <w:rsid w:val="002E0C01"/>
    <w:rsid w:val="002E0F1B"/>
    <w:rsid w:val="002E13E5"/>
    <w:rsid w:val="002E15FD"/>
    <w:rsid w:val="002E1E31"/>
    <w:rsid w:val="002E2048"/>
    <w:rsid w:val="002E20D1"/>
    <w:rsid w:val="002E2217"/>
    <w:rsid w:val="002E2425"/>
    <w:rsid w:val="002E2536"/>
    <w:rsid w:val="002E2588"/>
    <w:rsid w:val="002E2675"/>
    <w:rsid w:val="002E27D7"/>
    <w:rsid w:val="002E28A7"/>
    <w:rsid w:val="002E3397"/>
    <w:rsid w:val="002E3D35"/>
    <w:rsid w:val="002E405A"/>
    <w:rsid w:val="002E40FE"/>
    <w:rsid w:val="002E4954"/>
    <w:rsid w:val="002E49D1"/>
    <w:rsid w:val="002E51F2"/>
    <w:rsid w:val="002E560C"/>
    <w:rsid w:val="002E58DD"/>
    <w:rsid w:val="002E6110"/>
    <w:rsid w:val="002E634D"/>
    <w:rsid w:val="002E65DA"/>
    <w:rsid w:val="002E665F"/>
    <w:rsid w:val="002E6AD5"/>
    <w:rsid w:val="002E6C26"/>
    <w:rsid w:val="002E78DA"/>
    <w:rsid w:val="002E7E74"/>
    <w:rsid w:val="002F02E5"/>
    <w:rsid w:val="002F10A1"/>
    <w:rsid w:val="002F11AF"/>
    <w:rsid w:val="002F24A4"/>
    <w:rsid w:val="002F272D"/>
    <w:rsid w:val="002F28AB"/>
    <w:rsid w:val="002F3392"/>
    <w:rsid w:val="002F3F9C"/>
    <w:rsid w:val="002F401B"/>
    <w:rsid w:val="002F4A04"/>
    <w:rsid w:val="002F4B8D"/>
    <w:rsid w:val="002F54EB"/>
    <w:rsid w:val="002F6081"/>
    <w:rsid w:val="002F65F0"/>
    <w:rsid w:val="002F6BAC"/>
    <w:rsid w:val="002F6FE9"/>
    <w:rsid w:val="002F7239"/>
    <w:rsid w:val="002F7D42"/>
    <w:rsid w:val="0030081A"/>
    <w:rsid w:val="00300DE6"/>
    <w:rsid w:val="00301389"/>
    <w:rsid w:val="00301451"/>
    <w:rsid w:val="00301874"/>
    <w:rsid w:val="0030281A"/>
    <w:rsid w:val="00303298"/>
    <w:rsid w:val="0030383A"/>
    <w:rsid w:val="00304061"/>
    <w:rsid w:val="003046A5"/>
    <w:rsid w:val="0030489D"/>
    <w:rsid w:val="003048A9"/>
    <w:rsid w:val="00304BB3"/>
    <w:rsid w:val="00304E20"/>
    <w:rsid w:val="00306284"/>
    <w:rsid w:val="00306D53"/>
    <w:rsid w:val="0030767C"/>
    <w:rsid w:val="00307811"/>
    <w:rsid w:val="00307B2E"/>
    <w:rsid w:val="00307CC5"/>
    <w:rsid w:val="00310988"/>
    <w:rsid w:val="00310BB1"/>
    <w:rsid w:val="00310C5F"/>
    <w:rsid w:val="00310F54"/>
    <w:rsid w:val="00310FF5"/>
    <w:rsid w:val="00311523"/>
    <w:rsid w:val="00311816"/>
    <w:rsid w:val="00311A13"/>
    <w:rsid w:val="00311FD8"/>
    <w:rsid w:val="003123EE"/>
    <w:rsid w:val="00313133"/>
    <w:rsid w:val="003134EC"/>
    <w:rsid w:val="00313893"/>
    <w:rsid w:val="00314379"/>
    <w:rsid w:val="00314531"/>
    <w:rsid w:val="0031472C"/>
    <w:rsid w:val="00314DBA"/>
    <w:rsid w:val="003151AA"/>
    <w:rsid w:val="003163A0"/>
    <w:rsid w:val="003168DF"/>
    <w:rsid w:val="00316951"/>
    <w:rsid w:val="00316D0A"/>
    <w:rsid w:val="00316EED"/>
    <w:rsid w:val="003172BE"/>
    <w:rsid w:val="0031791D"/>
    <w:rsid w:val="00317C25"/>
    <w:rsid w:val="003206B1"/>
    <w:rsid w:val="00320B26"/>
    <w:rsid w:val="0032101A"/>
    <w:rsid w:val="003212FA"/>
    <w:rsid w:val="0032131F"/>
    <w:rsid w:val="00321C21"/>
    <w:rsid w:val="00322386"/>
    <w:rsid w:val="00322565"/>
    <w:rsid w:val="003225BC"/>
    <w:rsid w:val="00323480"/>
    <w:rsid w:val="00323CCD"/>
    <w:rsid w:val="003240F0"/>
    <w:rsid w:val="0032414A"/>
    <w:rsid w:val="0032435C"/>
    <w:rsid w:val="00324A26"/>
    <w:rsid w:val="00325239"/>
    <w:rsid w:val="00325529"/>
    <w:rsid w:val="00325539"/>
    <w:rsid w:val="0032563C"/>
    <w:rsid w:val="003258B0"/>
    <w:rsid w:val="003259BD"/>
    <w:rsid w:val="0032635F"/>
    <w:rsid w:val="00326DBD"/>
    <w:rsid w:val="00327123"/>
    <w:rsid w:val="00327350"/>
    <w:rsid w:val="00327ED6"/>
    <w:rsid w:val="00327FF5"/>
    <w:rsid w:val="00330D8D"/>
    <w:rsid w:val="003312ED"/>
    <w:rsid w:val="003316CB"/>
    <w:rsid w:val="00331788"/>
    <w:rsid w:val="00331B7D"/>
    <w:rsid w:val="00331D45"/>
    <w:rsid w:val="0033253E"/>
    <w:rsid w:val="003326C7"/>
    <w:rsid w:val="00332818"/>
    <w:rsid w:val="0033294B"/>
    <w:rsid w:val="003331C5"/>
    <w:rsid w:val="00333A86"/>
    <w:rsid w:val="00333B9D"/>
    <w:rsid w:val="00334232"/>
    <w:rsid w:val="003349C7"/>
    <w:rsid w:val="00334EFF"/>
    <w:rsid w:val="003350E3"/>
    <w:rsid w:val="00335318"/>
    <w:rsid w:val="00335A7E"/>
    <w:rsid w:val="00337069"/>
    <w:rsid w:val="00337C34"/>
    <w:rsid w:val="00337D8C"/>
    <w:rsid w:val="00340225"/>
    <w:rsid w:val="003408BA"/>
    <w:rsid w:val="00340966"/>
    <w:rsid w:val="0034136A"/>
    <w:rsid w:val="00341692"/>
    <w:rsid w:val="00341782"/>
    <w:rsid w:val="0034178C"/>
    <w:rsid w:val="00341F83"/>
    <w:rsid w:val="003420C9"/>
    <w:rsid w:val="00342A70"/>
    <w:rsid w:val="00342B78"/>
    <w:rsid w:val="00342C4D"/>
    <w:rsid w:val="00342F1F"/>
    <w:rsid w:val="00342FE0"/>
    <w:rsid w:val="0034388F"/>
    <w:rsid w:val="003440E0"/>
    <w:rsid w:val="003442AF"/>
    <w:rsid w:val="00346315"/>
    <w:rsid w:val="003467AE"/>
    <w:rsid w:val="00346A07"/>
    <w:rsid w:val="00347668"/>
    <w:rsid w:val="003478E9"/>
    <w:rsid w:val="00347A4E"/>
    <w:rsid w:val="00347D42"/>
    <w:rsid w:val="00350243"/>
    <w:rsid w:val="0035046D"/>
    <w:rsid w:val="003507FE"/>
    <w:rsid w:val="00351CD0"/>
    <w:rsid w:val="0035234B"/>
    <w:rsid w:val="0035256B"/>
    <w:rsid w:val="003529DE"/>
    <w:rsid w:val="00352AA9"/>
    <w:rsid w:val="00352C3D"/>
    <w:rsid w:val="00353278"/>
    <w:rsid w:val="00353404"/>
    <w:rsid w:val="00353DA0"/>
    <w:rsid w:val="00354A78"/>
    <w:rsid w:val="00354F0C"/>
    <w:rsid w:val="00355784"/>
    <w:rsid w:val="00355DDB"/>
    <w:rsid w:val="003562EA"/>
    <w:rsid w:val="003567B1"/>
    <w:rsid w:val="0035772F"/>
    <w:rsid w:val="00357B0C"/>
    <w:rsid w:val="00357EDF"/>
    <w:rsid w:val="00360299"/>
    <w:rsid w:val="00360774"/>
    <w:rsid w:val="00360C3C"/>
    <w:rsid w:val="003613AB"/>
    <w:rsid w:val="003624A5"/>
    <w:rsid w:val="003633BA"/>
    <w:rsid w:val="003633E6"/>
    <w:rsid w:val="003637D2"/>
    <w:rsid w:val="00363D6A"/>
    <w:rsid w:val="00364249"/>
    <w:rsid w:val="00364903"/>
    <w:rsid w:val="00364F5B"/>
    <w:rsid w:val="0036542E"/>
    <w:rsid w:val="00365466"/>
    <w:rsid w:val="00365B94"/>
    <w:rsid w:val="00365C6F"/>
    <w:rsid w:val="00366DF8"/>
    <w:rsid w:val="00366E12"/>
    <w:rsid w:val="0036783E"/>
    <w:rsid w:val="00367B14"/>
    <w:rsid w:val="00367DC9"/>
    <w:rsid w:val="003705E4"/>
    <w:rsid w:val="00371633"/>
    <w:rsid w:val="0037168B"/>
    <w:rsid w:val="003718B8"/>
    <w:rsid w:val="00371C3B"/>
    <w:rsid w:val="00371E0B"/>
    <w:rsid w:val="00371F90"/>
    <w:rsid w:val="003731D3"/>
    <w:rsid w:val="00373AF1"/>
    <w:rsid w:val="00374C1F"/>
    <w:rsid w:val="003759FA"/>
    <w:rsid w:val="00375FC8"/>
    <w:rsid w:val="003764A5"/>
    <w:rsid w:val="003765BD"/>
    <w:rsid w:val="003766DF"/>
    <w:rsid w:val="00376B76"/>
    <w:rsid w:val="0037779E"/>
    <w:rsid w:val="003779C1"/>
    <w:rsid w:val="00380683"/>
    <w:rsid w:val="003808EA"/>
    <w:rsid w:val="0038093C"/>
    <w:rsid w:val="003814E0"/>
    <w:rsid w:val="00381D94"/>
    <w:rsid w:val="00381FDF"/>
    <w:rsid w:val="00382379"/>
    <w:rsid w:val="003823F8"/>
    <w:rsid w:val="003826FF"/>
    <w:rsid w:val="003828C9"/>
    <w:rsid w:val="003829F8"/>
    <w:rsid w:val="00383102"/>
    <w:rsid w:val="0038343D"/>
    <w:rsid w:val="00383623"/>
    <w:rsid w:val="003836A4"/>
    <w:rsid w:val="0038372F"/>
    <w:rsid w:val="00383C76"/>
    <w:rsid w:val="00384477"/>
    <w:rsid w:val="003848B5"/>
    <w:rsid w:val="00384CDF"/>
    <w:rsid w:val="00384D17"/>
    <w:rsid w:val="00384D18"/>
    <w:rsid w:val="0038501A"/>
    <w:rsid w:val="003850B4"/>
    <w:rsid w:val="003851F0"/>
    <w:rsid w:val="0038545C"/>
    <w:rsid w:val="0038548A"/>
    <w:rsid w:val="003864CA"/>
    <w:rsid w:val="00386D57"/>
    <w:rsid w:val="00386D8E"/>
    <w:rsid w:val="00386F8E"/>
    <w:rsid w:val="00387337"/>
    <w:rsid w:val="00387987"/>
    <w:rsid w:val="00387BF7"/>
    <w:rsid w:val="00387EB7"/>
    <w:rsid w:val="00387F63"/>
    <w:rsid w:val="0039058C"/>
    <w:rsid w:val="0039079C"/>
    <w:rsid w:val="00390C39"/>
    <w:rsid w:val="0039105D"/>
    <w:rsid w:val="003910CB"/>
    <w:rsid w:val="003916BD"/>
    <w:rsid w:val="00391B20"/>
    <w:rsid w:val="00391C92"/>
    <w:rsid w:val="00392F5F"/>
    <w:rsid w:val="0039327D"/>
    <w:rsid w:val="003938D9"/>
    <w:rsid w:val="00393AEB"/>
    <w:rsid w:val="00393EF5"/>
    <w:rsid w:val="0039404C"/>
    <w:rsid w:val="00394408"/>
    <w:rsid w:val="0039446C"/>
    <w:rsid w:val="00394493"/>
    <w:rsid w:val="0039505B"/>
    <w:rsid w:val="00395736"/>
    <w:rsid w:val="00395C1C"/>
    <w:rsid w:val="00395CD4"/>
    <w:rsid w:val="00395EAC"/>
    <w:rsid w:val="00395FE4"/>
    <w:rsid w:val="00396B7A"/>
    <w:rsid w:val="00397159"/>
    <w:rsid w:val="00397274"/>
    <w:rsid w:val="00397386"/>
    <w:rsid w:val="003974C0"/>
    <w:rsid w:val="00397B9C"/>
    <w:rsid w:val="003A00C4"/>
    <w:rsid w:val="003A05B0"/>
    <w:rsid w:val="003A0C0B"/>
    <w:rsid w:val="003A138E"/>
    <w:rsid w:val="003A138F"/>
    <w:rsid w:val="003A1ECE"/>
    <w:rsid w:val="003A223F"/>
    <w:rsid w:val="003A40AE"/>
    <w:rsid w:val="003A4382"/>
    <w:rsid w:val="003A46FC"/>
    <w:rsid w:val="003A4C5D"/>
    <w:rsid w:val="003A5040"/>
    <w:rsid w:val="003A513F"/>
    <w:rsid w:val="003A5C47"/>
    <w:rsid w:val="003A6072"/>
    <w:rsid w:val="003A6CED"/>
    <w:rsid w:val="003A7535"/>
    <w:rsid w:val="003A7A39"/>
    <w:rsid w:val="003B014C"/>
    <w:rsid w:val="003B051D"/>
    <w:rsid w:val="003B0622"/>
    <w:rsid w:val="003B08C7"/>
    <w:rsid w:val="003B0D5F"/>
    <w:rsid w:val="003B0DF9"/>
    <w:rsid w:val="003B0F44"/>
    <w:rsid w:val="003B12A3"/>
    <w:rsid w:val="003B1335"/>
    <w:rsid w:val="003B140F"/>
    <w:rsid w:val="003B19E9"/>
    <w:rsid w:val="003B1B6F"/>
    <w:rsid w:val="003B1CD4"/>
    <w:rsid w:val="003B25A2"/>
    <w:rsid w:val="003B2619"/>
    <w:rsid w:val="003B3032"/>
    <w:rsid w:val="003B3206"/>
    <w:rsid w:val="003B3365"/>
    <w:rsid w:val="003B356C"/>
    <w:rsid w:val="003B3A46"/>
    <w:rsid w:val="003B3E2D"/>
    <w:rsid w:val="003B4B2D"/>
    <w:rsid w:val="003B5894"/>
    <w:rsid w:val="003B5AD8"/>
    <w:rsid w:val="003B5B69"/>
    <w:rsid w:val="003B6409"/>
    <w:rsid w:val="003B68EA"/>
    <w:rsid w:val="003B6965"/>
    <w:rsid w:val="003B789A"/>
    <w:rsid w:val="003B7DAF"/>
    <w:rsid w:val="003C02FE"/>
    <w:rsid w:val="003C0852"/>
    <w:rsid w:val="003C0EEF"/>
    <w:rsid w:val="003C0F80"/>
    <w:rsid w:val="003C17FC"/>
    <w:rsid w:val="003C1913"/>
    <w:rsid w:val="003C1A94"/>
    <w:rsid w:val="003C1C74"/>
    <w:rsid w:val="003C1E5F"/>
    <w:rsid w:val="003C1F04"/>
    <w:rsid w:val="003C26A3"/>
    <w:rsid w:val="003C348A"/>
    <w:rsid w:val="003C379C"/>
    <w:rsid w:val="003C3E0C"/>
    <w:rsid w:val="003C4430"/>
    <w:rsid w:val="003C44AD"/>
    <w:rsid w:val="003C4C8A"/>
    <w:rsid w:val="003C57BB"/>
    <w:rsid w:val="003C5983"/>
    <w:rsid w:val="003C599F"/>
    <w:rsid w:val="003C6AE7"/>
    <w:rsid w:val="003C6D19"/>
    <w:rsid w:val="003C732E"/>
    <w:rsid w:val="003C7909"/>
    <w:rsid w:val="003C790E"/>
    <w:rsid w:val="003D03FB"/>
    <w:rsid w:val="003D059E"/>
    <w:rsid w:val="003D0661"/>
    <w:rsid w:val="003D10F2"/>
    <w:rsid w:val="003D1410"/>
    <w:rsid w:val="003D199A"/>
    <w:rsid w:val="003D1A7A"/>
    <w:rsid w:val="003D2023"/>
    <w:rsid w:val="003D29AF"/>
    <w:rsid w:val="003D29DF"/>
    <w:rsid w:val="003D2A15"/>
    <w:rsid w:val="003D3BA1"/>
    <w:rsid w:val="003D3EE3"/>
    <w:rsid w:val="003D4012"/>
    <w:rsid w:val="003D45FC"/>
    <w:rsid w:val="003D465E"/>
    <w:rsid w:val="003D4792"/>
    <w:rsid w:val="003D5900"/>
    <w:rsid w:val="003D5C88"/>
    <w:rsid w:val="003D5E73"/>
    <w:rsid w:val="003D5FD0"/>
    <w:rsid w:val="003D61CF"/>
    <w:rsid w:val="003D6A88"/>
    <w:rsid w:val="003D6E47"/>
    <w:rsid w:val="003D766C"/>
    <w:rsid w:val="003D7AD9"/>
    <w:rsid w:val="003D7CA5"/>
    <w:rsid w:val="003D7D2E"/>
    <w:rsid w:val="003E0C00"/>
    <w:rsid w:val="003E0E23"/>
    <w:rsid w:val="003E19A0"/>
    <w:rsid w:val="003E1E96"/>
    <w:rsid w:val="003E2A2B"/>
    <w:rsid w:val="003E3664"/>
    <w:rsid w:val="003E3CDC"/>
    <w:rsid w:val="003E49BE"/>
    <w:rsid w:val="003E4D1E"/>
    <w:rsid w:val="003E5193"/>
    <w:rsid w:val="003E60A6"/>
    <w:rsid w:val="003E6FBF"/>
    <w:rsid w:val="003E7621"/>
    <w:rsid w:val="003E7640"/>
    <w:rsid w:val="003E791E"/>
    <w:rsid w:val="003E7C62"/>
    <w:rsid w:val="003E7D7D"/>
    <w:rsid w:val="003E7E71"/>
    <w:rsid w:val="003F0815"/>
    <w:rsid w:val="003F0DDD"/>
    <w:rsid w:val="003F1D5A"/>
    <w:rsid w:val="003F3080"/>
    <w:rsid w:val="003F31AB"/>
    <w:rsid w:val="003F3794"/>
    <w:rsid w:val="003F3C35"/>
    <w:rsid w:val="003F3FC4"/>
    <w:rsid w:val="003F42C2"/>
    <w:rsid w:val="003F46F7"/>
    <w:rsid w:val="003F488A"/>
    <w:rsid w:val="003F4D96"/>
    <w:rsid w:val="003F4F87"/>
    <w:rsid w:val="003F55D6"/>
    <w:rsid w:val="003F58DF"/>
    <w:rsid w:val="003F5AC6"/>
    <w:rsid w:val="003F5B17"/>
    <w:rsid w:val="003F5E25"/>
    <w:rsid w:val="003F6C51"/>
    <w:rsid w:val="003F6CE6"/>
    <w:rsid w:val="003F7181"/>
    <w:rsid w:val="003F7823"/>
    <w:rsid w:val="003F7E8C"/>
    <w:rsid w:val="003FF79D"/>
    <w:rsid w:val="004001C5"/>
    <w:rsid w:val="004007A7"/>
    <w:rsid w:val="00400A16"/>
    <w:rsid w:val="00400D7E"/>
    <w:rsid w:val="004011B1"/>
    <w:rsid w:val="00401261"/>
    <w:rsid w:val="0040145B"/>
    <w:rsid w:val="00401E7C"/>
    <w:rsid w:val="00402138"/>
    <w:rsid w:val="004024FA"/>
    <w:rsid w:val="004027AF"/>
    <w:rsid w:val="00402987"/>
    <w:rsid w:val="00402D9F"/>
    <w:rsid w:val="004033B8"/>
    <w:rsid w:val="004036C3"/>
    <w:rsid w:val="004036E8"/>
    <w:rsid w:val="004039B6"/>
    <w:rsid w:val="00403C47"/>
    <w:rsid w:val="004042B9"/>
    <w:rsid w:val="0040487B"/>
    <w:rsid w:val="00404C45"/>
    <w:rsid w:val="00404EC9"/>
    <w:rsid w:val="00405689"/>
    <w:rsid w:val="00405867"/>
    <w:rsid w:val="004063BA"/>
    <w:rsid w:val="004065D3"/>
    <w:rsid w:val="0040680E"/>
    <w:rsid w:val="00406827"/>
    <w:rsid w:val="00406969"/>
    <w:rsid w:val="00406A37"/>
    <w:rsid w:val="00406F78"/>
    <w:rsid w:val="004076B4"/>
    <w:rsid w:val="00407D7E"/>
    <w:rsid w:val="0041062D"/>
    <w:rsid w:val="00410A28"/>
    <w:rsid w:val="00411852"/>
    <w:rsid w:val="004118D8"/>
    <w:rsid w:val="00411D7F"/>
    <w:rsid w:val="00412C43"/>
    <w:rsid w:val="00412D85"/>
    <w:rsid w:val="00412F82"/>
    <w:rsid w:val="00413C49"/>
    <w:rsid w:val="00413DAD"/>
    <w:rsid w:val="00413DCB"/>
    <w:rsid w:val="00414E0A"/>
    <w:rsid w:val="004150F2"/>
    <w:rsid w:val="0041567D"/>
    <w:rsid w:val="00415E41"/>
    <w:rsid w:val="00416159"/>
    <w:rsid w:val="0041662E"/>
    <w:rsid w:val="00416E1F"/>
    <w:rsid w:val="0041700A"/>
    <w:rsid w:val="004179F9"/>
    <w:rsid w:val="00417AF6"/>
    <w:rsid w:val="00417B63"/>
    <w:rsid w:val="00417D65"/>
    <w:rsid w:val="00420CBD"/>
    <w:rsid w:val="00420D9D"/>
    <w:rsid w:val="0042172B"/>
    <w:rsid w:val="004217CC"/>
    <w:rsid w:val="00421B69"/>
    <w:rsid w:val="0042362F"/>
    <w:rsid w:val="00423745"/>
    <w:rsid w:val="00423BB2"/>
    <w:rsid w:val="00424658"/>
    <w:rsid w:val="00424E6F"/>
    <w:rsid w:val="00425FBC"/>
    <w:rsid w:val="00426839"/>
    <w:rsid w:val="00426DC6"/>
    <w:rsid w:val="00427662"/>
    <w:rsid w:val="00427E6E"/>
    <w:rsid w:val="004310DB"/>
    <w:rsid w:val="0043119C"/>
    <w:rsid w:val="00431BBB"/>
    <w:rsid w:val="00431D75"/>
    <w:rsid w:val="00431FEF"/>
    <w:rsid w:val="00432325"/>
    <w:rsid w:val="004324BB"/>
    <w:rsid w:val="00432581"/>
    <w:rsid w:val="00432CE1"/>
    <w:rsid w:val="00432E74"/>
    <w:rsid w:val="00433337"/>
    <w:rsid w:val="00433872"/>
    <w:rsid w:val="00433AFD"/>
    <w:rsid w:val="00434EC9"/>
    <w:rsid w:val="00435CD0"/>
    <w:rsid w:val="00435E97"/>
    <w:rsid w:val="0043609B"/>
    <w:rsid w:val="00436294"/>
    <w:rsid w:val="00436A53"/>
    <w:rsid w:val="00436C8D"/>
    <w:rsid w:val="00436DB0"/>
    <w:rsid w:val="0043740A"/>
    <w:rsid w:val="0043767F"/>
    <w:rsid w:val="004379B8"/>
    <w:rsid w:val="00437A90"/>
    <w:rsid w:val="004405D5"/>
    <w:rsid w:val="00440D38"/>
    <w:rsid w:val="00441770"/>
    <w:rsid w:val="00441C2C"/>
    <w:rsid w:val="00441C44"/>
    <w:rsid w:val="00442181"/>
    <w:rsid w:val="00442C8D"/>
    <w:rsid w:val="00442CAB"/>
    <w:rsid w:val="00442DEC"/>
    <w:rsid w:val="004431A6"/>
    <w:rsid w:val="00443E0C"/>
    <w:rsid w:val="00444167"/>
    <w:rsid w:val="00444BAA"/>
    <w:rsid w:val="00444E46"/>
    <w:rsid w:val="00444EE4"/>
    <w:rsid w:val="00444F69"/>
    <w:rsid w:val="00445047"/>
    <w:rsid w:val="00445C07"/>
    <w:rsid w:val="00445C31"/>
    <w:rsid w:val="00446606"/>
    <w:rsid w:val="00446C0C"/>
    <w:rsid w:val="00447A3B"/>
    <w:rsid w:val="00450363"/>
    <w:rsid w:val="00450398"/>
    <w:rsid w:val="00450A41"/>
    <w:rsid w:val="00450D79"/>
    <w:rsid w:val="004510A4"/>
    <w:rsid w:val="00451BD4"/>
    <w:rsid w:val="00451D78"/>
    <w:rsid w:val="00451E98"/>
    <w:rsid w:val="0045324A"/>
    <w:rsid w:val="00454099"/>
    <w:rsid w:val="004544BE"/>
    <w:rsid w:val="0045473E"/>
    <w:rsid w:val="00454B3F"/>
    <w:rsid w:val="00454C81"/>
    <w:rsid w:val="00454DE9"/>
    <w:rsid w:val="004557CB"/>
    <w:rsid w:val="00455E59"/>
    <w:rsid w:val="00455ED0"/>
    <w:rsid w:val="0045606B"/>
    <w:rsid w:val="004560E5"/>
    <w:rsid w:val="004567F6"/>
    <w:rsid w:val="00456E6D"/>
    <w:rsid w:val="004573E8"/>
    <w:rsid w:val="00457CE8"/>
    <w:rsid w:val="00457E67"/>
    <w:rsid w:val="0046022A"/>
    <w:rsid w:val="00460BDD"/>
    <w:rsid w:val="00461584"/>
    <w:rsid w:val="004623E0"/>
    <w:rsid w:val="00462B12"/>
    <w:rsid w:val="004630D4"/>
    <w:rsid w:val="00463122"/>
    <w:rsid w:val="00463697"/>
    <w:rsid w:val="00464276"/>
    <w:rsid w:val="00464E63"/>
    <w:rsid w:val="004654F0"/>
    <w:rsid w:val="004658C4"/>
    <w:rsid w:val="00466A1D"/>
    <w:rsid w:val="00466A86"/>
    <w:rsid w:val="00466D95"/>
    <w:rsid w:val="004701D4"/>
    <w:rsid w:val="00470301"/>
    <w:rsid w:val="004708B8"/>
    <w:rsid w:val="00470B62"/>
    <w:rsid w:val="004712BB"/>
    <w:rsid w:val="00471381"/>
    <w:rsid w:val="004718E1"/>
    <w:rsid w:val="0047208E"/>
    <w:rsid w:val="00472435"/>
    <w:rsid w:val="00472BF9"/>
    <w:rsid w:val="0047350C"/>
    <w:rsid w:val="0047371F"/>
    <w:rsid w:val="004740B9"/>
    <w:rsid w:val="0047519D"/>
    <w:rsid w:val="00475386"/>
    <w:rsid w:val="00475C8C"/>
    <w:rsid w:val="0047628E"/>
    <w:rsid w:val="0047639A"/>
    <w:rsid w:val="00476673"/>
    <w:rsid w:val="0047676E"/>
    <w:rsid w:val="00476AF5"/>
    <w:rsid w:val="00476DFC"/>
    <w:rsid w:val="00477908"/>
    <w:rsid w:val="00477A75"/>
    <w:rsid w:val="00477AA5"/>
    <w:rsid w:val="0048011A"/>
    <w:rsid w:val="0048013D"/>
    <w:rsid w:val="004804AE"/>
    <w:rsid w:val="00480580"/>
    <w:rsid w:val="00480B2B"/>
    <w:rsid w:val="00480E63"/>
    <w:rsid w:val="00481171"/>
    <w:rsid w:val="004813D7"/>
    <w:rsid w:val="004814E6"/>
    <w:rsid w:val="004818C5"/>
    <w:rsid w:val="00481CA5"/>
    <w:rsid w:val="00481E55"/>
    <w:rsid w:val="00482459"/>
    <w:rsid w:val="00482939"/>
    <w:rsid w:val="004829D7"/>
    <w:rsid w:val="00483215"/>
    <w:rsid w:val="004842F1"/>
    <w:rsid w:val="0048446F"/>
    <w:rsid w:val="00484757"/>
    <w:rsid w:val="00484C6C"/>
    <w:rsid w:val="00485184"/>
    <w:rsid w:val="004859B6"/>
    <w:rsid w:val="00485D1C"/>
    <w:rsid w:val="00486520"/>
    <w:rsid w:val="0048668F"/>
    <w:rsid w:val="004867EB"/>
    <w:rsid w:val="00486978"/>
    <w:rsid w:val="004873B1"/>
    <w:rsid w:val="00487A4C"/>
    <w:rsid w:val="00487EBE"/>
    <w:rsid w:val="00490183"/>
    <w:rsid w:val="00490972"/>
    <w:rsid w:val="00491345"/>
    <w:rsid w:val="004913AA"/>
    <w:rsid w:val="0049186A"/>
    <w:rsid w:val="004921D0"/>
    <w:rsid w:val="00492244"/>
    <w:rsid w:val="004923EB"/>
    <w:rsid w:val="004924DF"/>
    <w:rsid w:val="00492F2B"/>
    <w:rsid w:val="00493127"/>
    <w:rsid w:val="004933C9"/>
    <w:rsid w:val="00493421"/>
    <w:rsid w:val="004937A1"/>
    <w:rsid w:val="004941B8"/>
    <w:rsid w:val="00494E7E"/>
    <w:rsid w:val="00494F28"/>
    <w:rsid w:val="004955E8"/>
    <w:rsid w:val="004956BE"/>
    <w:rsid w:val="00495776"/>
    <w:rsid w:val="0049601F"/>
    <w:rsid w:val="00496905"/>
    <w:rsid w:val="004970D8"/>
    <w:rsid w:val="0049747A"/>
    <w:rsid w:val="004976A6"/>
    <w:rsid w:val="00497923"/>
    <w:rsid w:val="00497D8F"/>
    <w:rsid w:val="004A02CB"/>
    <w:rsid w:val="004A03DD"/>
    <w:rsid w:val="004A0499"/>
    <w:rsid w:val="004A0559"/>
    <w:rsid w:val="004A0692"/>
    <w:rsid w:val="004A08D1"/>
    <w:rsid w:val="004A1017"/>
    <w:rsid w:val="004A11A6"/>
    <w:rsid w:val="004A1C7D"/>
    <w:rsid w:val="004A1EEC"/>
    <w:rsid w:val="004A2823"/>
    <w:rsid w:val="004A2917"/>
    <w:rsid w:val="004A2F6B"/>
    <w:rsid w:val="004A35BF"/>
    <w:rsid w:val="004A35DA"/>
    <w:rsid w:val="004A3A07"/>
    <w:rsid w:val="004A3FC1"/>
    <w:rsid w:val="004A40BC"/>
    <w:rsid w:val="004A5CD1"/>
    <w:rsid w:val="004A5EEB"/>
    <w:rsid w:val="004A63F3"/>
    <w:rsid w:val="004A64BC"/>
    <w:rsid w:val="004A69D0"/>
    <w:rsid w:val="004A6E28"/>
    <w:rsid w:val="004A70BF"/>
    <w:rsid w:val="004A79E3"/>
    <w:rsid w:val="004B0750"/>
    <w:rsid w:val="004B07FC"/>
    <w:rsid w:val="004B0874"/>
    <w:rsid w:val="004B0B34"/>
    <w:rsid w:val="004B0F28"/>
    <w:rsid w:val="004B1194"/>
    <w:rsid w:val="004B141B"/>
    <w:rsid w:val="004B14E5"/>
    <w:rsid w:val="004B16A2"/>
    <w:rsid w:val="004B16F0"/>
    <w:rsid w:val="004B1786"/>
    <w:rsid w:val="004B282C"/>
    <w:rsid w:val="004B33B5"/>
    <w:rsid w:val="004B35FB"/>
    <w:rsid w:val="004B3B0D"/>
    <w:rsid w:val="004B45D2"/>
    <w:rsid w:val="004B46E3"/>
    <w:rsid w:val="004B4BFC"/>
    <w:rsid w:val="004B4E05"/>
    <w:rsid w:val="004B5127"/>
    <w:rsid w:val="004B574A"/>
    <w:rsid w:val="004B577B"/>
    <w:rsid w:val="004B5DCD"/>
    <w:rsid w:val="004B6130"/>
    <w:rsid w:val="004B64F7"/>
    <w:rsid w:val="004B699E"/>
    <w:rsid w:val="004B69EE"/>
    <w:rsid w:val="004B7088"/>
    <w:rsid w:val="004B729A"/>
    <w:rsid w:val="004B7904"/>
    <w:rsid w:val="004B7979"/>
    <w:rsid w:val="004B7B6F"/>
    <w:rsid w:val="004B7C21"/>
    <w:rsid w:val="004B7E8F"/>
    <w:rsid w:val="004C0105"/>
    <w:rsid w:val="004C1313"/>
    <w:rsid w:val="004C1A81"/>
    <w:rsid w:val="004C1FD0"/>
    <w:rsid w:val="004C2323"/>
    <w:rsid w:val="004C2664"/>
    <w:rsid w:val="004C34CB"/>
    <w:rsid w:val="004C36EA"/>
    <w:rsid w:val="004C482B"/>
    <w:rsid w:val="004C49BF"/>
    <w:rsid w:val="004C5C85"/>
    <w:rsid w:val="004C5CE2"/>
    <w:rsid w:val="004C5DF4"/>
    <w:rsid w:val="004C5E3B"/>
    <w:rsid w:val="004C5ED7"/>
    <w:rsid w:val="004C62C2"/>
    <w:rsid w:val="004C6729"/>
    <w:rsid w:val="004C6787"/>
    <w:rsid w:val="004C712A"/>
    <w:rsid w:val="004C76B2"/>
    <w:rsid w:val="004D0600"/>
    <w:rsid w:val="004D0C00"/>
    <w:rsid w:val="004D0E2D"/>
    <w:rsid w:val="004D0FAE"/>
    <w:rsid w:val="004D10A4"/>
    <w:rsid w:val="004D124E"/>
    <w:rsid w:val="004D183E"/>
    <w:rsid w:val="004D1DF3"/>
    <w:rsid w:val="004D20C3"/>
    <w:rsid w:val="004D21A9"/>
    <w:rsid w:val="004D2ADF"/>
    <w:rsid w:val="004D3F35"/>
    <w:rsid w:val="004D4FF0"/>
    <w:rsid w:val="004D51B0"/>
    <w:rsid w:val="004D533A"/>
    <w:rsid w:val="004D5852"/>
    <w:rsid w:val="004D5940"/>
    <w:rsid w:val="004D6C30"/>
    <w:rsid w:val="004D6D73"/>
    <w:rsid w:val="004D6DCE"/>
    <w:rsid w:val="004D6E6F"/>
    <w:rsid w:val="004D7717"/>
    <w:rsid w:val="004E0565"/>
    <w:rsid w:val="004E0F1B"/>
    <w:rsid w:val="004E155F"/>
    <w:rsid w:val="004E1F24"/>
    <w:rsid w:val="004E218E"/>
    <w:rsid w:val="004E27AA"/>
    <w:rsid w:val="004E3762"/>
    <w:rsid w:val="004E3DCC"/>
    <w:rsid w:val="004E437E"/>
    <w:rsid w:val="004E4952"/>
    <w:rsid w:val="004E495F"/>
    <w:rsid w:val="004E52B8"/>
    <w:rsid w:val="004E55A9"/>
    <w:rsid w:val="004E56DF"/>
    <w:rsid w:val="004E58A0"/>
    <w:rsid w:val="004E6576"/>
    <w:rsid w:val="004E6ACB"/>
    <w:rsid w:val="004E6F1F"/>
    <w:rsid w:val="004E7168"/>
    <w:rsid w:val="004E775D"/>
    <w:rsid w:val="004E7B5C"/>
    <w:rsid w:val="004F03AC"/>
    <w:rsid w:val="004F08E3"/>
    <w:rsid w:val="004F093A"/>
    <w:rsid w:val="004F10D6"/>
    <w:rsid w:val="004F1374"/>
    <w:rsid w:val="004F1676"/>
    <w:rsid w:val="004F16B4"/>
    <w:rsid w:val="004F1832"/>
    <w:rsid w:val="004F1D22"/>
    <w:rsid w:val="004F1E59"/>
    <w:rsid w:val="004F2B45"/>
    <w:rsid w:val="004F32CF"/>
    <w:rsid w:val="004F34B3"/>
    <w:rsid w:val="004F351C"/>
    <w:rsid w:val="004F3805"/>
    <w:rsid w:val="004F41C8"/>
    <w:rsid w:val="004F45ED"/>
    <w:rsid w:val="004F5AFA"/>
    <w:rsid w:val="004F614B"/>
    <w:rsid w:val="004F6FC8"/>
    <w:rsid w:val="004F7278"/>
    <w:rsid w:val="004F78BF"/>
    <w:rsid w:val="004F79AF"/>
    <w:rsid w:val="004F7A4A"/>
    <w:rsid w:val="005000A6"/>
    <w:rsid w:val="005006BA"/>
    <w:rsid w:val="005008B6"/>
    <w:rsid w:val="00500CE0"/>
    <w:rsid w:val="00500F58"/>
    <w:rsid w:val="005013FF"/>
    <w:rsid w:val="00501D77"/>
    <w:rsid w:val="0050248C"/>
    <w:rsid w:val="00502533"/>
    <w:rsid w:val="005029C7"/>
    <w:rsid w:val="00502F53"/>
    <w:rsid w:val="005034B9"/>
    <w:rsid w:val="00503B20"/>
    <w:rsid w:val="00505031"/>
    <w:rsid w:val="005050E5"/>
    <w:rsid w:val="00505EDE"/>
    <w:rsid w:val="00505F45"/>
    <w:rsid w:val="0050620A"/>
    <w:rsid w:val="00506EB1"/>
    <w:rsid w:val="0050794A"/>
    <w:rsid w:val="00507DD4"/>
    <w:rsid w:val="00510629"/>
    <w:rsid w:val="005114FE"/>
    <w:rsid w:val="005116E6"/>
    <w:rsid w:val="005117E1"/>
    <w:rsid w:val="00511DB2"/>
    <w:rsid w:val="0051262C"/>
    <w:rsid w:val="0051305D"/>
    <w:rsid w:val="005132BC"/>
    <w:rsid w:val="00513A79"/>
    <w:rsid w:val="00513AFE"/>
    <w:rsid w:val="00513DC3"/>
    <w:rsid w:val="00514697"/>
    <w:rsid w:val="00514856"/>
    <w:rsid w:val="005150D0"/>
    <w:rsid w:val="005158D6"/>
    <w:rsid w:val="00515CBF"/>
    <w:rsid w:val="005170AB"/>
    <w:rsid w:val="00517EE6"/>
    <w:rsid w:val="00520BE3"/>
    <w:rsid w:val="00520DA0"/>
    <w:rsid w:val="00520DA7"/>
    <w:rsid w:val="00520F23"/>
    <w:rsid w:val="005216B6"/>
    <w:rsid w:val="005216F3"/>
    <w:rsid w:val="0052181D"/>
    <w:rsid w:val="00521A4B"/>
    <w:rsid w:val="0052275D"/>
    <w:rsid w:val="00523039"/>
    <w:rsid w:val="0052349C"/>
    <w:rsid w:val="00523B85"/>
    <w:rsid w:val="005240FB"/>
    <w:rsid w:val="00524162"/>
    <w:rsid w:val="0052435B"/>
    <w:rsid w:val="00524B12"/>
    <w:rsid w:val="005254D6"/>
    <w:rsid w:val="00525D68"/>
    <w:rsid w:val="00525FA0"/>
    <w:rsid w:val="00526099"/>
    <w:rsid w:val="005262E0"/>
    <w:rsid w:val="005268FA"/>
    <w:rsid w:val="0052693C"/>
    <w:rsid w:val="00526DF3"/>
    <w:rsid w:val="00526FF9"/>
    <w:rsid w:val="00527971"/>
    <w:rsid w:val="0053003D"/>
    <w:rsid w:val="005300C3"/>
    <w:rsid w:val="005305BF"/>
    <w:rsid w:val="0053089C"/>
    <w:rsid w:val="00530C3D"/>
    <w:rsid w:val="00530C8F"/>
    <w:rsid w:val="00530D0F"/>
    <w:rsid w:val="00530DA5"/>
    <w:rsid w:val="00531821"/>
    <w:rsid w:val="00531D7B"/>
    <w:rsid w:val="0053209B"/>
    <w:rsid w:val="005325BB"/>
    <w:rsid w:val="005328F1"/>
    <w:rsid w:val="00533898"/>
    <w:rsid w:val="00533BD0"/>
    <w:rsid w:val="00533E18"/>
    <w:rsid w:val="00534099"/>
    <w:rsid w:val="005341D7"/>
    <w:rsid w:val="00534724"/>
    <w:rsid w:val="00534884"/>
    <w:rsid w:val="00534930"/>
    <w:rsid w:val="005349BA"/>
    <w:rsid w:val="005353AF"/>
    <w:rsid w:val="00535408"/>
    <w:rsid w:val="00535862"/>
    <w:rsid w:val="00535B5A"/>
    <w:rsid w:val="00535C3B"/>
    <w:rsid w:val="00536A3C"/>
    <w:rsid w:val="00536CB7"/>
    <w:rsid w:val="00536F9D"/>
    <w:rsid w:val="00537FE8"/>
    <w:rsid w:val="0054014A"/>
    <w:rsid w:val="00540642"/>
    <w:rsid w:val="00540D0C"/>
    <w:rsid w:val="00540E99"/>
    <w:rsid w:val="00541BF2"/>
    <w:rsid w:val="00541E08"/>
    <w:rsid w:val="00541F30"/>
    <w:rsid w:val="00541F6D"/>
    <w:rsid w:val="00541FFC"/>
    <w:rsid w:val="005420B9"/>
    <w:rsid w:val="0054247D"/>
    <w:rsid w:val="00542517"/>
    <w:rsid w:val="005429A6"/>
    <w:rsid w:val="00542DD3"/>
    <w:rsid w:val="005430E0"/>
    <w:rsid w:val="005433D9"/>
    <w:rsid w:val="00543ADC"/>
    <w:rsid w:val="00543EB4"/>
    <w:rsid w:val="00544D15"/>
    <w:rsid w:val="00544D27"/>
    <w:rsid w:val="00544E7E"/>
    <w:rsid w:val="0054579D"/>
    <w:rsid w:val="0054628F"/>
    <w:rsid w:val="00546CD8"/>
    <w:rsid w:val="0054712C"/>
    <w:rsid w:val="0054771B"/>
    <w:rsid w:val="00550D8D"/>
    <w:rsid w:val="00551312"/>
    <w:rsid w:val="00551699"/>
    <w:rsid w:val="00551C7E"/>
    <w:rsid w:val="00551CD5"/>
    <w:rsid w:val="0055253D"/>
    <w:rsid w:val="00552F16"/>
    <w:rsid w:val="00552F4A"/>
    <w:rsid w:val="00555173"/>
    <w:rsid w:val="005555D7"/>
    <w:rsid w:val="00556F42"/>
    <w:rsid w:val="0055708C"/>
    <w:rsid w:val="0055732E"/>
    <w:rsid w:val="0055787A"/>
    <w:rsid w:val="00557FAB"/>
    <w:rsid w:val="00560356"/>
    <w:rsid w:val="00560675"/>
    <w:rsid w:val="00560E75"/>
    <w:rsid w:val="005614F5"/>
    <w:rsid w:val="005616D3"/>
    <w:rsid w:val="00561934"/>
    <w:rsid w:val="00561DBB"/>
    <w:rsid w:val="00562210"/>
    <w:rsid w:val="005622B0"/>
    <w:rsid w:val="0056271B"/>
    <w:rsid w:val="005627D0"/>
    <w:rsid w:val="00562AE6"/>
    <w:rsid w:val="0056319E"/>
    <w:rsid w:val="005633AC"/>
    <w:rsid w:val="00563C19"/>
    <w:rsid w:val="00563E8B"/>
    <w:rsid w:val="00563F66"/>
    <w:rsid w:val="00564E19"/>
    <w:rsid w:val="00565037"/>
    <w:rsid w:val="00565369"/>
    <w:rsid w:val="005653A9"/>
    <w:rsid w:val="00565794"/>
    <w:rsid w:val="00566A45"/>
    <w:rsid w:val="005673CA"/>
    <w:rsid w:val="005675AC"/>
    <w:rsid w:val="005676C8"/>
    <w:rsid w:val="0056783B"/>
    <w:rsid w:val="00567AD4"/>
    <w:rsid w:val="005702E3"/>
    <w:rsid w:val="0057088D"/>
    <w:rsid w:val="00570BDE"/>
    <w:rsid w:val="00570C54"/>
    <w:rsid w:val="00571086"/>
    <w:rsid w:val="00571385"/>
    <w:rsid w:val="00571821"/>
    <w:rsid w:val="00572721"/>
    <w:rsid w:val="00572850"/>
    <w:rsid w:val="00572A04"/>
    <w:rsid w:val="00572A2D"/>
    <w:rsid w:val="00573488"/>
    <w:rsid w:val="00573502"/>
    <w:rsid w:val="0057364D"/>
    <w:rsid w:val="00574B1E"/>
    <w:rsid w:val="0057753A"/>
    <w:rsid w:val="00577945"/>
    <w:rsid w:val="005800BB"/>
    <w:rsid w:val="00580946"/>
    <w:rsid w:val="00580C6D"/>
    <w:rsid w:val="00580DAB"/>
    <w:rsid w:val="00581F25"/>
    <w:rsid w:val="0058222D"/>
    <w:rsid w:val="00582675"/>
    <w:rsid w:val="0058281D"/>
    <w:rsid w:val="00582D05"/>
    <w:rsid w:val="005836D7"/>
    <w:rsid w:val="00583BCA"/>
    <w:rsid w:val="00583D1C"/>
    <w:rsid w:val="00583DF7"/>
    <w:rsid w:val="005848F9"/>
    <w:rsid w:val="00585237"/>
    <w:rsid w:val="005861E6"/>
    <w:rsid w:val="005869D1"/>
    <w:rsid w:val="0058713B"/>
    <w:rsid w:val="00587967"/>
    <w:rsid w:val="005907DC"/>
    <w:rsid w:val="00590DC3"/>
    <w:rsid w:val="00591210"/>
    <w:rsid w:val="00591232"/>
    <w:rsid w:val="005916F2"/>
    <w:rsid w:val="00591F97"/>
    <w:rsid w:val="00591FB0"/>
    <w:rsid w:val="00592144"/>
    <w:rsid w:val="00592335"/>
    <w:rsid w:val="00592DE2"/>
    <w:rsid w:val="00593D37"/>
    <w:rsid w:val="00593ECC"/>
    <w:rsid w:val="00594C12"/>
    <w:rsid w:val="00594CF6"/>
    <w:rsid w:val="005950AB"/>
    <w:rsid w:val="00595BE5"/>
    <w:rsid w:val="00595E50"/>
    <w:rsid w:val="005960DB"/>
    <w:rsid w:val="005963B1"/>
    <w:rsid w:val="00596482"/>
    <w:rsid w:val="00596D84"/>
    <w:rsid w:val="0059786F"/>
    <w:rsid w:val="00597D71"/>
    <w:rsid w:val="005A06A9"/>
    <w:rsid w:val="005A0A1C"/>
    <w:rsid w:val="005A0B8E"/>
    <w:rsid w:val="005A1025"/>
    <w:rsid w:val="005A1406"/>
    <w:rsid w:val="005A184D"/>
    <w:rsid w:val="005A1FED"/>
    <w:rsid w:val="005A2129"/>
    <w:rsid w:val="005A26E4"/>
    <w:rsid w:val="005A297F"/>
    <w:rsid w:val="005A2E68"/>
    <w:rsid w:val="005A334E"/>
    <w:rsid w:val="005A3372"/>
    <w:rsid w:val="005A34C1"/>
    <w:rsid w:val="005A3D53"/>
    <w:rsid w:val="005A42AB"/>
    <w:rsid w:val="005A4BA5"/>
    <w:rsid w:val="005A4FB1"/>
    <w:rsid w:val="005A51F5"/>
    <w:rsid w:val="005A5545"/>
    <w:rsid w:val="005A5717"/>
    <w:rsid w:val="005A59CC"/>
    <w:rsid w:val="005A5DE7"/>
    <w:rsid w:val="005A5EB5"/>
    <w:rsid w:val="005A6079"/>
    <w:rsid w:val="005A6253"/>
    <w:rsid w:val="005A76E6"/>
    <w:rsid w:val="005A7766"/>
    <w:rsid w:val="005B022D"/>
    <w:rsid w:val="005B09A1"/>
    <w:rsid w:val="005B0A89"/>
    <w:rsid w:val="005B1325"/>
    <w:rsid w:val="005B1D69"/>
    <w:rsid w:val="005B2442"/>
    <w:rsid w:val="005B2E7E"/>
    <w:rsid w:val="005B30AF"/>
    <w:rsid w:val="005B31C6"/>
    <w:rsid w:val="005B332C"/>
    <w:rsid w:val="005B3560"/>
    <w:rsid w:val="005B4003"/>
    <w:rsid w:val="005B4570"/>
    <w:rsid w:val="005B4763"/>
    <w:rsid w:val="005B49F3"/>
    <w:rsid w:val="005B4CC6"/>
    <w:rsid w:val="005B4E79"/>
    <w:rsid w:val="005B550E"/>
    <w:rsid w:val="005B664C"/>
    <w:rsid w:val="005B666E"/>
    <w:rsid w:val="005B6A87"/>
    <w:rsid w:val="005B6BEE"/>
    <w:rsid w:val="005B6DC6"/>
    <w:rsid w:val="005B6E83"/>
    <w:rsid w:val="005B75C1"/>
    <w:rsid w:val="005B799C"/>
    <w:rsid w:val="005B7D9B"/>
    <w:rsid w:val="005B7ED3"/>
    <w:rsid w:val="005B7FC8"/>
    <w:rsid w:val="005C0FB2"/>
    <w:rsid w:val="005C0FB4"/>
    <w:rsid w:val="005C10B0"/>
    <w:rsid w:val="005C1AF6"/>
    <w:rsid w:val="005C1CF9"/>
    <w:rsid w:val="005C2035"/>
    <w:rsid w:val="005C26CC"/>
    <w:rsid w:val="005C280A"/>
    <w:rsid w:val="005C2BB3"/>
    <w:rsid w:val="005C2CDF"/>
    <w:rsid w:val="005C2D49"/>
    <w:rsid w:val="005C2E24"/>
    <w:rsid w:val="005C3178"/>
    <w:rsid w:val="005C335D"/>
    <w:rsid w:val="005C374F"/>
    <w:rsid w:val="005C3841"/>
    <w:rsid w:val="005C3F7E"/>
    <w:rsid w:val="005C3F9F"/>
    <w:rsid w:val="005C4A95"/>
    <w:rsid w:val="005C5754"/>
    <w:rsid w:val="005C5F39"/>
    <w:rsid w:val="005C62FB"/>
    <w:rsid w:val="005C687F"/>
    <w:rsid w:val="005C6906"/>
    <w:rsid w:val="005C6DED"/>
    <w:rsid w:val="005C7360"/>
    <w:rsid w:val="005C745E"/>
    <w:rsid w:val="005C7D6E"/>
    <w:rsid w:val="005D051D"/>
    <w:rsid w:val="005D0E5B"/>
    <w:rsid w:val="005D1044"/>
    <w:rsid w:val="005D1441"/>
    <w:rsid w:val="005D152F"/>
    <w:rsid w:val="005D1DCE"/>
    <w:rsid w:val="005D2F9F"/>
    <w:rsid w:val="005D367F"/>
    <w:rsid w:val="005D40B8"/>
    <w:rsid w:val="005D465D"/>
    <w:rsid w:val="005D4B37"/>
    <w:rsid w:val="005D4BDD"/>
    <w:rsid w:val="005D5427"/>
    <w:rsid w:val="005D5CC0"/>
    <w:rsid w:val="005D5DB9"/>
    <w:rsid w:val="005D614C"/>
    <w:rsid w:val="005D6684"/>
    <w:rsid w:val="005D6FF4"/>
    <w:rsid w:val="005D73F8"/>
    <w:rsid w:val="005D7985"/>
    <w:rsid w:val="005E0329"/>
    <w:rsid w:val="005E0D74"/>
    <w:rsid w:val="005E1983"/>
    <w:rsid w:val="005E1C64"/>
    <w:rsid w:val="005E242D"/>
    <w:rsid w:val="005E31C9"/>
    <w:rsid w:val="005E3A3C"/>
    <w:rsid w:val="005E4B89"/>
    <w:rsid w:val="005E4BB3"/>
    <w:rsid w:val="005E5DEC"/>
    <w:rsid w:val="005E731D"/>
    <w:rsid w:val="005E7648"/>
    <w:rsid w:val="005E7D11"/>
    <w:rsid w:val="005E7EC9"/>
    <w:rsid w:val="005F022F"/>
    <w:rsid w:val="005F085B"/>
    <w:rsid w:val="005F0ADE"/>
    <w:rsid w:val="005F0FB6"/>
    <w:rsid w:val="005F1111"/>
    <w:rsid w:val="005F1385"/>
    <w:rsid w:val="005F2845"/>
    <w:rsid w:val="005F2C31"/>
    <w:rsid w:val="005F2C49"/>
    <w:rsid w:val="005F5278"/>
    <w:rsid w:val="005F5650"/>
    <w:rsid w:val="005F5764"/>
    <w:rsid w:val="005F5C65"/>
    <w:rsid w:val="005F61E4"/>
    <w:rsid w:val="005F63F8"/>
    <w:rsid w:val="005F67FC"/>
    <w:rsid w:val="005F6FA4"/>
    <w:rsid w:val="005F7656"/>
    <w:rsid w:val="005F7840"/>
    <w:rsid w:val="00600A80"/>
    <w:rsid w:val="00600B57"/>
    <w:rsid w:val="0060133E"/>
    <w:rsid w:val="00601349"/>
    <w:rsid w:val="006017BD"/>
    <w:rsid w:val="00601D66"/>
    <w:rsid w:val="00601E70"/>
    <w:rsid w:val="00601F2D"/>
    <w:rsid w:val="00602355"/>
    <w:rsid w:val="0060340B"/>
    <w:rsid w:val="006035B8"/>
    <w:rsid w:val="00604841"/>
    <w:rsid w:val="00604846"/>
    <w:rsid w:val="00604AEA"/>
    <w:rsid w:val="00604B8B"/>
    <w:rsid w:val="006057E9"/>
    <w:rsid w:val="0060595D"/>
    <w:rsid w:val="00605C60"/>
    <w:rsid w:val="006060E4"/>
    <w:rsid w:val="0060610E"/>
    <w:rsid w:val="0060667B"/>
    <w:rsid w:val="006067A0"/>
    <w:rsid w:val="006067FC"/>
    <w:rsid w:val="00606DBC"/>
    <w:rsid w:val="0060768B"/>
    <w:rsid w:val="00607832"/>
    <w:rsid w:val="00607B5F"/>
    <w:rsid w:val="00607CFD"/>
    <w:rsid w:val="006101FF"/>
    <w:rsid w:val="006102D7"/>
    <w:rsid w:val="006107BA"/>
    <w:rsid w:val="0061081F"/>
    <w:rsid w:val="0061107F"/>
    <w:rsid w:val="006113D4"/>
    <w:rsid w:val="00611685"/>
    <w:rsid w:val="00611D2B"/>
    <w:rsid w:val="0061222D"/>
    <w:rsid w:val="00612A06"/>
    <w:rsid w:val="00612E7A"/>
    <w:rsid w:val="006130A0"/>
    <w:rsid w:val="0061364D"/>
    <w:rsid w:val="00614334"/>
    <w:rsid w:val="006143DD"/>
    <w:rsid w:val="006143EC"/>
    <w:rsid w:val="0061562C"/>
    <w:rsid w:val="00615FCA"/>
    <w:rsid w:val="006163D3"/>
    <w:rsid w:val="00616A88"/>
    <w:rsid w:val="00617244"/>
    <w:rsid w:val="00617621"/>
    <w:rsid w:val="00617A3C"/>
    <w:rsid w:val="00617E0D"/>
    <w:rsid w:val="00620075"/>
    <w:rsid w:val="00620161"/>
    <w:rsid w:val="00620D8A"/>
    <w:rsid w:val="00622B12"/>
    <w:rsid w:val="00623910"/>
    <w:rsid w:val="006240C8"/>
    <w:rsid w:val="0062416C"/>
    <w:rsid w:val="00624A2A"/>
    <w:rsid w:val="00624B43"/>
    <w:rsid w:val="006251FD"/>
    <w:rsid w:val="00625501"/>
    <w:rsid w:val="00625678"/>
    <w:rsid w:val="006257F0"/>
    <w:rsid w:val="00626DEC"/>
    <w:rsid w:val="00626FE4"/>
    <w:rsid w:val="006275F7"/>
    <w:rsid w:val="00627C9E"/>
    <w:rsid w:val="00627D9B"/>
    <w:rsid w:val="0063001B"/>
    <w:rsid w:val="0063083E"/>
    <w:rsid w:val="00630B03"/>
    <w:rsid w:val="00630EAE"/>
    <w:rsid w:val="00631454"/>
    <w:rsid w:val="00631DF2"/>
    <w:rsid w:val="006324E5"/>
    <w:rsid w:val="00632B9F"/>
    <w:rsid w:val="00632D0D"/>
    <w:rsid w:val="00633212"/>
    <w:rsid w:val="006335F7"/>
    <w:rsid w:val="0063385F"/>
    <w:rsid w:val="00633E89"/>
    <w:rsid w:val="006347A4"/>
    <w:rsid w:val="00634892"/>
    <w:rsid w:val="00634AC9"/>
    <w:rsid w:val="00634D21"/>
    <w:rsid w:val="00634DF5"/>
    <w:rsid w:val="006352CC"/>
    <w:rsid w:val="00635406"/>
    <w:rsid w:val="006354A6"/>
    <w:rsid w:val="006358DD"/>
    <w:rsid w:val="006358DE"/>
    <w:rsid w:val="00636679"/>
    <w:rsid w:val="00636C4E"/>
    <w:rsid w:val="00636DB5"/>
    <w:rsid w:val="00637194"/>
    <w:rsid w:val="006373CB"/>
    <w:rsid w:val="0064033E"/>
    <w:rsid w:val="006405DF"/>
    <w:rsid w:val="006408E2"/>
    <w:rsid w:val="00640A20"/>
    <w:rsid w:val="006416B5"/>
    <w:rsid w:val="00641D0E"/>
    <w:rsid w:val="00641F95"/>
    <w:rsid w:val="00642F3E"/>
    <w:rsid w:val="006433C5"/>
    <w:rsid w:val="00643E27"/>
    <w:rsid w:val="00643EB6"/>
    <w:rsid w:val="00644440"/>
    <w:rsid w:val="00644ED3"/>
    <w:rsid w:val="006452DB"/>
    <w:rsid w:val="006456C2"/>
    <w:rsid w:val="0064589F"/>
    <w:rsid w:val="006459B3"/>
    <w:rsid w:val="006464E3"/>
    <w:rsid w:val="006465B0"/>
    <w:rsid w:val="006479F7"/>
    <w:rsid w:val="00647FC2"/>
    <w:rsid w:val="00650057"/>
    <w:rsid w:val="0065037E"/>
    <w:rsid w:val="0065074F"/>
    <w:rsid w:val="00650FCD"/>
    <w:rsid w:val="006512D2"/>
    <w:rsid w:val="00651437"/>
    <w:rsid w:val="00651462"/>
    <w:rsid w:val="006518AB"/>
    <w:rsid w:val="006520A7"/>
    <w:rsid w:val="00652613"/>
    <w:rsid w:val="00652653"/>
    <w:rsid w:val="006528E6"/>
    <w:rsid w:val="0065340F"/>
    <w:rsid w:val="0065372E"/>
    <w:rsid w:val="00653F20"/>
    <w:rsid w:val="00654143"/>
    <w:rsid w:val="00654971"/>
    <w:rsid w:val="00654A5B"/>
    <w:rsid w:val="00654A5E"/>
    <w:rsid w:val="006550F6"/>
    <w:rsid w:val="00656491"/>
    <w:rsid w:val="00656637"/>
    <w:rsid w:val="006570F0"/>
    <w:rsid w:val="00657AD2"/>
    <w:rsid w:val="00657F10"/>
    <w:rsid w:val="00660F85"/>
    <w:rsid w:val="0066109A"/>
    <w:rsid w:val="00661893"/>
    <w:rsid w:val="00662058"/>
    <w:rsid w:val="0066303B"/>
    <w:rsid w:val="006631C9"/>
    <w:rsid w:val="006633E4"/>
    <w:rsid w:val="006636D7"/>
    <w:rsid w:val="006638B3"/>
    <w:rsid w:val="00663F4E"/>
    <w:rsid w:val="00664930"/>
    <w:rsid w:val="00664D14"/>
    <w:rsid w:val="00664F0D"/>
    <w:rsid w:val="00665535"/>
    <w:rsid w:val="006657E8"/>
    <w:rsid w:val="0066584A"/>
    <w:rsid w:val="00665BE4"/>
    <w:rsid w:val="0066640A"/>
    <w:rsid w:val="00666DC4"/>
    <w:rsid w:val="00666E27"/>
    <w:rsid w:val="00667AB0"/>
    <w:rsid w:val="00667EBE"/>
    <w:rsid w:val="0067003D"/>
    <w:rsid w:val="00670976"/>
    <w:rsid w:val="00671B31"/>
    <w:rsid w:val="00672306"/>
    <w:rsid w:val="00672762"/>
    <w:rsid w:val="00673C91"/>
    <w:rsid w:val="00673F40"/>
    <w:rsid w:val="006750B5"/>
    <w:rsid w:val="00675446"/>
    <w:rsid w:val="0067558D"/>
    <w:rsid w:val="0067582C"/>
    <w:rsid w:val="00675D02"/>
    <w:rsid w:val="00676CE9"/>
    <w:rsid w:val="00676F15"/>
    <w:rsid w:val="006774FA"/>
    <w:rsid w:val="00677A40"/>
    <w:rsid w:val="00677C12"/>
    <w:rsid w:val="00680B07"/>
    <w:rsid w:val="00680F3E"/>
    <w:rsid w:val="00681495"/>
    <w:rsid w:val="00681AF5"/>
    <w:rsid w:val="0068209C"/>
    <w:rsid w:val="00682222"/>
    <w:rsid w:val="00682834"/>
    <w:rsid w:val="00683277"/>
    <w:rsid w:val="006834A4"/>
    <w:rsid w:val="00684245"/>
    <w:rsid w:val="006846D5"/>
    <w:rsid w:val="00684F66"/>
    <w:rsid w:val="00685EAB"/>
    <w:rsid w:val="00685F07"/>
    <w:rsid w:val="00687321"/>
    <w:rsid w:val="00687439"/>
    <w:rsid w:val="00687AAC"/>
    <w:rsid w:val="00690C9B"/>
    <w:rsid w:val="00690CDB"/>
    <w:rsid w:val="00691799"/>
    <w:rsid w:val="00691833"/>
    <w:rsid w:val="00691D25"/>
    <w:rsid w:val="00691F02"/>
    <w:rsid w:val="00692E0C"/>
    <w:rsid w:val="00693064"/>
    <w:rsid w:val="0069306D"/>
    <w:rsid w:val="006930E2"/>
    <w:rsid w:val="0069318C"/>
    <w:rsid w:val="0069387E"/>
    <w:rsid w:val="00693904"/>
    <w:rsid w:val="00693AC5"/>
    <w:rsid w:val="00694720"/>
    <w:rsid w:val="006947AE"/>
    <w:rsid w:val="006947E8"/>
    <w:rsid w:val="00694921"/>
    <w:rsid w:val="00694E9C"/>
    <w:rsid w:val="00694F59"/>
    <w:rsid w:val="00695164"/>
    <w:rsid w:val="00695458"/>
    <w:rsid w:val="006959C6"/>
    <w:rsid w:val="00695BDF"/>
    <w:rsid w:val="0069600C"/>
    <w:rsid w:val="00696890"/>
    <w:rsid w:val="00697B05"/>
    <w:rsid w:val="00697E75"/>
    <w:rsid w:val="006A00C0"/>
    <w:rsid w:val="006A0E84"/>
    <w:rsid w:val="006A1AF6"/>
    <w:rsid w:val="006A1ED9"/>
    <w:rsid w:val="006A25A3"/>
    <w:rsid w:val="006A3230"/>
    <w:rsid w:val="006A452C"/>
    <w:rsid w:val="006A456E"/>
    <w:rsid w:val="006A4709"/>
    <w:rsid w:val="006A4A36"/>
    <w:rsid w:val="006A57CB"/>
    <w:rsid w:val="006A5D82"/>
    <w:rsid w:val="006A6B4D"/>
    <w:rsid w:val="006A6F16"/>
    <w:rsid w:val="006A6F5D"/>
    <w:rsid w:val="006A728B"/>
    <w:rsid w:val="006B01F9"/>
    <w:rsid w:val="006B030C"/>
    <w:rsid w:val="006B0B45"/>
    <w:rsid w:val="006B0F84"/>
    <w:rsid w:val="006B18C3"/>
    <w:rsid w:val="006B1B1F"/>
    <w:rsid w:val="006B2010"/>
    <w:rsid w:val="006B2152"/>
    <w:rsid w:val="006B2554"/>
    <w:rsid w:val="006B26B7"/>
    <w:rsid w:val="006B2788"/>
    <w:rsid w:val="006B27D9"/>
    <w:rsid w:val="006B2BA5"/>
    <w:rsid w:val="006B3453"/>
    <w:rsid w:val="006B3701"/>
    <w:rsid w:val="006B384C"/>
    <w:rsid w:val="006B38C9"/>
    <w:rsid w:val="006B3B73"/>
    <w:rsid w:val="006B444C"/>
    <w:rsid w:val="006B4499"/>
    <w:rsid w:val="006B48FC"/>
    <w:rsid w:val="006B49A9"/>
    <w:rsid w:val="006B4C22"/>
    <w:rsid w:val="006B4D8A"/>
    <w:rsid w:val="006B541D"/>
    <w:rsid w:val="006B54E2"/>
    <w:rsid w:val="006B5736"/>
    <w:rsid w:val="006B6B9B"/>
    <w:rsid w:val="006B700A"/>
    <w:rsid w:val="006B70B1"/>
    <w:rsid w:val="006B788D"/>
    <w:rsid w:val="006B7BBF"/>
    <w:rsid w:val="006B7E21"/>
    <w:rsid w:val="006C069D"/>
    <w:rsid w:val="006C15AC"/>
    <w:rsid w:val="006C251B"/>
    <w:rsid w:val="006C2ACA"/>
    <w:rsid w:val="006C2EB3"/>
    <w:rsid w:val="006C2F03"/>
    <w:rsid w:val="006C3735"/>
    <w:rsid w:val="006C37D7"/>
    <w:rsid w:val="006C3AA3"/>
    <w:rsid w:val="006C440F"/>
    <w:rsid w:val="006C4AB1"/>
    <w:rsid w:val="006C4DF4"/>
    <w:rsid w:val="006C5273"/>
    <w:rsid w:val="006C5683"/>
    <w:rsid w:val="006C5C55"/>
    <w:rsid w:val="006C5ED1"/>
    <w:rsid w:val="006C5FF9"/>
    <w:rsid w:val="006C61A9"/>
    <w:rsid w:val="006C6B0D"/>
    <w:rsid w:val="006C6B15"/>
    <w:rsid w:val="006C6FB8"/>
    <w:rsid w:val="006C77E9"/>
    <w:rsid w:val="006C79D6"/>
    <w:rsid w:val="006D0CCC"/>
    <w:rsid w:val="006D1541"/>
    <w:rsid w:val="006D17DF"/>
    <w:rsid w:val="006D1AC4"/>
    <w:rsid w:val="006D1F79"/>
    <w:rsid w:val="006D1F9B"/>
    <w:rsid w:val="006D22A3"/>
    <w:rsid w:val="006D233E"/>
    <w:rsid w:val="006D2DBA"/>
    <w:rsid w:val="006D2FE6"/>
    <w:rsid w:val="006D30F4"/>
    <w:rsid w:val="006D3194"/>
    <w:rsid w:val="006D3357"/>
    <w:rsid w:val="006D35D9"/>
    <w:rsid w:val="006D36AC"/>
    <w:rsid w:val="006D39D3"/>
    <w:rsid w:val="006D3CF1"/>
    <w:rsid w:val="006D4F91"/>
    <w:rsid w:val="006D5085"/>
    <w:rsid w:val="006D5298"/>
    <w:rsid w:val="006D57D4"/>
    <w:rsid w:val="006D60FD"/>
    <w:rsid w:val="006D6132"/>
    <w:rsid w:val="006D6BEC"/>
    <w:rsid w:val="006D6CDF"/>
    <w:rsid w:val="006D7028"/>
    <w:rsid w:val="006D7479"/>
    <w:rsid w:val="006D7FD9"/>
    <w:rsid w:val="006E003C"/>
    <w:rsid w:val="006E0B26"/>
    <w:rsid w:val="006E0BE9"/>
    <w:rsid w:val="006E0EA6"/>
    <w:rsid w:val="006E0FB3"/>
    <w:rsid w:val="006E117B"/>
    <w:rsid w:val="006E1B24"/>
    <w:rsid w:val="006E2021"/>
    <w:rsid w:val="006E2FE2"/>
    <w:rsid w:val="006E3262"/>
    <w:rsid w:val="006E40F0"/>
    <w:rsid w:val="006E4176"/>
    <w:rsid w:val="006E45A6"/>
    <w:rsid w:val="006E561C"/>
    <w:rsid w:val="006E594C"/>
    <w:rsid w:val="006E60CC"/>
    <w:rsid w:val="006E726D"/>
    <w:rsid w:val="006E7613"/>
    <w:rsid w:val="006E794F"/>
    <w:rsid w:val="006E79BD"/>
    <w:rsid w:val="006F0141"/>
    <w:rsid w:val="006F05C8"/>
    <w:rsid w:val="006F06EC"/>
    <w:rsid w:val="006F070E"/>
    <w:rsid w:val="006F0C6B"/>
    <w:rsid w:val="006F1256"/>
    <w:rsid w:val="006F14C8"/>
    <w:rsid w:val="006F16E1"/>
    <w:rsid w:val="006F18F3"/>
    <w:rsid w:val="006F1C4E"/>
    <w:rsid w:val="006F1C60"/>
    <w:rsid w:val="006F1D69"/>
    <w:rsid w:val="006F2255"/>
    <w:rsid w:val="006F245D"/>
    <w:rsid w:val="006F25FB"/>
    <w:rsid w:val="006F2942"/>
    <w:rsid w:val="006F2FA3"/>
    <w:rsid w:val="006F3207"/>
    <w:rsid w:val="006F35D9"/>
    <w:rsid w:val="006F3A75"/>
    <w:rsid w:val="006F3B17"/>
    <w:rsid w:val="006F4134"/>
    <w:rsid w:val="006F4681"/>
    <w:rsid w:val="006F4B22"/>
    <w:rsid w:val="006F4C26"/>
    <w:rsid w:val="006F58E3"/>
    <w:rsid w:val="006F6668"/>
    <w:rsid w:val="006F6CC9"/>
    <w:rsid w:val="006F773C"/>
    <w:rsid w:val="006F7E85"/>
    <w:rsid w:val="0070007F"/>
    <w:rsid w:val="007008FF"/>
    <w:rsid w:val="00700962"/>
    <w:rsid w:val="00700A3F"/>
    <w:rsid w:val="00700C34"/>
    <w:rsid w:val="00700F66"/>
    <w:rsid w:val="00701B2D"/>
    <w:rsid w:val="00701EC5"/>
    <w:rsid w:val="00702CCE"/>
    <w:rsid w:val="00702D1C"/>
    <w:rsid w:val="00703B38"/>
    <w:rsid w:val="00703E44"/>
    <w:rsid w:val="00704BB8"/>
    <w:rsid w:val="00704E1D"/>
    <w:rsid w:val="0070517D"/>
    <w:rsid w:val="007052C7"/>
    <w:rsid w:val="00705651"/>
    <w:rsid w:val="00705D9A"/>
    <w:rsid w:val="0070602F"/>
    <w:rsid w:val="00706263"/>
    <w:rsid w:val="0070644D"/>
    <w:rsid w:val="00706913"/>
    <w:rsid w:val="00706E0E"/>
    <w:rsid w:val="00707242"/>
    <w:rsid w:val="00707295"/>
    <w:rsid w:val="00707B44"/>
    <w:rsid w:val="00707C72"/>
    <w:rsid w:val="007104CC"/>
    <w:rsid w:val="00710599"/>
    <w:rsid w:val="0071069D"/>
    <w:rsid w:val="00710915"/>
    <w:rsid w:val="00710B90"/>
    <w:rsid w:val="00711365"/>
    <w:rsid w:val="00711C73"/>
    <w:rsid w:val="00712028"/>
    <w:rsid w:val="0071276F"/>
    <w:rsid w:val="00713A7B"/>
    <w:rsid w:val="00713EBD"/>
    <w:rsid w:val="00713F90"/>
    <w:rsid w:val="007145A4"/>
    <w:rsid w:val="00714B4E"/>
    <w:rsid w:val="00714F60"/>
    <w:rsid w:val="00714F85"/>
    <w:rsid w:val="00715203"/>
    <w:rsid w:val="0071566D"/>
    <w:rsid w:val="00715C1A"/>
    <w:rsid w:val="0071608B"/>
    <w:rsid w:val="0071622D"/>
    <w:rsid w:val="0071675B"/>
    <w:rsid w:val="0071773E"/>
    <w:rsid w:val="00717BDC"/>
    <w:rsid w:val="00717DFA"/>
    <w:rsid w:val="007204B3"/>
    <w:rsid w:val="00720B42"/>
    <w:rsid w:val="00720EBE"/>
    <w:rsid w:val="007213F1"/>
    <w:rsid w:val="00721F28"/>
    <w:rsid w:val="0072209A"/>
    <w:rsid w:val="00723380"/>
    <w:rsid w:val="00723E09"/>
    <w:rsid w:val="007245A9"/>
    <w:rsid w:val="00724645"/>
    <w:rsid w:val="007248F2"/>
    <w:rsid w:val="007258DC"/>
    <w:rsid w:val="00726BAA"/>
    <w:rsid w:val="007279C5"/>
    <w:rsid w:val="00727BE4"/>
    <w:rsid w:val="00727F83"/>
    <w:rsid w:val="00730396"/>
    <w:rsid w:val="00730D17"/>
    <w:rsid w:val="007316AD"/>
    <w:rsid w:val="00731E1E"/>
    <w:rsid w:val="00731EA6"/>
    <w:rsid w:val="0073256D"/>
    <w:rsid w:val="00732794"/>
    <w:rsid w:val="00732AE0"/>
    <w:rsid w:val="00732D87"/>
    <w:rsid w:val="00732EF1"/>
    <w:rsid w:val="00732FA3"/>
    <w:rsid w:val="00733406"/>
    <w:rsid w:val="00733BCE"/>
    <w:rsid w:val="007344F6"/>
    <w:rsid w:val="00734622"/>
    <w:rsid w:val="00734796"/>
    <w:rsid w:val="007356D5"/>
    <w:rsid w:val="00735AC4"/>
    <w:rsid w:val="00735B8F"/>
    <w:rsid w:val="00736862"/>
    <w:rsid w:val="00736A48"/>
    <w:rsid w:val="007373D8"/>
    <w:rsid w:val="00737536"/>
    <w:rsid w:val="00737A0A"/>
    <w:rsid w:val="00737BDC"/>
    <w:rsid w:val="00737CD9"/>
    <w:rsid w:val="00737DA9"/>
    <w:rsid w:val="00737E48"/>
    <w:rsid w:val="0074053B"/>
    <w:rsid w:val="007406CA"/>
    <w:rsid w:val="00740D40"/>
    <w:rsid w:val="00741524"/>
    <w:rsid w:val="007415A9"/>
    <w:rsid w:val="00741A6A"/>
    <w:rsid w:val="00741BA6"/>
    <w:rsid w:val="00742279"/>
    <w:rsid w:val="007425C2"/>
    <w:rsid w:val="00742AD3"/>
    <w:rsid w:val="00742FDF"/>
    <w:rsid w:val="00743170"/>
    <w:rsid w:val="007441B1"/>
    <w:rsid w:val="00744366"/>
    <w:rsid w:val="00744AD7"/>
    <w:rsid w:val="00744CEA"/>
    <w:rsid w:val="00745794"/>
    <w:rsid w:val="00745AED"/>
    <w:rsid w:val="0074651A"/>
    <w:rsid w:val="00746894"/>
    <w:rsid w:val="00747DB0"/>
    <w:rsid w:val="0075002F"/>
    <w:rsid w:val="00750CF9"/>
    <w:rsid w:val="00751820"/>
    <w:rsid w:val="00751BF3"/>
    <w:rsid w:val="0075229B"/>
    <w:rsid w:val="00752855"/>
    <w:rsid w:val="00752907"/>
    <w:rsid w:val="00753068"/>
    <w:rsid w:val="007533C0"/>
    <w:rsid w:val="007533E4"/>
    <w:rsid w:val="00754488"/>
    <w:rsid w:val="00754942"/>
    <w:rsid w:val="0075514D"/>
    <w:rsid w:val="0075586B"/>
    <w:rsid w:val="00755F7D"/>
    <w:rsid w:val="00756137"/>
    <w:rsid w:val="00757171"/>
    <w:rsid w:val="00757541"/>
    <w:rsid w:val="0075779F"/>
    <w:rsid w:val="00757B19"/>
    <w:rsid w:val="007605BB"/>
    <w:rsid w:val="00760969"/>
    <w:rsid w:val="00761898"/>
    <w:rsid w:val="00762B70"/>
    <w:rsid w:val="00762BDD"/>
    <w:rsid w:val="00762CA5"/>
    <w:rsid w:val="0076325D"/>
    <w:rsid w:val="00763334"/>
    <w:rsid w:val="00763899"/>
    <w:rsid w:val="007639DB"/>
    <w:rsid w:val="00763B38"/>
    <w:rsid w:val="0076427A"/>
    <w:rsid w:val="0076468A"/>
    <w:rsid w:val="007647D8"/>
    <w:rsid w:val="007648B4"/>
    <w:rsid w:val="00764914"/>
    <w:rsid w:val="00765433"/>
    <w:rsid w:val="00765941"/>
    <w:rsid w:val="007663FA"/>
    <w:rsid w:val="007664E7"/>
    <w:rsid w:val="007666AC"/>
    <w:rsid w:val="00766946"/>
    <w:rsid w:val="00766BF1"/>
    <w:rsid w:val="00767157"/>
    <w:rsid w:val="007676B0"/>
    <w:rsid w:val="0077094A"/>
    <w:rsid w:val="0077105E"/>
    <w:rsid w:val="0077133B"/>
    <w:rsid w:val="0077153E"/>
    <w:rsid w:val="0077159E"/>
    <w:rsid w:val="00772593"/>
    <w:rsid w:val="00772E72"/>
    <w:rsid w:val="00773222"/>
    <w:rsid w:val="00773346"/>
    <w:rsid w:val="007736BF"/>
    <w:rsid w:val="00774341"/>
    <w:rsid w:val="00775069"/>
    <w:rsid w:val="00775D67"/>
    <w:rsid w:val="00776012"/>
    <w:rsid w:val="007763DA"/>
    <w:rsid w:val="0077640A"/>
    <w:rsid w:val="00776795"/>
    <w:rsid w:val="00776F08"/>
    <w:rsid w:val="00777232"/>
    <w:rsid w:val="00777289"/>
    <w:rsid w:val="007773F4"/>
    <w:rsid w:val="00777DF4"/>
    <w:rsid w:val="00777E21"/>
    <w:rsid w:val="00777F67"/>
    <w:rsid w:val="00780231"/>
    <w:rsid w:val="00780268"/>
    <w:rsid w:val="0078031B"/>
    <w:rsid w:val="007803AD"/>
    <w:rsid w:val="00780580"/>
    <w:rsid w:val="00780760"/>
    <w:rsid w:val="00780C65"/>
    <w:rsid w:val="00780DD5"/>
    <w:rsid w:val="00781085"/>
    <w:rsid w:val="0078128B"/>
    <w:rsid w:val="007816D6"/>
    <w:rsid w:val="00781CE5"/>
    <w:rsid w:val="0078272B"/>
    <w:rsid w:val="00782AFE"/>
    <w:rsid w:val="00782C06"/>
    <w:rsid w:val="00783522"/>
    <w:rsid w:val="00783B5D"/>
    <w:rsid w:val="00783C32"/>
    <w:rsid w:val="0078416C"/>
    <w:rsid w:val="0078418A"/>
    <w:rsid w:val="00785191"/>
    <w:rsid w:val="0078599D"/>
    <w:rsid w:val="007859C5"/>
    <w:rsid w:val="007861F4"/>
    <w:rsid w:val="007876BD"/>
    <w:rsid w:val="00787794"/>
    <w:rsid w:val="007903C6"/>
    <w:rsid w:val="007904FC"/>
    <w:rsid w:val="0079109D"/>
    <w:rsid w:val="0079194F"/>
    <w:rsid w:val="00791C79"/>
    <w:rsid w:val="00791F05"/>
    <w:rsid w:val="007923FE"/>
    <w:rsid w:val="00792610"/>
    <w:rsid w:val="007927F5"/>
    <w:rsid w:val="00792A0F"/>
    <w:rsid w:val="00792C3A"/>
    <w:rsid w:val="00792E64"/>
    <w:rsid w:val="00792EAB"/>
    <w:rsid w:val="00792F58"/>
    <w:rsid w:val="007937C0"/>
    <w:rsid w:val="00793FFA"/>
    <w:rsid w:val="007947E5"/>
    <w:rsid w:val="0079539D"/>
    <w:rsid w:val="007962B1"/>
    <w:rsid w:val="00796424"/>
    <w:rsid w:val="007964D3"/>
    <w:rsid w:val="00796BB6"/>
    <w:rsid w:val="00796C99"/>
    <w:rsid w:val="00796D20"/>
    <w:rsid w:val="00796F18"/>
    <w:rsid w:val="00797199"/>
    <w:rsid w:val="0079788A"/>
    <w:rsid w:val="00797D16"/>
    <w:rsid w:val="00797DA3"/>
    <w:rsid w:val="007A0147"/>
    <w:rsid w:val="007A075E"/>
    <w:rsid w:val="007A07F0"/>
    <w:rsid w:val="007A09D8"/>
    <w:rsid w:val="007A143F"/>
    <w:rsid w:val="007A1561"/>
    <w:rsid w:val="007A1D65"/>
    <w:rsid w:val="007A26F1"/>
    <w:rsid w:val="007A2ABA"/>
    <w:rsid w:val="007A34F2"/>
    <w:rsid w:val="007A36A4"/>
    <w:rsid w:val="007A386C"/>
    <w:rsid w:val="007A3ADF"/>
    <w:rsid w:val="007A3DA2"/>
    <w:rsid w:val="007A4809"/>
    <w:rsid w:val="007A4AA2"/>
    <w:rsid w:val="007A659E"/>
    <w:rsid w:val="007A662D"/>
    <w:rsid w:val="007A6AAF"/>
    <w:rsid w:val="007A70D1"/>
    <w:rsid w:val="007A7543"/>
    <w:rsid w:val="007A7C30"/>
    <w:rsid w:val="007B0408"/>
    <w:rsid w:val="007B05DF"/>
    <w:rsid w:val="007B06E8"/>
    <w:rsid w:val="007B07D7"/>
    <w:rsid w:val="007B1D77"/>
    <w:rsid w:val="007B2046"/>
    <w:rsid w:val="007B213E"/>
    <w:rsid w:val="007B272B"/>
    <w:rsid w:val="007B3531"/>
    <w:rsid w:val="007B40D1"/>
    <w:rsid w:val="007B44C0"/>
    <w:rsid w:val="007B4BFA"/>
    <w:rsid w:val="007B51FA"/>
    <w:rsid w:val="007B5665"/>
    <w:rsid w:val="007B5705"/>
    <w:rsid w:val="007B5A1D"/>
    <w:rsid w:val="007B5D7A"/>
    <w:rsid w:val="007B61EB"/>
    <w:rsid w:val="007B66F1"/>
    <w:rsid w:val="007B680B"/>
    <w:rsid w:val="007C03FA"/>
    <w:rsid w:val="007C07ED"/>
    <w:rsid w:val="007C0C87"/>
    <w:rsid w:val="007C0E0B"/>
    <w:rsid w:val="007C1731"/>
    <w:rsid w:val="007C19A9"/>
    <w:rsid w:val="007C1FF9"/>
    <w:rsid w:val="007C2030"/>
    <w:rsid w:val="007C3719"/>
    <w:rsid w:val="007C3AA6"/>
    <w:rsid w:val="007C3DDD"/>
    <w:rsid w:val="007C3E46"/>
    <w:rsid w:val="007C4CB4"/>
    <w:rsid w:val="007C4D6D"/>
    <w:rsid w:val="007C5FAF"/>
    <w:rsid w:val="007C627C"/>
    <w:rsid w:val="007C62B7"/>
    <w:rsid w:val="007C64BC"/>
    <w:rsid w:val="007C6519"/>
    <w:rsid w:val="007C7720"/>
    <w:rsid w:val="007D01DA"/>
    <w:rsid w:val="007D0457"/>
    <w:rsid w:val="007D1CDA"/>
    <w:rsid w:val="007D20B7"/>
    <w:rsid w:val="007D24CA"/>
    <w:rsid w:val="007D2876"/>
    <w:rsid w:val="007D374F"/>
    <w:rsid w:val="007D4197"/>
    <w:rsid w:val="007D4303"/>
    <w:rsid w:val="007D545F"/>
    <w:rsid w:val="007D5758"/>
    <w:rsid w:val="007D5C08"/>
    <w:rsid w:val="007D6003"/>
    <w:rsid w:val="007D621D"/>
    <w:rsid w:val="007D747D"/>
    <w:rsid w:val="007D7538"/>
    <w:rsid w:val="007E0439"/>
    <w:rsid w:val="007E0564"/>
    <w:rsid w:val="007E07E3"/>
    <w:rsid w:val="007E0803"/>
    <w:rsid w:val="007E0845"/>
    <w:rsid w:val="007E0B05"/>
    <w:rsid w:val="007E0BAF"/>
    <w:rsid w:val="007E0F78"/>
    <w:rsid w:val="007E0FA0"/>
    <w:rsid w:val="007E11DB"/>
    <w:rsid w:val="007E1412"/>
    <w:rsid w:val="007E1492"/>
    <w:rsid w:val="007E2411"/>
    <w:rsid w:val="007E2E25"/>
    <w:rsid w:val="007E31F6"/>
    <w:rsid w:val="007E36D9"/>
    <w:rsid w:val="007E3F8B"/>
    <w:rsid w:val="007E4E05"/>
    <w:rsid w:val="007E518C"/>
    <w:rsid w:val="007E5603"/>
    <w:rsid w:val="007E58A8"/>
    <w:rsid w:val="007E6613"/>
    <w:rsid w:val="007E67F2"/>
    <w:rsid w:val="007E6E8E"/>
    <w:rsid w:val="007E6F89"/>
    <w:rsid w:val="007E7491"/>
    <w:rsid w:val="007E7859"/>
    <w:rsid w:val="007E797C"/>
    <w:rsid w:val="007E7A0F"/>
    <w:rsid w:val="007E7C61"/>
    <w:rsid w:val="007F09E3"/>
    <w:rsid w:val="007F0C3E"/>
    <w:rsid w:val="007F0D8C"/>
    <w:rsid w:val="007F11E4"/>
    <w:rsid w:val="007F169F"/>
    <w:rsid w:val="007F1A11"/>
    <w:rsid w:val="007F1F06"/>
    <w:rsid w:val="007F21CF"/>
    <w:rsid w:val="007F247D"/>
    <w:rsid w:val="007F26EF"/>
    <w:rsid w:val="007F2854"/>
    <w:rsid w:val="007F2D77"/>
    <w:rsid w:val="007F2F54"/>
    <w:rsid w:val="007F3855"/>
    <w:rsid w:val="007F3C83"/>
    <w:rsid w:val="007F3E6D"/>
    <w:rsid w:val="007F46EC"/>
    <w:rsid w:val="007F4CEC"/>
    <w:rsid w:val="007F4DFB"/>
    <w:rsid w:val="007F5845"/>
    <w:rsid w:val="007F64F5"/>
    <w:rsid w:val="007F6B33"/>
    <w:rsid w:val="007F75DD"/>
    <w:rsid w:val="007F77CE"/>
    <w:rsid w:val="0080005F"/>
    <w:rsid w:val="00800B87"/>
    <w:rsid w:val="00800E58"/>
    <w:rsid w:val="00801083"/>
    <w:rsid w:val="0080140E"/>
    <w:rsid w:val="0080151E"/>
    <w:rsid w:val="00801B57"/>
    <w:rsid w:val="00801D24"/>
    <w:rsid w:val="00801FBA"/>
    <w:rsid w:val="008021D6"/>
    <w:rsid w:val="00802FB9"/>
    <w:rsid w:val="0080334A"/>
    <w:rsid w:val="008033FB"/>
    <w:rsid w:val="00803454"/>
    <w:rsid w:val="00803B38"/>
    <w:rsid w:val="00804068"/>
    <w:rsid w:val="00804184"/>
    <w:rsid w:val="0080429C"/>
    <w:rsid w:val="008049EA"/>
    <w:rsid w:val="00804E8F"/>
    <w:rsid w:val="00804ED2"/>
    <w:rsid w:val="0080533A"/>
    <w:rsid w:val="00806015"/>
    <w:rsid w:val="0080625F"/>
    <w:rsid w:val="008075DD"/>
    <w:rsid w:val="00810207"/>
    <w:rsid w:val="00810E0C"/>
    <w:rsid w:val="0081152F"/>
    <w:rsid w:val="00811806"/>
    <w:rsid w:val="00811871"/>
    <w:rsid w:val="00811AEB"/>
    <w:rsid w:val="00811CBD"/>
    <w:rsid w:val="00811E22"/>
    <w:rsid w:val="00812182"/>
    <w:rsid w:val="008127B3"/>
    <w:rsid w:val="00812AAA"/>
    <w:rsid w:val="008133AD"/>
    <w:rsid w:val="00813BB2"/>
    <w:rsid w:val="00813F6B"/>
    <w:rsid w:val="008143B2"/>
    <w:rsid w:val="00814BE6"/>
    <w:rsid w:val="00815373"/>
    <w:rsid w:val="0081542B"/>
    <w:rsid w:val="008159AE"/>
    <w:rsid w:val="00815DAF"/>
    <w:rsid w:val="00815FB1"/>
    <w:rsid w:val="00816400"/>
    <w:rsid w:val="00816977"/>
    <w:rsid w:val="0082023A"/>
    <w:rsid w:val="00820B50"/>
    <w:rsid w:val="00820DB3"/>
    <w:rsid w:val="008217F7"/>
    <w:rsid w:val="00821B6B"/>
    <w:rsid w:val="008220B4"/>
    <w:rsid w:val="008221B7"/>
    <w:rsid w:val="008234FC"/>
    <w:rsid w:val="0082385E"/>
    <w:rsid w:val="0082451E"/>
    <w:rsid w:val="00824D23"/>
    <w:rsid w:val="00825926"/>
    <w:rsid w:val="00825DD9"/>
    <w:rsid w:val="00826225"/>
    <w:rsid w:val="008262EE"/>
    <w:rsid w:val="00826856"/>
    <w:rsid w:val="0082686A"/>
    <w:rsid w:val="00826A73"/>
    <w:rsid w:val="00826D18"/>
    <w:rsid w:val="0082776B"/>
    <w:rsid w:val="00827E41"/>
    <w:rsid w:val="00827E81"/>
    <w:rsid w:val="0083173B"/>
    <w:rsid w:val="00831A51"/>
    <w:rsid w:val="00832909"/>
    <w:rsid w:val="00832995"/>
    <w:rsid w:val="00833E8F"/>
    <w:rsid w:val="0083412E"/>
    <w:rsid w:val="00834626"/>
    <w:rsid w:val="00834668"/>
    <w:rsid w:val="0083467A"/>
    <w:rsid w:val="00835366"/>
    <w:rsid w:val="008363BC"/>
    <w:rsid w:val="008365DE"/>
    <w:rsid w:val="00836C38"/>
    <w:rsid w:val="00836D8F"/>
    <w:rsid w:val="00836E66"/>
    <w:rsid w:val="00837067"/>
    <w:rsid w:val="008371A9"/>
    <w:rsid w:val="008375DD"/>
    <w:rsid w:val="00837B93"/>
    <w:rsid w:val="0084000E"/>
    <w:rsid w:val="0084116B"/>
    <w:rsid w:val="008415F5"/>
    <w:rsid w:val="00841C9B"/>
    <w:rsid w:val="00841E06"/>
    <w:rsid w:val="00842281"/>
    <w:rsid w:val="00842547"/>
    <w:rsid w:val="008427A9"/>
    <w:rsid w:val="00842927"/>
    <w:rsid w:val="00843108"/>
    <w:rsid w:val="00843D97"/>
    <w:rsid w:val="00843DB7"/>
    <w:rsid w:val="0084488A"/>
    <w:rsid w:val="008453C7"/>
    <w:rsid w:val="00845659"/>
    <w:rsid w:val="00845E3B"/>
    <w:rsid w:val="00845E77"/>
    <w:rsid w:val="00845F92"/>
    <w:rsid w:val="008467E2"/>
    <w:rsid w:val="00846B22"/>
    <w:rsid w:val="00846BAA"/>
    <w:rsid w:val="008474E4"/>
    <w:rsid w:val="0084758E"/>
    <w:rsid w:val="00847634"/>
    <w:rsid w:val="0084767D"/>
    <w:rsid w:val="008476EA"/>
    <w:rsid w:val="00850E01"/>
    <w:rsid w:val="00850EAB"/>
    <w:rsid w:val="00851353"/>
    <w:rsid w:val="008529C8"/>
    <w:rsid w:val="00853DF8"/>
    <w:rsid w:val="00855028"/>
    <w:rsid w:val="008554EF"/>
    <w:rsid w:val="008555FD"/>
    <w:rsid w:val="008569A1"/>
    <w:rsid w:val="00857462"/>
    <w:rsid w:val="008575C6"/>
    <w:rsid w:val="008576DD"/>
    <w:rsid w:val="008577EE"/>
    <w:rsid w:val="00860371"/>
    <w:rsid w:val="00860750"/>
    <w:rsid w:val="00860838"/>
    <w:rsid w:val="008609D1"/>
    <w:rsid w:val="00860FFC"/>
    <w:rsid w:val="00861480"/>
    <w:rsid w:val="00861857"/>
    <w:rsid w:val="00861A8B"/>
    <w:rsid w:val="00861C63"/>
    <w:rsid w:val="0086241E"/>
    <w:rsid w:val="00862DB6"/>
    <w:rsid w:val="008630FD"/>
    <w:rsid w:val="00863C4F"/>
    <w:rsid w:val="00863DA0"/>
    <w:rsid w:val="00864033"/>
    <w:rsid w:val="008642CC"/>
    <w:rsid w:val="008642D2"/>
    <w:rsid w:val="00864BD5"/>
    <w:rsid w:val="00865110"/>
    <w:rsid w:val="00865507"/>
    <w:rsid w:val="00866314"/>
    <w:rsid w:val="00866E13"/>
    <w:rsid w:val="00867510"/>
    <w:rsid w:val="0086778C"/>
    <w:rsid w:val="00867E1D"/>
    <w:rsid w:val="00870073"/>
    <w:rsid w:val="0087007E"/>
    <w:rsid w:val="00870295"/>
    <w:rsid w:val="008711F8"/>
    <w:rsid w:val="00871709"/>
    <w:rsid w:val="008724BC"/>
    <w:rsid w:val="00872595"/>
    <w:rsid w:val="00872D35"/>
    <w:rsid w:val="00873743"/>
    <w:rsid w:val="008759A8"/>
    <w:rsid w:val="00875E54"/>
    <w:rsid w:val="00876173"/>
    <w:rsid w:val="0087631C"/>
    <w:rsid w:val="00876967"/>
    <w:rsid w:val="00876A7C"/>
    <w:rsid w:val="00876AF3"/>
    <w:rsid w:val="008772A8"/>
    <w:rsid w:val="00877992"/>
    <w:rsid w:val="00877C04"/>
    <w:rsid w:val="00880AFC"/>
    <w:rsid w:val="00881345"/>
    <w:rsid w:val="0088228D"/>
    <w:rsid w:val="00882725"/>
    <w:rsid w:val="00882805"/>
    <w:rsid w:val="00882ABB"/>
    <w:rsid w:val="00882C3D"/>
    <w:rsid w:val="00883266"/>
    <w:rsid w:val="00883C6F"/>
    <w:rsid w:val="00883F54"/>
    <w:rsid w:val="00883F79"/>
    <w:rsid w:val="00884D6A"/>
    <w:rsid w:val="00884F5E"/>
    <w:rsid w:val="0088596A"/>
    <w:rsid w:val="00885C4B"/>
    <w:rsid w:val="00885D2F"/>
    <w:rsid w:val="00885EE4"/>
    <w:rsid w:val="00886FAC"/>
    <w:rsid w:val="00886FAE"/>
    <w:rsid w:val="00887CF0"/>
    <w:rsid w:val="00890F84"/>
    <w:rsid w:val="008919BB"/>
    <w:rsid w:val="00891F9A"/>
    <w:rsid w:val="0089209D"/>
    <w:rsid w:val="00892343"/>
    <w:rsid w:val="0089290C"/>
    <w:rsid w:val="0089300B"/>
    <w:rsid w:val="00893C0B"/>
    <w:rsid w:val="0089432D"/>
    <w:rsid w:val="00894738"/>
    <w:rsid w:val="008949F2"/>
    <w:rsid w:val="00894F61"/>
    <w:rsid w:val="00895E9D"/>
    <w:rsid w:val="00897F8B"/>
    <w:rsid w:val="008A0F71"/>
    <w:rsid w:val="008A1219"/>
    <w:rsid w:val="008A15A0"/>
    <w:rsid w:val="008A1B80"/>
    <w:rsid w:val="008A1DB8"/>
    <w:rsid w:val="008A308C"/>
    <w:rsid w:val="008A3ED8"/>
    <w:rsid w:val="008A402F"/>
    <w:rsid w:val="008A40F1"/>
    <w:rsid w:val="008A4B99"/>
    <w:rsid w:val="008A4FFC"/>
    <w:rsid w:val="008A5491"/>
    <w:rsid w:val="008A5CC1"/>
    <w:rsid w:val="008A61C3"/>
    <w:rsid w:val="008A6612"/>
    <w:rsid w:val="008A6E03"/>
    <w:rsid w:val="008A6E0B"/>
    <w:rsid w:val="008A7424"/>
    <w:rsid w:val="008A7541"/>
    <w:rsid w:val="008A7DF1"/>
    <w:rsid w:val="008A7F35"/>
    <w:rsid w:val="008B09C8"/>
    <w:rsid w:val="008B0AD8"/>
    <w:rsid w:val="008B0CAE"/>
    <w:rsid w:val="008B13FE"/>
    <w:rsid w:val="008B17C8"/>
    <w:rsid w:val="008B1AB0"/>
    <w:rsid w:val="008B2FAA"/>
    <w:rsid w:val="008B308A"/>
    <w:rsid w:val="008B30CE"/>
    <w:rsid w:val="008B365F"/>
    <w:rsid w:val="008B3837"/>
    <w:rsid w:val="008B3ED1"/>
    <w:rsid w:val="008B3F55"/>
    <w:rsid w:val="008B431D"/>
    <w:rsid w:val="008B4C9A"/>
    <w:rsid w:val="008B5484"/>
    <w:rsid w:val="008B5650"/>
    <w:rsid w:val="008B6080"/>
    <w:rsid w:val="008B6772"/>
    <w:rsid w:val="008B67F1"/>
    <w:rsid w:val="008B75AB"/>
    <w:rsid w:val="008BDB0A"/>
    <w:rsid w:val="008C0451"/>
    <w:rsid w:val="008C0544"/>
    <w:rsid w:val="008C0AE5"/>
    <w:rsid w:val="008C0D1A"/>
    <w:rsid w:val="008C0E99"/>
    <w:rsid w:val="008C16DB"/>
    <w:rsid w:val="008C174A"/>
    <w:rsid w:val="008C1DA1"/>
    <w:rsid w:val="008C2A31"/>
    <w:rsid w:val="008C2D94"/>
    <w:rsid w:val="008C2F4A"/>
    <w:rsid w:val="008C2F75"/>
    <w:rsid w:val="008C3231"/>
    <w:rsid w:val="008C381B"/>
    <w:rsid w:val="008C3A3C"/>
    <w:rsid w:val="008C40A9"/>
    <w:rsid w:val="008C4154"/>
    <w:rsid w:val="008C4162"/>
    <w:rsid w:val="008C4383"/>
    <w:rsid w:val="008C490F"/>
    <w:rsid w:val="008C4C19"/>
    <w:rsid w:val="008C4F55"/>
    <w:rsid w:val="008C52A1"/>
    <w:rsid w:val="008C52B7"/>
    <w:rsid w:val="008C545F"/>
    <w:rsid w:val="008C5580"/>
    <w:rsid w:val="008C56E0"/>
    <w:rsid w:val="008C5942"/>
    <w:rsid w:val="008C59FE"/>
    <w:rsid w:val="008C5FE6"/>
    <w:rsid w:val="008C61D2"/>
    <w:rsid w:val="008C6626"/>
    <w:rsid w:val="008C77AA"/>
    <w:rsid w:val="008C7D42"/>
    <w:rsid w:val="008C7EEE"/>
    <w:rsid w:val="008C7EF5"/>
    <w:rsid w:val="008C9E2E"/>
    <w:rsid w:val="008D017E"/>
    <w:rsid w:val="008D129A"/>
    <w:rsid w:val="008D15B7"/>
    <w:rsid w:val="008D1703"/>
    <w:rsid w:val="008D234B"/>
    <w:rsid w:val="008D2647"/>
    <w:rsid w:val="008D2E4E"/>
    <w:rsid w:val="008D31FA"/>
    <w:rsid w:val="008D34A9"/>
    <w:rsid w:val="008D36B1"/>
    <w:rsid w:val="008D38D6"/>
    <w:rsid w:val="008D3905"/>
    <w:rsid w:val="008D3B37"/>
    <w:rsid w:val="008D426A"/>
    <w:rsid w:val="008D43AE"/>
    <w:rsid w:val="008D46C2"/>
    <w:rsid w:val="008D4AE6"/>
    <w:rsid w:val="008D597A"/>
    <w:rsid w:val="008D6819"/>
    <w:rsid w:val="008D6D56"/>
    <w:rsid w:val="008E17C3"/>
    <w:rsid w:val="008E180F"/>
    <w:rsid w:val="008E1FFC"/>
    <w:rsid w:val="008E2724"/>
    <w:rsid w:val="008E274F"/>
    <w:rsid w:val="008E29C8"/>
    <w:rsid w:val="008E3930"/>
    <w:rsid w:val="008E3F2A"/>
    <w:rsid w:val="008E412D"/>
    <w:rsid w:val="008E4176"/>
    <w:rsid w:val="008E48C9"/>
    <w:rsid w:val="008E51AE"/>
    <w:rsid w:val="008E6149"/>
    <w:rsid w:val="008E62C3"/>
    <w:rsid w:val="008E6F0A"/>
    <w:rsid w:val="008E712F"/>
    <w:rsid w:val="008E7A2E"/>
    <w:rsid w:val="008E7C49"/>
    <w:rsid w:val="008F140E"/>
    <w:rsid w:val="008F148A"/>
    <w:rsid w:val="008F2456"/>
    <w:rsid w:val="008F3366"/>
    <w:rsid w:val="008F3384"/>
    <w:rsid w:val="008F346D"/>
    <w:rsid w:val="008F38A4"/>
    <w:rsid w:val="008F392D"/>
    <w:rsid w:val="008F3AA1"/>
    <w:rsid w:val="008F4136"/>
    <w:rsid w:val="008F4896"/>
    <w:rsid w:val="008F498C"/>
    <w:rsid w:val="008F4AD4"/>
    <w:rsid w:val="008F4D0D"/>
    <w:rsid w:val="008F4D82"/>
    <w:rsid w:val="008F5186"/>
    <w:rsid w:val="008F5314"/>
    <w:rsid w:val="008F65BC"/>
    <w:rsid w:val="008F68EB"/>
    <w:rsid w:val="008F6BC9"/>
    <w:rsid w:val="008F6D7A"/>
    <w:rsid w:val="008F7117"/>
    <w:rsid w:val="008F714E"/>
    <w:rsid w:val="008F7551"/>
    <w:rsid w:val="008F7A76"/>
    <w:rsid w:val="0090039F"/>
    <w:rsid w:val="00900693"/>
    <w:rsid w:val="00900813"/>
    <w:rsid w:val="0090093A"/>
    <w:rsid w:val="009011CE"/>
    <w:rsid w:val="00901CE6"/>
    <w:rsid w:val="00902353"/>
    <w:rsid w:val="00902902"/>
    <w:rsid w:val="00902A04"/>
    <w:rsid w:val="009035B5"/>
    <w:rsid w:val="00903AE5"/>
    <w:rsid w:val="00904538"/>
    <w:rsid w:val="00904561"/>
    <w:rsid w:val="0090593F"/>
    <w:rsid w:val="0090601D"/>
    <w:rsid w:val="0090623A"/>
    <w:rsid w:val="00906276"/>
    <w:rsid w:val="00906D10"/>
    <w:rsid w:val="0090708C"/>
    <w:rsid w:val="00907094"/>
    <w:rsid w:val="009075B9"/>
    <w:rsid w:val="00907D3E"/>
    <w:rsid w:val="00907D90"/>
    <w:rsid w:val="00910594"/>
    <w:rsid w:val="00910AAE"/>
    <w:rsid w:val="00910DF5"/>
    <w:rsid w:val="00910E32"/>
    <w:rsid w:val="009122DC"/>
    <w:rsid w:val="0091247E"/>
    <w:rsid w:val="00913270"/>
    <w:rsid w:val="00913763"/>
    <w:rsid w:val="009138C9"/>
    <w:rsid w:val="009142AD"/>
    <w:rsid w:val="0091431D"/>
    <w:rsid w:val="0091469F"/>
    <w:rsid w:val="00914CCD"/>
    <w:rsid w:val="00914EC0"/>
    <w:rsid w:val="009150E4"/>
    <w:rsid w:val="009150FB"/>
    <w:rsid w:val="009151BF"/>
    <w:rsid w:val="00915603"/>
    <w:rsid w:val="00915975"/>
    <w:rsid w:val="00915C4F"/>
    <w:rsid w:val="00915F3A"/>
    <w:rsid w:val="00915F42"/>
    <w:rsid w:val="00915F9B"/>
    <w:rsid w:val="00916519"/>
    <w:rsid w:val="0091661C"/>
    <w:rsid w:val="00916759"/>
    <w:rsid w:val="009168D7"/>
    <w:rsid w:val="00916E61"/>
    <w:rsid w:val="00916E80"/>
    <w:rsid w:val="0091782C"/>
    <w:rsid w:val="00920277"/>
    <w:rsid w:val="00920684"/>
    <w:rsid w:val="009206DB"/>
    <w:rsid w:val="00920BCC"/>
    <w:rsid w:val="009210E6"/>
    <w:rsid w:val="00921153"/>
    <w:rsid w:val="0092253D"/>
    <w:rsid w:val="00922EE6"/>
    <w:rsid w:val="00923027"/>
    <w:rsid w:val="009230B8"/>
    <w:rsid w:val="0092344D"/>
    <w:rsid w:val="009236F9"/>
    <w:rsid w:val="00924560"/>
    <w:rsid w:val="00924660"/>
    <w:rsid w:val="00924B43"/>
    <w:rsid w:val="00924EE6"/>
    <w:rsid w:val="009250DD"/>
    <w:rsid w:val="00925181"/>
    <w:rsid w:val="009255DE"/>
    <w:rsid w:val="009258EC"/>
    <w:rsid w:val="00925A62"/>
    <w:rsid w:val="00925B63"/>
    <w:rsid w:val="00926019"/>
    <w:rsid w:val="009266D2"/>
    <w:rsid w:val="009268C5"/>
    <w:rsid w:val="00926C12"/>
    <w:rsid w:val="009274A4"/>
    <w:rsid w:val="0092754C"/>
    <w:rsid w:val="00927C0D"/>
    <w:rsid w:val="00927CD5"/>
    <w:rsid w:val="009302CA"/>
    <w:rsid w:val="0093107D"/>
    <w:rsid w:val="0093114A"/>
    <w:rsid w:val="00931922"/>
    <w:rsid w:val="00931C0B"/>
    <w:rsid w:val="00931E4D"/>
    <w:rsid w:val="0093221C"/>
    <w:rsid w:val="009326A2"/>
    <w:rsid w:val="00932713"/>
    <w:rsid w:val="00933173"/>
    <w:rsid w:val="00933E85"/>
    <w:rsid w:val="0093508B"/>
    <w:rsid w:val="00935867"/>
    <w:rsid w:val="00935E53"/>
    <w:rsid w:val="00935EBC"/>
    <w:rsid w:val="0093689C"/>
    <w:rsid w:val="00936A68"/>
    <w:rsid w:val="00936B3E"/>
    <w:rsid w:val="00936E10"/>
    <w:rsid w:val="00936F1F"/>
    <w:rsid w:val="00937533"/>
    <w:rsid w:val="009379AD"/>
    <w:rsid w:val="00937D45"/>
    <w:rsid w:val="009406FB"/>
    <w:rsid w:val="00940DE0"/>
    <w:rsid w:val="009413B0"/>
    <w:rsid w:val="0094244A"/>
    <w:rsid w:val="0094246F"/>
    <w:rsid w:val="00942801"/>
    <w:rsid w:val="00942A9A"/>
    <w:rsid w:val="0094334D"/>
    <w:rsid w:val="009435BF"/>
    <w:rsid w:val="0094377A"/>
    <w:rsid w:val="00943878"/>
    <w:rsid w:val="00944397"/>
    <w:rsid w:val="0094479C"/>
    <w:rsid w:val="00945AA4"/>
    <w:rsid w:val="00945B08"/>
    <w:rsid w:val="00945BD5"/>
    <w:rsid w:val="00945C0E"/>
    <w:rsid w:val="00946B68"/>
    <w:rsid w:val="009471B0"/>
    <w:rsid w:val="0094726D"/>
    <w:rsid w:val="0094746E"/>
    <w:rsid w:val="00947E4C"/>
    <w:rsid w:val="00950733"/>
    <w:rsid w:val="00950D30"/>
    <w:rsid w:val="00951BAF"/>
    <w:rsid w:val="00952989"/>
    <w:rsid w:val="00952B10"/>
    <w:rsid w:val="00953A71"/>
    <w:rsid w:val="00953DE4"/>
    <w:rsid w:val="00953EF0"/>
    <w:rsid w:val="00954458"/>
    <w:rsid w:val="00954883"/>
    <w:rsid w:val="009550CF"/>
    <w:rsid w:val="0095576B"/>
    <w:rsid w:val="0095576F"/>
    <w:rsid w:val="00955E2F"/>
    <w:rsid w:val="00955E89"/>
    <w:rsid w:val="00956043"/>
    <w:rsid w:val="00956058"/>
    <w:rsid w:val="00956241"/>
    <w:rsid w:val="00956282"/>
    <w:rsid w:val="00956379"/>
    <w:rsid w:val="00956402"/>
    <w:rsid w:val="0095694A"/>
    <w:rsid w:val="0095705A"/>
    <w:rsid w:val="0095731D"/>
    <w:rsid w:val="00957646"/>
    <w:rsid w:val="00960060"/>
    <w:rsid w:val="0096023A"/>
    <w:rsid w:val="0096025B"/>
    <w:rsid w:val="00960B72"/>
    <w:rsid w:val="00961AAC"/>
    <w:rsid w:val="009624E4"/>
    <w:rsid w:val="00962D79"/>
    <w:rsid w:val="00963011"/>
    <w:rsid w:val="00963DB5"/>
    <w:rsid w:val="00964474"/>
    <w:rsid w:val="00964559"/>
    <w:rsid w:val="00964CF3"/>
    <w:rsid w:val="00964DF5"/>
    <w:rsid w:val="00964F13"/>
    <w:rsid w:val="00965E25"/>
    <w:rsid w:val="00966107"/>
    <w:rsid w:val="00966650"/>
    <w:rsid w:val="00966E8F"/>
    <w:rsid w:val="00966ECA"/>
    <w:rsid w:val="00967464"/>
    <w:rsid w:val="0096761D"/>
    <w:rsid w:val="00970A69"/>
    <w:rsid w:val="00970C82"/>
    <w:rsid w:val="0097135D"/>
    <w:rsid w:val="00971A12"/>
    <w:rsid w:val="00972020"/>
    <w:rsid w:val="009729E1"/>
    <w:rsid w:val="00973204"/>
    <w:rsid w:val="00973287"/>
    <w:rsid w:val="00973350"/>
    <w:rsid w:val="009733B6"/>
    <w:rsid w:val="009738DA"/>
    <w:rsid w:val="00973B04"/>
    <w:rsid w:val="009742F2"/>
    <w:rsid w:val="00974721"/>
    <w:rsid w:val="0097598F"/>
    <w:rsid w:val="00975A31"/>
    <w:rsid w:val="00975AE1"/>
    <w:rsid w:val="00976758"/>
    <w:rsid w:val="00976B17"/>
    <w:rsid w:val="00976B7C"/>
    <w:rsid w:val="00976C49"/>
    <w:rsid w:val="009770DC"/>
    <w:rsid w:val="009773F1"/>
    <w:rsid w:val="00977E40"/>
    <w:rsid w:val="009804BE"/>
    <w:rsid w:val="00980648"/>
    <w:rsid w:val="009806CF"/>
    <w:rsid w:val="0098077B"/>
    <w:rsid w:val="00980A96"/>
    <w:rsid w:val="00980BC1"/>
    <w:rsid w:val="00980DC9"/>
    <w:rsid w:val="009810C0"/>
    <w:rsid w:val="00981568"/>
    <w:rsid w:val="009820CD"/>
    <w:rsid w:val="00982C4B"/>
    <w:rsid w:val="00982E54"/>
    <w:rsid w:val="0098319F"/>
    <w:rsid w:val="009834DF"/>
    <w:rsid w:val="009835A2"/>
    <w:rsid w:val="00983A8B"/>
    <w:rsid w:val="00983EEE"/>
    <w:rsid w:val="00984008"/>
    <w:rsid w:val="00984633"/>
    <w:rsid w:val="00984C41"/>
    <w:rsid w:val="00984D29"/>
    <w:rsid w:val="00986977"/>
    <w:rsid w:val="00987040"/>
    <w:rsid w:val="00987CE6"/>
    <w:rsid w:val="009907FD"/>
    <w:rsid w:val="00990AED"/>
    <w:rsid w:val="00991CA9"/>
    <w:rsid w:val="0099239F"/>
    <w:rsid w:val="00992810"/>
    <w:rsid w:val="00992C83"/>
    <w:rsid w:val="00992CDF"/>
    <w:rsid w:val="0099324D"/>
    <w:rsid w:val="00993D67"/>
    <w:rsid w:val="009944CD"/>
    <w:rsid w:val="00994751"/>
    <w:rsid w:val="009947D4"/>
    <w:rsid w:val="009948D9"/>
    <w:rsid w:val="00994E5F"/>
    <w:rsid w:val="009950C8"/>
    <w:rsid w:val="009950F3"/>
    <w:rsid w:val="00995B7B"/>
    <w:rsid w:val="00995C69"/>
    <w:rsid w:val="00996B34"/>
    <w:rsid w:val="0099B8B1"/>
    <w:rsid w:val="009A0B56"/>
    <w:rsid w:val="009A0B6B"/>
    <w:rsid w:val="009A1498"/>
    <w:rsid w:val="009A17DE"/>
    <w:rsid w:val="009A1B2C"/>
    <w:rsid w:val="009A257F"/>
    <w:rsid w:val="009A30EE"/>
    <w:rsid w:val="009A310E"/>
    <w:rsid w:val="009A33F8"/>
    <w:rsid w:val="009A3B77"/>
    <w:rsid w:val="009A4577"/>
    <w:rsid w:val="009A4769"/>
    <w:rsid w:val="009A4D70"/>
    <w:rsid w:val="009A5078"/>
    <w:rsid w:val="009A52D4"/>
    <w:rsid w:val="009A533B"/>
    <w:rsid w:val="009A5565"/>
    <w:rsid w:val="009A5F9C"/>
    <w:rsid w:val="009A6052"/>
    <w:rsid w:val="009A67B3"/>
    <w:rsid w:val="009A6D5D"/>
    <w:rsid w:val="009A70DC"/>
    <w:rsid w:val="009A7499"/>
    <w:rsid w:val="009A7DFF"/>
    <w:rsid w:val="009B0166"/>
    <w:rsid w:val="009B0947"/>
    <w:rsid w:val="009B0997"/>
    <w:rsid w:val="009B09D1"/>
    <w:rsid w:val="009B0D0F"/>
    <w:rsid w:val="009B1B33"/>
    <w:rsid w:val="009B263B"/>
    <w:rsid w:val="009B2718"/>
    <w:rsid w:val="009B2D9D"/>
    <w:rsid w:val="009B3E4B"/>
    <w:rsid w:val="009B43BA"/>
    <w:rsid w:val="009B44CE"/>
    <w:rsid w:val="009B45C1"/>
    <w:rsid w:val="009B497D"/>
    <w:rsid w:val="009B5178"/>
    <w:rsid w:val="009B5739"/>
    <w:rsid w:val="009B6674"/>
    <w:rsid w:val="009B6C97"/>
    <w:rsid w:val="009B6DD9"/>
    <w:rsid w:val="009B6F32"/>
    <w:rsid w:val="009B71EE"/>
    <w:rsid w:val="009B7208"/>
    <w:rsid w:val="009B78EB"/>
    <w:rsid w:val="009B7AA8"/>
    <w:rsid w:val="009B7B12"/>
    <w:rsid w:val="009B7F65"/>
    <w:rsid w:val="009C0126"/>
    <w:rsid w:val="009C0551"/>
    <w:rsid w:val="009C082A"/>
    <w:rsid w:val="009C0843"/>
    <w:rsid w:val="009C21F5"/>
    <w:rsid w:val="009C26AA"/>
    <w:rsid w:val="009C279E"/>
    <w:rsid w:val="009C2E55"/>
    <w:rsid w:val="009C355F"/>
    <w:rsid w:val="009C3575"/>
    <w:rsid w:val="009C44EA"/>
    <w:rsid w:val="009C472A"/>
    <w:rsid w:val="009C47E3"/>
    <w:rsid w:val="009C4ACE"/>
    <w:rsid w:val="009C4CE2"/>
    <w:rsid w:val="009C5BED"/>
    <w:rsid w:val="009C5EA1"/>
    <w:rsid w:val="009C63AB"/>
    <w:rsid w:val="009C65D9"/>
    <w:rsid w:val="009C75EB"/>
    <w:rsid w:val="009C75EE"/>
    <w:rsid w:val="009C7713"/>
    <w:rsid w:val="009C77DB"/>
    <w:rsid w:val="009D0175"/>
    <w:rsid w:val="009D04A1"/>
    <w:rsid w:val="009D04F2"/>
    <w:rsid w:val="009D062B"/>
    <w:rsid w:val="009D0BF2"/>
    <w:rsid w:val="009D15D1"/>
    <w:rsid w:val="009D1973"/>
    <w:rsid w:val="009D2056"/>
    <w:rsid w:val="009D2891"/>
    <w:rsid w:val="009D2A43"/>
    <w:rsid w:val="009D2A6C"/>
    <w:rsid w:val="009D3552"/>
    <w:rsid w:val="009D3A3C"/>
    <w:rsid w:val="009D3EC2"/>
    <w:rsid w:val="009D431A"/>
    <w:rsid w:val="009D48DC"/>
    <w:rsid w:val="009D5075"/>
    <w:rsid w:val="009D52A8"/>
    <w:rsid w:val="009D5715"/>
    <w:rsid w:val="009D68AB"/>
    <w:rsid w:val="009D76D1"/>
    <w:rsid w:val="009D7836"/>
    <w:rsid w:val="009D7A0F"/>
    <w:rsid w:val="009D7A53"/>
    <w:rsid w:val="009D7D7B"/>
    <w:rsid w:val="009E0B23"/>
    <w:rsid w:val="009E0F26"/>
    <w:rsid w:val="009E115B"/>
    <w:rsid w:val="009E180E"/>
    <w:rsid w:val="009E1AF9"/>
    <w:rsid w:val="009E265D"/>
    <w:rsid w:val="009E2E3B"/>
    <w:rsid w:val="009E412D"/>
    <w:rsid w:val="009E46E0"/>
    <w:rsid w:val="009E487E"/>
    <w:rsid w:val="009E4ACB"/>
    <w:rsid w:val="009E4B83"/>
    <w:rsid w:val="009E548B"/>
    <w:rsid w:val="009E5ADD"/>
    <w:rsid w:val="009E5AFE"/>
    <w:rsid w:val="009E6C67"/>
    <w:rsid w:val="009E6F6A"/>
    <w:rsid w:val="009E7ACB"/>
    <w:rsid w:val="009E7CD5"/>
    <w:rsid w:val="009F1292"/>
    <w:rsid w:val="009F13FA"/>
    <w:rsid w:val="009F1521"/>
    <w:rsid w:val="009F1914"/>
    <w:rsid w:val="009F260A"/>
    <w:rsid w:val="009F275B"/>
    <w:rsid w:val="009F2A65"/>
    <w:rsid w:val="009F35F3"/>
    <w:rsid w:val="009F3A25"/>
    <w:rsid w:val="009F400A"/>
    <w:rsid w:val="009F4593"/>
    <w:rsid w:val="009F4BF1"/>
    <w:rsid w:val="009F56DF"/>
    <w:rsid w:val="009F5C39"/>
    <w:rsid w:val="009F5E8E"/>
    <w:rsid w:val="009F5E90"/>
    <w:rsid w:val="009F636C"/>
    <w:rsid w:val="009F642F"/>
    <w:rsid w:val="009F65BA"/>
    <w:rsid w:val="009F6696"/>
    <w:rsid w:val="009F6C78"/>
    <w:rsid w:val="009F6EB5"/>
    <w:rsid w:val="009F7304"/>
    <w:rsid w:val="00A008F0"/>
    <w:rsid w:val="00A00F03"/>
    <w:rsid w:val="00A00F71"/>
    <w:rsid w:val="00A00F7A"/>
    <w:rsid w:val="00A01D01"/>
    <w:rsid w:val="00A01EF8"/>
    <w:rsid w:val="00A02092"/>
    <w:rsid w:val="00A024D3"/>
    <w:rsid w:val="00A02635"/>
    <w:rsid w:val="00A038E6"/>
    <w:rsid w:val="00A03BB9"/>
    <w:rsid w:val="00A03F57"/>
    <w:rsid w:val="00A04019"/>
    <w:rsid w:val="00A0441F"/>
    <w:rsid w:val="00A044A2"/>
    <w:rsid w:val="00A04855"/>
    <w:rsid w:val="00A04ADA"/>
    <w:rsid w:val="00A04C40"/>
    <w:rsid w:val="00A04E03"/>
    <w:rsid w:val="00A05001"/>
    <w:rsid w:val="00A056AD"/>
    <w:rsid w:val="00A0571C"/>
    <w:rsid w:val="00A057DC"/>
    <w:rsid w:val="00A05AB7"/>
    <w:rsid w:val="00A0643F"/>
    <w:rsid w:val="00A068CF"/>
    <w:rsid w:val="00A06C51"/>
    <w:rsid w:val="00A07062"/>
    <w:rsid w:val="00A071A8"/>
    <w:rsid w:val="00A072B2"/>
    <w:rsid w:val="00A073F6"/>
    <w:rsid w:val="00A07A0D"/>
    <w:rsid w:val="00A11011"/>
    <w:rsid w:val="00A11867"/>
    <w:rsid w:val="00A11D33"/>
    <w:rsid w:val="00A12436"/>
    <w:rsid w:val="00A1255E"/>
    <w:rsid w:val="00A12A5C"/>
    <w:rsid w:val="00A137DB"/>
    <w:rsid w:val="00A13BB1"/>
    <w:rsid w:val="00A13C78"/>
    <w:rsid w:val="00A1458F"/>
    <w:rsid w:val="00A15735"/>
    <w:rsid w:val="00A16047"/>
    <w:rsid w:val="00A160D1"/>
    <w:rsid w:val="00A16888"/>
    <w:rsid w:val="00A16EA3"/>
    <w:rsid w:val="00A1782F"/>
    <w:rsid w:val="00A17A40"/>
    <w:rsid w:val="00A201BD"/>
    <w:rsid w:val="00A201C3"/>
    <w:rsid w:val="00A20348"/>
    <w:rsid w:val="00A2041C"/>
    <w:rsid w:val="00A2132C"/>
    <w:rsid w:val="00A21706"/>
    <w:rsid w:val="00A21889"/>
    <w:rsid w:val="00A21AB5"/>
    <w:rsid w:val="00A21B64"/>
    <w:rsid w:val="00A22F47"/>
    <w:rsid w:val="00A23037"/>
    <w:rsid w:val="00A23E4C"/>
    <w:rsid w:val="00A243F4"/>
    <w:rsid w:val="00A24C76"/>
    <w:rsid w:val="00A251AC"/>
    <w:rsid w:val="00A2595B"/>
    <w:rsid w:val="00A25AFB"/>
    <w:rsid w:val="00A25EF0"/>
    <w:rsid w:val="00A26290"/>
    <w:rsid w:val="00A26877"/>
    <w:rsid w:val="00A274CC"/>
    <w:rsid w:val="00A27DE4"/>
    <w:rsid w:val="00A30A3C"/>
    <w:rsid w:val="00A30C5E"/>
    <w:rsid w:val="00A30D44"/>
    <w:rsid w:val="00A30F2B"/>
    <w:rsid w:val="00A311D0"/>
    <w:rsid w:val="00A31451"/>
    <w:rsid w:val="00A315BD"/>
    <w:rsid w:val="00A31901"/>
    <w:rsid w:val="00A31E63"/>
    <w:rsid w:val="00A32774"/>
    <w:rsid w:val="00A33A1F"/>
    <w:rsid w:val="00A34387"/>
    <w:rsid w:val="00A345F2"/>
    <w:rsid w:val="00A34632"/>
    <w:rsid w:val="00A34ADF"/>
    <w:rsid w:val="00A35440"/>
    <w:rsid w:val="00A35508"/>
    <w:rsid w:val="00A3593E"/>
    <w:rsid w:val="00A35A66"/>
    <w:rsid w:val="00A35CAD"/>
    <w:rsid w:val="00A35D71"/>
    <w:rsid w:val="00A35E15"/>
    <w:rsid w:val="00A3607D"/>
    <w:rsid w:val="00A3629E"/>
    <w:rsid w:val="00A36369"/>
    <w:rsid w:val="00A36DFD"/>
    <w:rsid w:val="00A372F6"/>
    <w:rsid w:val="00A403FA"/>
    <w:rsid w:val="00A4074C"/>
    <w:rsid w:val="00A41A39"/>
    <w:rsid w:val="00A41C1F"/>
    <w:rsid w:val="00A41E3E"/>
    <w:rsid w:val="00A42B33"/>
    <w:rsid w:val="00A43255"/>
    <w:rsid w:val="00A43A5E"/>
    <w:rsid w:val="00A44758"/>
    <w:rsid w:val="00A44C7E"/>
    <w:rsid w:val="00A456FB"/>
    <w:rsid w:val="00A45A7C"/>
    <w:rsid w:val="00A46070"/>
    <w:rsid w:val="00A4653A"/>
    <w:rsid w:val="00A4658D"/>
    <w:rsid w:val="00A46E06"/>
    <w:rsid w:val="00A475EA"/>
    <w:rsid w:val="00A4780F"/>
    <w:rsid w:val="00A50399"/>
    <w:rsid w:val="00A5047A"/>
    <w:rsid w:val="00A51889"/>
    <w:rsid w:val="00A527B9"/>
    <w:rsid w:val="00A52961"/>
    <w:rsid w:val="00A534A9"/>
    <w:rsid w:val="00A53A67"/>
    <w:rsid w:val="00A53E83"/>
    <w:rsid w:val="00A5432D"/>
    <w:rsid w:val="00A5449D"/>
    <w:rsid w:val="00A54611"/>
    <w:rsid w:val="00A54A3A"/>
    <w:rsid w:val="00A553BB"/>
    <w:rsid w:val="00A55526"/>
    <w:rsid w:val="00A55792"/>
    <w:rsid w:val="00A55A4F"/>
    <w:rsid w:val="00A55D03"/>
    <w:rsid w:val="00A56163"/>
    <w:rsid w:val="00A56D78"/>
    <w:rsid w:val="00A56E68"/>
    <w:rsid w:val="00A57BA9"/>
    <w:rsid w:val="00A60214"/>
    <w:rsid w:val="00A60845"/>
    <w:rsid w:val="00A61D66"/>
    <w:rsid w:val="00A621D0"/>
    <w:rsid w:val="00A6224B"/>
    <w:rsid w:val="00A6256D"/>
    <w:rsid w:val="00A62E72"/>
    <w:rsid w:val="00A63AC0"/>
    <w:rsid w:val="00A63B57"/>
    <w:rsid w:val="00A63D30"/>
    <w:rsid w:val="00A6598E"/>
    <w:rsid w:val="00A65A60"/>
    <w:rsid w:val="00A660D4"/>
    <w:rsid w:val="00A66461"/>
    <w:rsid w:val="00A6694E"/>
    <w:rsid w:val="00A6728A"/>
    <w:rsid w:val="00A6734B"/>
    <w:rsid w:val="00A676DF"/>
    <w:rsid w:val="00A67876"/>
    <w:rsid w:val="00A67B3D"/>
    <w:rsid w:val="00A7156C"/>
    <w:rsid w:val="00A71B30"/>
    <w:rsid w:val="00A71D75"/>
    <w:rsid w:val="00A7343D"/>
    <w:rsid w:val="00A7344D"/>
    <w:rsid w:val="00A73AB6"/>
    <w:rsid w:val="00A748C1"/>
    <w:rsid w:val="00A74EB9"/>
    <w:rsid w:val="00A7533A"/>
    <w:rsid w:val="00A7544F"/>
    <w:rsid w:val="00A7592C"/>
    <w:rsid w:val="00A75F21"/>
    <w:rsid w:val="00A7613C"/>
    <w:rsid w:val="00A7637F"/>
    <w:rsid w:val="00A763EB"/>
    <w:rsid w:val="00A76525"/>
    <w:rsid w:val="00A76E1E"/>
    <w:rsid w:val="00A77174"/>
    <w:rsid w:val="00A77207"/>
    <w:rsid w:val="00A80114"/>
    <w:rsid w:val="00A8031A"/>
    <w:rsid w:val="00A808F9"/>
    <w:rsid w:val="00A80DF9"/>
    <w:rsid w:val="00A81118"/>
    <w:rsid w:val="00A813D8"/>
    <w:rsid w:val="00A81B0A"/>
    <w:rsid w:val="00A81DB0"/>
    <w:rsid w:val="00A827D3"/>
    <w:rsid w:val="00A8284A"/>
    <w:rsid w:val="00A8328E"/>
    <w:rsid w:val="00A834E2"/>
    <w:rsid w:val="00A838EE"/>
    <w:rsid w:val="00A83CB7"/>
    <w:rsid w:val="00A848D0"/>
    <w:rsid w:val="00A84B9B"/>
    <w:rsid w:val="00A84DC2"/>
    <w:rsid w:val="00A84DE2"/>
    <w:rsid w:val="00A8568F"/>
    <w:rsid w:val="00A85EC2"/>
    <w:rsid w:val="00A85F6B"/>
    <w:rsid w:val="00A85F7D"/>
    <w:rsid w:val="00A862E4"/>
    <w:rsid w:val="00A86673"/>
    <w:rsid w:val="00A86B8A"/>
    <w:rsid w:val="00A86EFE"/>
    <w:rsid w:val="00A871CA"/>
    <w:rsid w:val="00A9037A"/>
    <w:rsid w:val="00A90ADE"/>
    <w:rsid w:val="00A910E6"/>
    <w:rsid w:val="00A912F8"/>
    <w:rsid w:val="00A9133F"/>
    <w:rsid w:val="00A91430"/>
    <w:rsid w:val="00A924FF"/>
    <w:rsid w:val="00A92874"/>
    <w:rsid w:val="00A92B52"/>
    <w:rsid w:val="00A92E21"/>
    <w:rsid w:val="00A9302E"/>
    <w:rsid w:val="00A933CA"/>
    <w:rsid w:val="00A93E09"/>
    <w:rsid w:val="00A945DB"/>
    <w:rsid w:val="00A95172"/>
    <w:rsid w:val="00A95556"/>
    <w:rsid w:val="00A96945"/>
    <w:rsid w:val="00A9705A"/>
    <w:rsid w:val="00A971A6"/>
    <w:rsid w:val="00A973FC"/>
    <w:rsid w:val="00A97713"/>
    <w:rsid w:val="00A97C6B"/>
    <w:rsid w:val="00AA036A"/>
    <w:rsid w:val="00AA18C9"/>
    <w:rsid w:val="00AA1FB0"/>
    <w:rsid w:val="00AA2007"/>
    <w:rsid w:val="00AA22B8"/>
    <w:rsid w:val="00AA243F"/>
    <w:rsid w:val="00AA24AF"/>
    <w:rsid w:val="00AA2E2E"/>
    <w:rsid w:val="00AA2FBA"/>
    <w:rsid w:val="00AA3760"/>
    <w:rsid w:val="00AA3EDF"/>
    <w:rsid w:val="00AA4C2E"/>
    <w:rsid w:val="00AA4F90"/>
    <w:rsid w:val="00AA52CC"/>
    <w:rsid w:val="00AA57FE"/>
    <w:rsid w:val="00AA58E5"/>
    <w:rsid w:val="00AA5CDB"/>
    <w:rsid w:val="00AA5CED"/>
    <w:rsid w:val="00AA63B5"/>
    <w:rsid w:val="00AA6443"/>
    <w:rsid w:val="00AA6674"/>
    <w:rsid w:val="00AA67AB"/>
    <w:rsid w:val="00AA6A9E"/>
    <w:rsid w:val="00AA6AFC"/>
    <w:rsid w:val="00AA6D5E"/>
    <w:rsid w:val="00AA707F"/>
    <w:rsid w:val="00AA7603"/>
    <w:rsid w:val="00AA7CC1"/>
    <w:rsid w:val="00AA7CF0"/>
    <w:rsid w:val="00AA7FD9"/>
    <w:rsid w:val="00AB040F"/>
    <w:rsid w:val="00AB0539"/>
    <w:rsid w:val="00AB0F65"/>
    <w:rsid w:val="00AB1026"/>
    <w:rsid w:val="00AB138A"/>
    <w:rsid w:val="00AB1C17"/>
    <w:rsid w:val="00AB1EA5"/>
    <w:rsid w:val="00AB21A4"/>
    <w:rsid w:val="00AB24EB"/>
    <w:rsid w:val="00AB294E"/>
    <w:rsid w:val="00AB3092"/>
    <w:rsid w:val="00AB36D5"/>
    <w:rsid w:val="00AB3C3D"/>
    <w:rsid w:val="00AB3DAC"/>
    <w:rsid w:val="00AB47A3"/>
    <w:rsid w:val="00AB4B6D"/>
    <w:rsid w:val="00AB4D49"/>
    <w:rsid w:val="00AB4F56"/>
    <w:rsid w:val="00AB5B57"/>
    <w:rsid w:val="00AB6B0D"/>
    <w:rsid w:val="00AB7402"/>
    <w:rsid w:val="00AB76CB"/>
    <w:rsid w:val="00AB77D9"/>
    <w:rsid w:val="00AB79D8"/>
    <w:rsid w:val="00AC019F"/>
    <w:rsid w:val="00AC029A"/>
    <w:rsid w:val="00AC04A1"/>
    <w:rsid w:val="00AC0606"/>
    <w:rsid w:val="00AC0749"/>
    <w:rsid w:val="00AC0879"/>
    <w:rsid w:val="00AC0C43"/>
    <w:rsid w:val="00AC1D6D"/>
    <w:rsid w:val="00AC33A3"/>
    <w:rsid w:val="00AC382E"/>
    <w:rsid w:val="00AC48E9"/>
    <w:rsid w:val="00AC4A99"/>
    <w:rsid w:val="00AC4BDA"/>
    <w:rsid w:val="00AC5CA9"/>
    <w:rsid w:val="00AC5F11"/>
    <w:rsid w:val="00AC6ED3"/>
    <w:rsid w:val="00AC70A7"/>
    <w:rsid w:val="00AC7278"/>
    <w:rsid w:val="00AC7A59"/>
    <w:rsid w:val="00AD03DC"/>
    <w:rsid w:val="00AD0783"/>
    <w:rsid w:val="00AD0C1C"/>
    <w:rsid w:val="00AD2306"/>
    <w:rsid w:val="00AD24D1"/>
    <w:rsid w:val="00AD2695"/>
    <w:rsid w:val="00AD3C66"/>
    <w:rsid w:val="00AD3D3A"/>
    <w:rsid w:val="00AD4216"/>
    <w:rsid w:val="00AD4322"/>
    <w:rsid w:val="00AD45EB"/>
    <w:rsid w:val="00AD5807"/>
    <w:rsid w:val="00AD58AB"/>
    <w:rsid w:val="00AD59C1"/>
    <w:rsid w:val="00AD5A07"/>
    <w:rsid w:val="00AD65AD"/>
    <w:rsid w:val="00AD66F2"/>
    <w:rsid w:val="00AD67A9"/>
    <w:rsid w:val="00AD69B3"/>
    <w:rsid w:val="00AD6A4F"/>
    <w:rsid w:val="00AD6B97"/>
    <w:rsid w:val="00AD6D66"/>
    <w:rsid w:val="00AD715B"/>
    <w:rsid w:val="00AD748F"/>
    <w:rsid w:val="00AD77CA"/>
    <w:rsid w:val="00AE011F"/>
    <w:rsid w:val="00AE021F"/>
    <w:rsid w:val="00AE04DD"/>
    <w:rsid w:val="00AE05D3"/>
    <w:rsid w:val="00AE12ED"/>
    <w:rsid w:val="00AE1646"/>
    <w:rsid w:val="00AE17A4"/>
    <w:rsid w:val="00AE180C"/>
    <w:rsid w:val="00AE187E"/>
    <w:rsid w:val="00AE1CD3"/>
    <w:rsid w:val="00AE1FC0"/>
    <w:rsid w:val="00AE2478"/>
    <w:rsid w:val="00AE2738"/>
    <w:rsid w:val="00AE3306"/>
    <w:rsid w:val="00AE3BD6"/>
    <w:rsid w:val="00AE3F1C"/>
    <w:rsid w:val="00AE44D0"/>
    <w:rsid w:val="00AE461A"/>
    <w:rsid w:val="00AE46E0"/>
    <w:rsid w:val="00AE5761"/>
    <w:rsid w:val="00AE660F"/>
    <w:rsid w:val="00AE6706"/>
    <w:rsid w:val="00AE729D"/>
    <w:rsid w:val="00AE7368"/>
    <w:rsid w:val="00AE77BB"/>
    <w:rsid w:val="00AE780D"/>
    <w:rsid w:val="00AF029B"/>
    <w:rsid w:val="00AF05EE"/>
    <w:rsid w:val="00AF0B66"/>
    <w:rsid w:val="00AF0D1D"/>
    <w:rsid w:val="00AF118E"/>
    <w:rsid w:val="00AF1B2F"/>
    <w:rsid w:val="00AF2588"/>
    <w:rsid w:val="00AF2D3D"/>
    <w:rsid w:val="00AF2F3B"/>
    <w:rsid w:val="00AF3452"/>
    <w:rsid w:val="00AF3791"/>
    <w:rsid w:val="00AF5BC6"/>
    <w:rsid w:val="00AF60CD"/>
    <w:rsid w:val="00AF62AE"/>
    <w:rsid w:val="00AF6A6D"/>
    <w:rsid w:val="00AF75D7"/>
    <w:rsid w:val="00AF76E7"/>
    <w:rsid w:val="00AF7974"/>
    <w:rsid w:val="00B00014"/>
    <w:rsid w:val="00B0045D"/>
    <w:rsid w:val="00B02144"/>
    <w:rsid w:val="00B02B73"/>
    <w:rsid w:val="00B02F4E"/>
    <w:rsid w:val="00B03449"/>
    <w:rsid w:val="00B036A4"/>
    <w:rsid w:val="00B037DE"/>
    <w:rsid w:val="00B038B1"/>
    <w:rsid w:val="00B04016"/>
    <w:rsid w:val="00B045F5"/>
    <w:rsid w:val="00B049C2"/>
    <w:rsid w:val="00B04CE3"/>
    <w:rsid w:val="00B04E0D"/>
    <w:rsid w:val="00B05D6D"/>
    <w:rsid w:val="00B05E8F"/>
    <w:rsid w:val="00B06036"/>
    <w:rsid w:val="00B06259"/>
    <w:rsid w:val="00B068D4"/>
    <w:rsid w:val="00B07306"/>
    <w:rsid w:val="00B10481"/>
    <w:rsid w:val="00B10589"/>
    <w:rsid w:val="00B10E0D"/>
    <w:rsid w:val="00B11923"/>
    <w:rsid w:val="00B11D7C"/>
    <w:rsid w:val="00B1230D"/>
    <w:rsid w:val="00B123FB"/>
    <w:rsid w:val="00B1259A"/>
    <w:rsid w:val="00B126C5"/>
    <w:rsid w:val="00B1284F"/>
    <w:rsid w:val="00B12AC6"/>
    <w:rsid w:val="00B13099"/>
    <w:rsid w:val="00B13299"/>
    <w:rsid w:val="00B136B9"/>
    <w:rsid w:val="00B13A52"/>
    <w:rsid w:val="00B13AA6"/>
    <w:rsid w:val="00B13ECF"/>
    <w:rsid w:val="00B14080"/>
    <w:rsid w:val="00B1456F"/>
    <w:rsid w:val="00B145DD"/>
    <w:rsid w:val="00B14609"/>
    <w:rsid w:val="00B14B45"/>
    <w:rsid w:val="00B15E76"/>
    <w:rsid w:val="00B1698A"/>
    <w:rsid w:val="00B16A19"/>
    <w:rsid w:val="00B17130"/>
    <w:rsid w:val="00B178F7"/>
    <w:rsid w:val="00B17990"/>
    <w:rsid w:val="00B17A71"/>
    <w:rsid w:val="00B20397"/>
    <w:rsid w:val="00B209BD"/>
    <w:rsid w:val="00B21322"/>
    <w:rsid w:val="00B228E0"/>
    <w:rsid w:val="00B2425D"/>
    <w:rsid w:val="00B24952"/>
    <w:rsid w:val="00B24953"/>
    <w:rsid w:val="00B249BA"/>
    <w:rsid w:val="00B24B2B"/>
    <w:rsid w:val="00B24C65"/>
    <w:rsid w:val="00B24D40"/>
    <w:rsid w:val="00B2518C"/>
    <w:rsid w:val="00B252BE"/>
    <w:rsid w:val="00B25736"/>
    <w:rsid w:val="00B2657E"/>
    <w:rsid w:val="00B270B6"/>
    <w:rsid w:val="00B2764A"/>
    <w:rsid w:val="00B27797"/>
    <w:rsid w:val="00B2E442"/>
    <w:rsid w:val="00B3007D"/>
    <w:rsid w:val="00B3064A"/>
    <w:rsid w:val="00B308C1"/>
    <w:rsid w:val="00B309D0"/>
    <w:rsid w:val="00B31457"/>
    <w:rsid w:val="00B31665"/>
    <w:rsid w:val="00B31AF1"/>
    <w:rsid w:val="00B31D9A"/>
    <w:rsid w:val="00B32852"/>
    <w:rsid w:val="00B32944"/>
    <w:rsid w:val="00B32A0A"/>
    <w:rsid w:val="00B32C50"/>
    <w:rsid w:val="00B32F88"/>
    <w:rsid w:val="00B333FF"/>
    <w:rsid w:val="00B3341A"/>
    <w:rsid w:val="00B33B67"/>
    <w:rsid w:val="00B340DD"/>
    <w:rsid w:val="00B347A8"/>
    <w:rsid w:val="00B3489C"/>
    <w:rsid w:val="00B34959"/>
    <w:rsid w:val="00B34A3C"/>
    <w:rsid w:val="00B34B5B"/>
    <w:rsid w:val="00B34D0B"/>
    <w:rsid w:val="00B34F30"/>
    <w:rsid w:val="00B34F67"/>
    <w:rsid w:val="00B3516A"/>
    <w:rsid w:val="00B36471"/>
    <w:rsid w:val="00B3647E"/>
    <w:rsid w:val="00B36B5E"/>
    <w:rsid w:val="00B36DB9"/>
    <w:rsid w:val="00B36ECE"/>
    <w:rsid w:val="00B3713F"/>
    <w:rsid w:val="00B37207"/>
    <w:rsid w:val="00B37910"/>
    <w:rsid w:val="00B40162"/>
    <w:rsid w:val="00B4028E"/>
    <w:rsid w:val="00B4141D"/>
    <w:rsid w:val="00B4184E"/>
    <w:rsid w:val="00B41F94"/>
    <w:rsid w:val="00B420AE"/>
    <w:rsid w:val="00B427B9"/>
    <w:rsid w:val="00B4477D"/>
    <w:rsid w:val="00B451B0"/>
    <w:rsid w:val="00B45681"/>
    <w:rsid w:val="00B45A5E"/>
    <w:rsid w:val="00B45F70"/>
    <w:rsid w:val="00B46058"/>
    <w:rsid w:val="00B466BB"/>
    <w:rsid w:val="00B46E63"/>
    <w:rsid w:val="00B47456"/>
    <w:rsid w:val="00B474C4"/>
    <w:rsid w:val="00B477F8"/>
    <w:rsid w:val="00B47A7F"/>
    <w:rsid w:val="00B47AE9"/>
    <w:rsid w:val="00B502CD"/>
    <w:rsid w:val="00B50C19"/>
    <w:rsid w:val="00B51AF3"/>
    <w:rsid w:val="00B51C1A"/>
    <w:rsid w:val="00B531A2"/>
    <w:rsid w:val="00B534F9"/>
    <w:rsid w:val="00B5399E"/>
    <w:rsid w:val="00B53CA4"/>
    <w:rsid w:val="00B53F61"/>
    <w:rsid w:val="00B5404F"/>
    <w:rsid w:val="00B54903"/>
    <w:rsid w:val="00B551E9"/>
    <w:rsid w:val="00B554D9"/>
    <w:rsid w:val="00B55DE2"/>
    <w:rsid w:val="00B55EC2"/>
    <w:rsid w:val="00B568AD"/>
    <w:rsid w:val="00B56B92"/>
    <w:rsid w:val="00B56E6B"/>
    <w:rsid w:val="00B576B1"/>
    <w:rsid w:val="00B57BDC"/>
    <w:rsid w:val="00B60150"/>
    <w:rsid w:val="00B60A66"/>
    <w:rsid w:val="00B61976"/>
    <w:rsid w:val="00B62258"/>
    <w:rsid w:val="00B62609"/>
    <w:rsid w:val="00B6286F"/>
    <w:rsid w:val="00B63119"/>
    <w:rsid w:val="00B634F3"/>
    <w:rsid w:val="00B63632"/>
    <w:rsid w:val="00B63C3F"/>
    <w:rsid w:val="00B63F6C"/>
    <w:rsid w:val="00B64B20"/>
    <w:rsid w:val="00B64DD1"/>
    <w:rsid w:val="00B657FB"/>
    <w:rsid w:val="00B66F0F"/>
    <w:rsid w:val="00B67058"/>
    <w:rsid w:val="00B670D2"/>
    <w:rsid w:val="00B67F71"/>
    <w:rsid w:val="00B70121"/>
    <w:rsid w:val="00B7030E"/>
    <w:rsid w:val="00B707C6"/>
    <w:rsid w:val="00B70DEB"/>
    <w:rsid w:val="00B71074"/>
    <w:rsid w:val="00B7109B"/>
    <w:rsid w:val="00B71BA3"/>
    <w:rsid w:val="00B71CDD"/>
    <w:rsid w:val="00B728E5"/>
    <w:rsid w:val="00B733A5"/>
    <w:rsid w:val="00B73815"/>
    <w:rsid w:val="00B73D76"/>
    <w:rsid w:val="00B7437F"/>
    <w:rsid w:val="00B74655"/>
    <w:rsid w:val="00B74D77"/>
    <w:rsid w:val="00B74FF3"/>
    <w:rsid w:val="00B75359"/>
    <w:rsid w:val="00B75CAC"/>
    <w:rsid w:val="00B76186"/>
    <w:rsid w:val="00B76D50"/>
    <w:rsid w:val="00B777EC"/>
    <w:rsid w:val="00B778FD"/>
    <w:rsid w:val="00B77F56"/>
    <w:rsid w:val="00B802A4"/>
    <w:rsid w:val="00B80920"/>
    <w:rsid w:val="00B815BC"/>
    <w:rsid w:val="00B81D4E"/>
    <w:rsid w:val="00B81DE9"/>
    <w:rsid w:val="00B81F10"/>
    <w:rsid w:val="00B81F84"/>
    <w:rsid w:val="00B8259D"/>
    <w:rsid w:val="00B826AB"/>
    <w:rsid w:val="00B82B55"/>
    <w:rsid w:val="00B83739"/>
    <w:rsid w:val="00B842D3"/>
    <w:rsid w:val="00B84C24"/>
    <w:rsid w:val="00B84E6E"/>
    <w:rsid w:val="00B850C5"/>
    <w:rsid w:val="00B8544F"/>
    <w:rsid w:val="00B85453"/>
    <w:rsid w:val="00B854A5"/>
    <w:rsid w:val="00B857D6"/>
    <w:rsid w:val="00B85856"/>
    <w:rsid w:val="00B85A2D"/>
    <w:rsid w:val="00B905E7"/>
    <w:rsid w:val="00B90D7A"/>
    <w:rsid w:val="00B9134A"/>
    <w:rsid w:val="00B913C1"/>
    <w:rsid w:val="00B91693"/>
    <w:rsid w:val="00B918A6"/>
    <w:rsid w:val="00B91C3A"/>
    <w:rsid w:val="00B91D34"/>
    <w:rsid w:val="00B92857"/>
    <w:rsid w:val="00B92D83"/>
    <w:rsid w:val="00B93663"/>
    <w:rsid w:val="00B93694"/>
    <w:rsid w:val="00B937F3"/>
    <w:rsid w:val="00B9390E"/>
    <w:rsid w:val="00B939CB"/>
    <w:rsid w:val="00B93F49"/>
    <w:rsid w:val="00B9463E"/>
    <w:rsid w:val="00B94727"/>
    <w:rsid w:val="00B951EA"/>
    <w:rsid w:val="00B95ADE"/>
    <w:rsid w:val="00B96787"/>
    <w:rsid w:val="00B96BFC"/>
    <w:rsid w:val="00B96D1E"/>
    <w:rsid w:val="00B973F4"/>
    <w:rsid w:val="00B975A1"/>
    <w:rsid w:val="00B975DB"/>
    <w:rsid w:val="00B978E1"/>
    <w:rsid w:val="00B97921"/>
    <w:rsid w:val="00BA0107"/>
    <w:rsid w:val="00BA03F8"/>
    <w:rsid w:val="00BA08CE"/>
    <w:rsid w:val="00BA08CF"/>
    <w:rsid w:val="00BA0F9A"/>
    <w:rsid w:val="00BA0FA5"/>
    <w:rsid w:val="00BA1309"/>
    <w:rsid w:val="00BA1A45"/>
    <w:rsid w:val="00BA1CFA"/>
    <w:rsid w:val="00BA2223"/>
    <w:rsid w:val="00BA2754"/>
    <w:rsid w:val="00BA2CF7"/>
    <w:rsid w:val="00BA4F47"/>
    <w:rsid w:val="00BA5A4D"/>
    <w:rsid w:val="00BA5D33"/>
    <w:rsid w:val="00BA5D57"/>
    <w:rsid w:val="00BA5FA9"/>
    <w:rsid w:val="00BA695A"/>
    <w:rsid w:val="00BA6F31"/>
    <w:rsid w:val="00BB07E4"/>
    <w:rsid w:val="00BB0FCA"/>
    <w:rsid w:val="00BB12FB"/>
    <w:rsid w:val="00BB1B17"/>
    <w:rsid w:val="00BB22EF"/>
    <w:rsid w:val="00BB312A"/>
    <w:rsid w:val="00BB338F"/>
    <w:rsid w:val="00BB3557"/>
    <w:rsid w:val="00BB4511"/>
    <w:rsid w:val="00BB4529"/>
    <w:rsid w:val="00BB52B9"/>
    <w:rsid w:val="00BB56A4"/>
    <w:rsid w:val="00BB5A44"/>
    <w:rsid w:val="00BB6043"/>
    <w:rsid w:val="00BB6B08"/>
    <w:rsid w:val="00BB700A"/>
    <w:rsid w:val="00BB7EB8"/>
    <w:rsid w:val="00BC11B9"/>
    <w:rsid w:val="00BC142C"/>
    <w:rsid w:val="00BC15D9"/>
    <w:rsid w:val="00BC245A"/>
    <w:rsid w:val="00BC2503"/>
    <w:rsid w:val="00BC276E"/>
    <w:rsid w:val="00BC330C"/>
    <w:rsid w:val="00BC3503"/>
    <w:rsid w:val="00BC4239"/>
    <w:rsid w:val="00BC43BF"/>
    <w:rsid w:val="00BC44CD"/>
    <w:rsid w:val="00BC496D"/>
    <w:rsid w:val="00BC4D64"/>
    <w:rsid w:val="00BC58C1"/>
    <w:rsid w:val="00BC6034"/>
    <w:rsid w:val="00BC6542"/>
    <w:rsid w:val="00BC69E0"/>
    <w:rsid w:val="00BC72C3"/>
    <w:rsid w:val="00BD12F4"/>
    <w:rsid w:val="00BD18B5"/>
    <w:rsid w:val="00BD206D"/>
    <w:rsid w:val="00BD2070"/>
    <w:rsid w:val="00BD210B"/>
    <w:rsid w:val="00BD28A0"/>
    <w:rsid w:val="00BD2B04"/>
    <w:rsid w:val="00BD2ECD"/>
    <w:rsid w:val="00BD353E"/>
    <w:rsid w:val="00BD3A3D"/>
    <w:rsid w:val="00BD4701"/>
    <w:rsid w:val="00BD5025"/>
    <w:rsid w:val="00BD531B"/>
    <w:rsid w:val="00BD547E"/>
    <w:rsid w:val="00BD5909"/>
    <w:rsid w:val="00BD5962"/>
    <w:rsid w:val="00BD5EBC"/>
    <w:rsid w:val="00BD6309"/>
    <w:rsid w:val="00BD7AA7"/>
    <w:rsid w:val="00BE022D"/>
    <w:rsid w:val="00BE03A5"/>
    <w:rsid w:val="00BE0B6C"/>
    <w:rsid w:val="00BE1720"/>
    <w:rsid w:val="00BE19B4"/>
    <w:rsid w:val="00BE1D23"/>
    <w:rsid w:val="00BE2119"/>
    <w:rsid w:val="00BE2388"/>
    <w:rsid w:val="00BE2DF6"/>
    <w:rsid w:val="00BE2F35"/>
    <w:rsid w:val="00BE30AA"/>
    <w:rsid w:val="00BE3554"/>
    <w:rsid w:val="00BE37B3"/>
    <w:rsid w:val="00BE4110"/>
    <w:rsid w:val="00BE415A"/>
    <w:rsid w:val="00BE49D6"/>
    <w:rsid w:val="00BE51FB"/>
    <w:rsid w:val="00BE559E"/>
    <w:rsid w:val="00BE56B4"/>
    <w:rsid w:val="00BE57EA"/>
    <w:rsid w:val="00BE58A5"/>
    <w:rsid w:val="00BE5CD3"/>
    <w:rsid w:val="00BE61BD"/>
    <w:rsid w:val="00BE74B7"/>
    <w:rsid w:val="00BE7AB3"/>
    <w:rsid w:val="00BE7D28"/>
    <w:rsid w:val="00BF01AA"/>
    <w:rsid w:val="00BF042F"/>
    <w:rsid w:val="00BF0603"/>
    <w:rsid w:val="00BF0B17"/>
    <w:rsid w:val="00BF0DD9"/>
    <w:rsid w:val="00BF0F34"/>
    <w:rsid w:val="00BF1AA4"/>
    <w:rsid w:val="00BF28FC"/>
    <w:rsid w:val="00BF2C23"/>
    <w:rsid w:val="00BF2D51"/>
    <w:rsid w:val="00BF36B0"/>
    <w:rsid w:val="00BF3A96"/>
    <w:rsid w:val="00BF3C4E"/>
    <w:rsid w:val="00BF433D"/>
    <w:rsid w:val="00BF4639"/>
    <w:rsid w:val="00BF4899"/>
    <w:rsid w:val="00BF4DC9"/>
    <w:rsid w:val="00BF6650"/>
    <w:rsid w:val="00BF68BD"/>
    <w:rsid w:val="00BF7FE7"/>
    <w:rsid w:val="00C00093"/>
    <w:rsid w:val="00C00BC9"/>
    <w:rsid w:val="00C010E9"/>
    <w:rsid w:val="00C01757"/>
    <w:rsid w:val="00C019C1"/>
    <w:rsid w:val="00C01AAE"/>
    <w:rsid w:val="00C0240D"/>
    <w:rsid w:val="00C02BA7"/>
    <w:rsid w:val="00C02C41"/>
    <w:rsid w:val="00C03D17"/>
    <w:rsid w:val="00C03FFC"/>
    <w:rsid w:val="00C04F5B"/>
    <w:rsid w:val="00C0554C"/>
    <w:rsid w:val="00C0558B"/>
    <w:rsid w:val="00C058E9"/>
    <w:rsid w:val="00C0595B"/>
    <w:rsid w:val="00C06242"/>
    <w:rsid w:val="00C06423"/>
    <w:rsid w:val="00C06619"/>
    <w:rsid w:val="00C06EBE"/>
    <w:rsid w:val="00C06F34"/>
    <w:rsid w:val="00C07658"/>
    <w:rsid w:val="00C07C9A"/>
    <w:rsid w:val="00C07F06"/>
    <w:rsid w:val="00C1049A"/>
    <w:rsid w:val="00C10697"/>
    <w:rsid w:val="00C10B1E"/>
    <w:rsid w:val="00C10C9B"/>
    <w:rsid w:val="00C11409"/>
    <w:rsid w:val="00C11AB2"/>
    <w:rsid w:val="00C11D68"/>
    <w:rsid w:val="00C11E98"/>
    <w:rsid w:val="00C12527"/>
    <w:rsid w:val="00C12908"/>
    <w:rsid w:val="00C12FD9"/>
    <w:rsid w:val="00C143A1"/>
    <w:rsid w:val="00C144DC"/>
    <w:rsid w:val="00C146C3"/>
    <w:rsid w:val="00C146F1"/>
    <w:rsid w:val="00C14F57"/>
    <w:rsid w:val="00C15189"/>
    <w:rsid w:val="00C16406"/>
    <w:rsid w:val="00C167F4"/>
    <w:rsid w:val="00C16860"/>
    <w:rsid w:val="00C169FF"/>
    <w:rsid w:val="00C16C36"/>
    <w:rsid w:val="00C16EB1"/>
    <w:rsid w:val="00C16FA0"/>
    <w:rsid w:val="00C17687"/>
    <w:rsid w:val="00C17F4E"/>
    <w:rsid w:val="00C2046A"/>
    <w:rsid w:val="00C20C5D"/>
    <w:rsid w:val="00C20E2A"/>
    <w:rsid w:val="00C20FBC"/>
    <w:rsid w:val="00C2113F"/>
    <w:rsid w:val="00C218A1"/>
    <w:rsid w:val="00C2256F"/>
    <w:rsid w:val="00C22959"/>
    <w:rsid w:val="00C229FD"/>
    <w:rsid w:val="00C22A3D"/>
    <w:rsid w:val="00C22F42"/>
    <w:rsid w:val="00C23235"/>
    <w:rsid w:val="00C232E8"/>
    <w:rsid w:val="00C2419C"/>
    <w:rsid w:val="00C2450E"/>
    <w:rsid w:val="00C245B8"/>
    <w:rsid w:val="00C247D3"/>
    <w:rsid w:val="00C24BB9"/>
    <w:rsid w:val="00C24BD7"/>
    <w:rsid w:val="00C25822"/>
    <w:rsid w:val="00C25F36"/>
    <w:rsid w:val="00C26247"/>
    <w:rsid w:val="00C26438"/>
    <w:rsid w:val="00C26499"/>
    <w:rsid w:val="00C26FAD"/>
    <w:rsid w:val="00C279EA"/>
    <w:rsid w:val="00C279FC"/>
    <w:rsid w:val="00C309F2"/>
    <w:rsid w:val="00C30BF4"/>
    <w:rsid w:val="00C30FEF"/>
    <w:rsid w:val="00C31929"/>
    <w:rsid w:val="00C31C15"/>
    <w:rsid w:val="00C32013"/>
    <w:rsid w:val="00C32321"/>
    <w:rsid w:val="00C326BD"/>
    <w:rsid w:val="00C326D9"/>
    <w:rsid w:val="00C32FAD"/>
    <w:rsid w:val="00C33774"/>
    <w:rsid w:val="00C33A61"/>
    <w:rsid w:val="00C34230"/>
    <w:rsid w:val="00C34400"/>
    <w:rsid w:val="00C348EA"/>
    <w:rsid w:val="00C34E43"/>
    <w:rsid w:val="00C34FE4"/>
    <w:rsid w:val="00C35494"/>
    <w:rsid w:val="00C36092"/>
    <w:rsid w:val="00C36342"/>
    <w:rsid w:val="00C40672"/>
    <w:rsid w:val="00C40EC2"/>
    <w:rsid w:val="00C41219"/>
    <w:rsid w:val="00C41408"/>
    <w:rsid w:val="00C41721"/>
    <w:rsid w:val="00C42F04"/>
    <w:rsid w:val="00C42F27"/>
    <w:rsid w:val="00C43281"/>
    <w:rsid w:val="00C43447"/>
    <w:rsid w:val="00C43D06"/>
    <w:rsid w:val="00C44300"/>
    <w:rsid w:val="00C4549A"/>
    <w:rsid w:val="00C46034"/>
    <w:rsid w:val="00C46629"/>
    <w:rsid w:val="00C5004C"/>
    <w:rsid w:val="00C5071C"/>
    <w:rsid w:val="00C50E6C"/>
    <w:rsid w:val="00C50EA1"/>
    <w:rsid w:val="00C51235"/>
    <w:rsid w:val="00C51AF6"/>
    <w:rsid w:val="00C51DCC"/>
    <w:rsid w:val="00C51E3F"/>
    <w:rsid w:val="00C5205D"/>
    <w:rsid w:val="00C529B1"/>
    <w:rsid w:val="00C52C92"/>
    <w:rsid w:val="00C53390"/>
    <w:rsid w:val="00C53618"/>
    <w:rsid w:val="00C53758"/>
    <w:rsid w:val="00C53942"/>
    <w:rsid w:val="00C53BE5"/>
    <w:rsid w:val="00C54112"/>
    <w:rsid w:val="00C541BD"/>
    <w:rsid w:val="00C5437C"/>
    <w:rsid w:val="00C54490"/>
    <w:rsid w:val="00C5601E"/>
    <w:rsid w:val="00C56121"/>
    <w:rsid w:val="00C562B5"/>
    <w:rsid w:val="00C562D4"/>
    <w:rsid w:val="00C565A0"/>
    <w:rsid w:val="00C56BA5"/>
    <w:rsid w:val="00C56FB6"/>
    <w:rsid w:val="00C5739A"/>
    <w:rsid w:val="00C600CD"/>
    <w:rsid w:val="00C605B1"/>
    <w:rsid w:val="00C608C2"/>
    <w:rsid w:val="00C611EA"/>
    <w:rsid w:val="00C6122C"/>
    <w:rsid w:val="00C61438"/>
    <w:rsid w:val="00C61660"/>
    <w:rsid w:val="00C616A7"/>
    <w:rsid w:val="00C61CCE"/>
    <w:rsid w:val="00C6202D"/>
    <w:rsid w:val="00C620E3"/>
    <w:rsid w:val="00C6374F"/>
    <w:rsid w:val="00C63BC0"/>
    <w:rsid w:val="00C64594"/>
    <w:rsid w:val="00C663AD"/>
    <w:rsid w:val="00C66F27"/>
    <w:rsid w:val="00C67736"/>
    <w:rsid w:val="00C6776B"/>
    <w:rsid w:val="00C700B0"/>
    <w:rsid w:val="00C7070E"/>
    <w:rsid w:val="00C709C3"/>
    <w:rsid w:val="00C71363"/>
    <w:rsid w:val="00C71A02"/>
    <w:rsid w:val="00C72DEC"/>
    <w:rsid w:val="00C74AFB"/>
    <w:rsid w:val="00C74B61"/>
    <w:rsid w:val="00C75051"/>
    <w:rsid w:val="00C7589F"/>
    <w:rsid w:val="00C763EB"/>
    <w:rsid w:val="00C763ED"/>
    <w:rsid w:val="00C771F5"/>
    <w:rsid w:val="00C7731A"/>
    <w:rsid w:val="00C774E0"/>
    <w:rsid w:val="00C77604"/>
    <w:rsid w:val="00C77625"/>
    <w:rsid w:val="00C77B8E"/>
    <w:rsid w:val="00C80117"/>
    <w:rsid w:val="00C80503"/>
    <w:rsid w:val="00C805EB"/>
    <w:rsid w:val="00C83011"/>
    <w:rsid w:val="00C834F8"/>
    <w:rsid w:val="00C84B79"/>
    <w:rsid w:val="00C84D4F"/>
    <w:rsid w:val="00C84DCD"/>
    <w:rsid w:val="00C853AF"/>
    <w:rsid w:val="00C85496"/>
    <w:rsid w:val="00C8549C"/>
    <w:rsid w:val="00C866B9"/>
    <w:rsid w:val="00C8692D"/>
    <w:rsid w:val="00C87509"/>
    <w:rsid w:val="00C8762A"/>
    <w:rsid w:val="00C87757"/>
    <w:rsid w:val="00C87AC1"/>
    <w:rsid w:val="00C87D2C"/>
    <w:rsid w:val="00C87EFB"/>
    <w:rsid w:val="00C87F0F"/>
    <w:rsid w:val="00C9010B"/>
    <w:rsid w:val="00C901E7"/>
    <w:rsid w:val="00C90A70"/>
    <w:rsid w:val="00C9101C"/>
    <w:rsid w:val="00C91102"/>
    <w:rsid w:val="00C912A1"/>
    <w:rsid w:val="00C918BF"/>
    <w:rsid w:val="00C91B11"/>
    <w:rsid w:val="00C91EED"/>
    <w:rsid w:val="00C929E0"/>
    <w:rsid w:val="00C9305E"/>
    <w:rsid w:val="00C93FC5"/>
    <w:rsid w:val="00C94188"/>
    <w:rsid w:val="00C94439"/>
    <w:rsid w:val="00C94677"/>
    <w:rsid w:val="00C94E98"/>
    <w:rsid w:val="00C954B5"/>
    <w:rsid w:val="00C956C6"/>
    <w:rsid w:val="00C95C39"/>
    <w:rsid w:val="00C96275"/>
    <w:rsid w:val="00C967E2"/>
    <w:rsid w:val="00C97E30"/>
    <w:rsid w:val="00CA0C06"/>
    <w:rsid w:val="00CA0C20"/>
    <w:rsid w:val="00CA107B"/>
    <w:rsid w:val="00CA1285"/>
    <w:rsid w:val="00CA1862"/>
    <w:rsid w:val="00CA1F9D"/>
    <w:rsid w:val="00CA2151"/>
    <w:rsid w:val="00CA2BBE"/>
    <w:rsid w:val="00CA34DC"/>
    <w:rsid w:val="00CA39A5"/>
    <w:rsid w:val="00CA39C1"/>
    <w:rsid w:val="00CA45DC"/>
    <w:rsid w:val="00CA4802"/>
    <w:rsid w:val="00CA572C"/>
    <w:rsid w:val="00CA59B7"/>
    <w:rsid w:val="00CA5BC1"/>
    <w:rsid w:val="00CA657E"/>
    <w:rsid w:val="00CA7200"/>
    <w:rsid w:val="00CA739F"/>
    <w:rsid w:val="00CA751E"/>
    <w:rsid w:val="00CB096B"/>
    <w:rsid w:val="00CB116C"/>
    <w:rsid w:val="00CB17CB"/>
    <w:rsid w:val="00CB1CB9"/>
    <w:rsid w:val="00CB264F"/>
    <w:rsid w:val="00CB26E4"/>
    <w:rsid w:val="00CB2FFD"/>
    <w:rsid w:val="00CB333D"/>
    <w:rsid w:val="00CB4B22"/>
    <w:rsid w:val="00CB5DB1"/>
    <w:rsid w:val="00CB5E20"/>
    <w:rsid w:val="00CB6509"/>
    <w:rsid w:val="00CB6897"/>
    <w:rsid w:val="00CB7562"/>
    <w:rsid w:val="00CB7A91"/>
    <w:rsid w:val="00CB7B4D"/>
    <w:rsid w:val="00CC0676"/>
    <w:rsid w:val="00CC0A52"/>
    <w:rsid w:val="00CC0C41"/>
    <w:rsid w:val="00CC0E8C"/>
    <w:rsid w:val="00CC15B7"/>
    <w:rsid w:val="00CC17E4"/>
    <w:rsid w:val="00CC192E"/>
    <w:rsid w:val="00CC1ADA"/>
    <w:rsid w:val="00CC21D5"/>
    <w:rsid w:val="00CC24FD"/>
    <w:rsid w:val="00CC2780"/>
    <w:rsid w:val="00CC2883"/>
    <w:rsid w:val="00CC2943"/>
    <w:rsid w:val="00CC2E76"/>
    <w:rsid w:val="00CC2F20"/>
    <w:rsid w:val="00CC3308"/>
    <w:rsid w:val="00CC3400"/>
    <w:rsid w:val="00CC3568"/>
    <w:rsid w:val="00CC38C6"/>
    <w:rsid w:val="00CC46F8"/>
    <w:rsid w:val="00CC4875"/>
    <w:rsid w:val="00CC4EDB"/>
    <w:rsid w:val="00CC57FF"/>
    <w:rsid w:val="00CC65E3"/>
    <w:rsid w:val="00CC6649"/>
    <w:rsid w:val="00CC68D5"/>
    <w:rsid w:val="00CC7181"/>
    <w:rsid w:val="00CC727C"/>
    <w:rsid w:val="00CC733D"/>
    <w:rsid w:val="00CC76DB"/>
    <w:rsid w:val="00CC7BCF"/>
    <w:rsid w:val="00CC7F76"/>
    <w:rsid w:val="00CD041E"/>
    <w:rsid w:val="00CD05E6"/>
    <w:rsid w:val="00CD1189"/>
    <w:rsid w:val="00CD11CE"/>
    <w:rsid w:val="00CD12FA"/>
    <w:rsid w:val="00CD15BB"/>
    <w:rsid w:val="00CD19B3"/>
    <w:rsid w:val="00CD1AEB"/>
    <w:rsid w:val="00CD1E5A"/>
    <w:rsid w:val="00CD2246"/>
    <w:rsid w:val="00CD2659"/>
    <w:rsid w:val="00CD28FA"/>
    <w:rsid w:val="00CD31C0"/>
    <w:rsid w:val="00CD35E2"/>
    <w:rsid w:val="00CD367E"/>
    <w:rsid w:val="00CD3816"/>
    <w:rsid w:val="00CD3A5B"/>
    <w:rsid w:val="00CD3C0E"/>
    <w:rsid w:val="00CD3D66"/>
    <w:rsid w:val="00CD3F74"/>
    <w:rsid w:val="00CD47E7"/>
    <w:rsid w:val="00CD4F39"/>
    <w:rsid w:val="00CD4FE1"/>
    <w:rsid w:val="00CD5219"/>
    <w:rsid w:val="00CD5E18"/>
    <w:rsid w:val="00CD5F70"/>
    <w:rsid w:val="00CD6260"/>
    <w:rsid w:val="00CD6D08"/>
    <w:rsid w:val="00CD75B2"/>
    <w:rsid w:val="00CD7908"/>
    <w:rsid w:val="00CD7ACB"/>
    <w:rsid w:val="00CE05C7"/>
    <w:rsid w:val="00CE07A6"/>
    <w:rsid w:val="00CE0AC4"/>
    <w:rsid w:val="00CE0EC3"/>
    <w:rsid w:val="00CE187F"/>
    <w:rsid w:val="00CE23A3"/>
    <w:rsid w:val="00CE266A"/>
    <w:rsid w:val="00CE3633"/>
    <w:rsid w:val="00CE3BD8"/>
    <w:rsid w:val="00CE3D12"/>
    <w:rsid w:val="00CE3D64"/>
    <w:rsid w:val="00CE3DA6"/>
    <w:rsid w:val="00CE4203"/>
    <w:rsid w:val="00CE4F1B"/>
    <w:rsid w:val="00CE4F94"/>
    <w:rsid w:val="00CE531D"/>
    <w:rsid w:val="00CE56EB"/>
    <w:rsid w:val="00CE5DAD"/>
    <w:rsid w:val="00CE6DCD"/>
    <w:rsid w:val="00CE6E37"/>
    <w:rsid w:val="00CE78A1"/>
    <w:rsid w:val="00CE79E7"/>
    <w:rsid w:val="00CE7C06"/>
    <w:rsid w:val="00CF02E9"/>
    <w:rsid w:val="00CF17E3"/>
    <w:rsid w:val="00CF1804"/>
    <w:rsid w:val="00CF1928"/>
    <w:rsid w:val="00CF1C0C"/>
    <w:rsid w:val="00CF2056"/>
    <w:rsid w:val="00CF24AA"/>
    <w:rsid w:val="00CF28FA"/>
    <w:rsid w:val="00CF29B3"/>
    <w:rsid w:val="00CF300C"/>
    <w:rsid w:val="00CF3886"/>
    <w:rsid w:val="00CF3E5C"/>
    <w:rsid w:val="00CF44DE"/>
    <w:rsid w:val="00CF4638"/>
    <w:rsid w:val="00CF471B"/>
    <w:rsid w:val="00CF4E43"/>
    <w:rsid w:val="00CF5C80"/>
    <w:rsid w:val="00CF65E8"/>
    <w:rsid w:val="00CF768F"/>
    <w:rsid w:val="00CF787E"/>
    <w:rsid w:val="00CF7B2F"/>
    <w:rsid w:val="00D0030F"/>
    <w:rsid w:val="00D005CE"/>
    <w:rsid w:val="00D00A00"/>
    <w:rsid w:val="00D00B49"/>
    <w:rsid w:val="00D013B0"/>
    <w:rsid w:val="00D0257D"/>
    <w:rsid w:val="00D029A6"/>
    <w:rsid w:val="00D03386"/>
    <w:rsid w:val="00D0458E"/>
    <w:rsid w:val="00D04694"/>
    <w:rsid w:val="00D04B59"/>
    <w:rsid w:val="00D04C24"/>
    <w:rsid w:val="00D04C87"/>
    <w:rsid w:val="00D05150"/>
    <w:rsid w:val="00D05677"/>
    <w:rsid w:val="00D05AA0"/>
    <w:rsid w:val="00D05C36"/>
    <w:rsid w:val="00D06091"/>
    <w:rsid w:val="00D062A8"/>
    <w:rsid w:val="00D068C3"/>
    <w:rsid w:val="00D06C35"/>
    <w:rsid w:val="00D06C40"/>
    <w:rsid w:val="00D06CA8"/>
    <w:rsid w:val="00D07409"/>
    <w:rsid w:val="00D07948"/>
    <w:rsid w:val="00D07DD2"/>
    <w:rsid w:val="00D1001C"/>
    <w:rsid w:val="00D100AE"/>
    <w:rsid w:val="00D10107"/>
    <w:rsid w:val="00D103B5"/>
    <w:rsid w:val="00D1052E"/>
    <w:rsid w:val="00D10AE5"/>
    <w:rsid w:val="00D10EA1"/>
    <w:rsid w:val="00D10F3D"/>
    <w:rsid w:val="00D11E4E"/>
    <w:rsid w:val="00D12763"/>
    <w:rsid w:val="00D1291A"/>
    <w:rsid w:val="00D12CDF"/>
    <w:rsid w:val="00D12DD7"/>
    <w:rsid w:val="00D12E2D"/>
    <w:rsid w:val="00D13164"/>
    <w:rsid w:val="00D134D5"/>
    <w:rsid w:val="00D13C98"/>
    <w:rsid w:val="00D13D87"/>
    <w:rsid w:val="00D13E71"/>
    <w:rsid w:val="00D14E68"/>
    <w:rsid w:val="00D1657D"/>
    <w:rsid w:val="00D16BEE"/>
    <w:rsid w:val="00D1776B"/>
    <w:rsid w:val="00D17B0C"/>
    <w:rsid w:val="00D17C8D"/>
    <w:rsid w:val="00D20F1E"/>
    <w:rsid w:val="00D20FE9"/>
    <w:rsid w:val="00D2116C"/>
    <w:rsid w:val="00D2189E"/>
    <w:rsid w:val="00D2198D"/>
    <w:rsid w:val="00D21F30"/>
    <w:rsid w:val="00D222A8"/>
    <w:rsid w:val="00D2234A"/>
    <w:rsid w:val="00D2253C"/>
    <w:rsid w:val="00D234AC"/>
    <w:rsid w:val="00D24309"/>
    <w:rsid w:val="00D244D1"/>
    <w:rsid w:val="00D244F2"/>
    <w:rsid w:val="00D24634"/>
    <w:rsid w:val="00D24AD4"/>
    <w:rsid w:val="00D24BB8"/>
    <w:rsid w:val="00D2566B"/>
    <w:rsid w:val="00D25CB8"/>
    <w:rsid w:val="00D25EDD"/>
    <w:rsid w:val="00D267AC"/>
    <w:rsid w:val="00D26C96"/>
    <w:rsid w:val="00D27FE2"/>
    <w:rsid w:val="00D30258"/>
    <w:rsid w:val="00D302B9"/>
    <w:rsid w:val="00D3061E"/>
    <w:rsid w:val="00D30B4D"/>
    <w:rsid w:val="00D30C60"/>
    <w:rsid w:val="00D30FD4"/>
    <w:rsid w:val="00D30FE6"/>
    <w:rsid w:val="00D31516"/>
    <w:rsid w:val="00D31889"/>
    <w:rsid w:val="00D31E4C"/>
    <w:rsid w:val="00D31FCF"/>
    <w:rsid w:val="00D321E8"/>
    <w:rsid w:val="00D33286"/>
    <w:rsid w:val="00D33D77"/>
    <w:rsid w:val="00D33DC5"/>
    <w:rsid w:val="00D34E1B"/>
    <w:rsid w:val="00D34E64"/>
    <w:rsid w:val="00D35096"/>
    <w:rsid w:val="00D3522F"/>
    <w:rsid w:val="00D35626"/>
    <w:rsid w:val="00D35AFA"/>
    <w:rsid w:val="00D361B1"/>
    <w:rsid w:val="00D363D8"/>
    <w:rsid w:val="00D3677C"/>
    <w:rsid w:val="00D36E98"/>
    <w:rsid w:val="00D374B5"/>
    <w:rsid w:val="00D37E20"/>
    <w:rsid w:val="00D37F14"/>
    <w:rsid w:val="00D40732"/>
    <w:rsid w:val="00D40E00"/>
    <w:rsid w:val="00D4129B"/>
    <w:rsid w:val="00D41374"/>
    <w:rsid w:val="00D41B2F"/>
    <w:rsid w:val="00D420A8"/>
    <w:rsid w:val="00D4262E"/>
    <w:rsid w:val="00D42A0D"/>
    <w:rsid w:val="00D42D73"/>
    <w:rsid w:val="00D42E35"/>
    <w:rsid w:val="00D43C36"/>
    <w:rsid w:val="00D442DD"/>
    <w:rsid w:val="00D44495"/>
    <w:rsid w:val="00D44823"/>
    <w:rsid w:val="00D44889"/>
    <w:rsid w:val="00D456ED"/>
    <w:rsid w:val="00D45CF6"/>
    <w:rsid w:val="00D45F0B"/>
    <w:rsid w:val="00D4619D"/>
    <w:rsid w:val="00D4628B"/>
    <w:rsid w:val="00D4705C"/>
    <w:rsid w:val="00D50364"/>
    <w:rsid w:val="00D5038B"/>
    <w:rsid w:val="00D505E2"/>
    <w:rsid w:val="00D51014"/>
    <w:rsid w:val="00D5106B"/>
    <w:rsid w:val="00D51724"/>
    <w:rsid w:val="00D51A62"/>
    <w:rsid w:val="00D51BE3"/>
    <w:rsid w:val="00D51D4B"/>
    <w:rsid w:val="00D523D1"/>
    <w:rsid w:val="00D52605"/>
    <w:rsid w:val="00D52BEC"/>
    <w:rsid w:val="00D52EB6"/>
    <w:rsid w:val="00D535C5"/>
    <w:rsid w:val="00D53A18"/>
    <w:rsid w:val="00D54718"/>
    <w:rsid w:val="00D54D59"/>
    <w:rsid w:val="00D54DED"/>
    <w:rsid w:val="00D55335"/>
    <w:rsid w:val="00D557D8"/>
    <w:rsid w:val="00D55BA6"/>
    <w:rsid w:val="00D563F4"/>
    <w:rsid w:val="00D56B22"/>
    <w:rsid w:val="00D56D65"/>
    <w:rsid w:val="00D5790B"/>
    <w:rsid w:val="00D57EE8"/>
    <w:rsid w:val="00D60690"/>
    <w:rsid w:val="00D6102C"/>
    <w:rsid w:val="00D616C7"/>
    <w:rsid w:val="00D61CFB"/>
    <w:rsid w:val="00D62030"/>
    <w:rsid w:val="00D626F0"/>
    <w:rsid w:val="00D62D75"/>
    <w:rsid w:val="00D633DB"/>
    <w:rsid w:val="00D635E5"/>
    <w:rsid w:val="00D63723"/>
    <w:rsid w:val="00D6376F"/>
    <w:rsid w:val="00D63AD3"/>
    <w:rsid w:val="00D63BC9"/>
    <w:rsid w:val="00D642DA"/>
    <w:rsid w:val="00D64F85"/>
    <w:rsid w:val="00D6504C"/>
    <w:rsid w:val="00D65A00"/>
    <w:rsid w:val="00D65E21"/>
    <w:rsid w:val="00D660A5"/>
    <w:rsid w:val="00D6631D"/>
    <w:rsid w:val="00D667C8"/>
    <w:rsid w:val="00D66C03"/>
    <w:rsid w:val="00D67D3E"/>
    <w:rsid w:val="00D700D9"/>
    <w:rsid w:val="00D70C6E"/>
    <w:rsid w:val="00D71056"/>
    <w:rsid w:val="00D7159F"/>
    <w:rsid w:val="00D7176A"/>
    <w:rsid w:val="00D71ED9"/>
    <w:rsid w:val="00D71F15"/>
    <w:rsid w:val="00D71FD8"/>
    <w:rsid w:val="00D721ED"/>
    <w:rsid w:val="00D728F0"/>
    <w:rsid w:val="00D72A66"/>
    <w:rsid w:val="00D73579"/>
    <w:rsid w:val="00D73933"/>
    <w:rsid w:val="00D740A1"/>
    <w:rsid w:val="00D744E6"/>
    <w:rsid w:val="00D74B14"/>
    <w:rsid w:val="00D74F17"/>
    <w:rsid w:val="00D760D7"/>
    <w:rsid w:val="00D7724A"/>
    <w:rsid w:val="00D7748D"/>
    <w:rsid w:val="00D776F6"/>
    <w:rsid w:val="00D77800"/>
    <w:rsid w:val="00D779AF"/>
    <w:rsid w:val="00D77CA5"/>
    <w:rsid w:val="00D79BCA"/>
    <w:rsid w:val="00D80BD5"/>
    <w:rsid w:val="00D8221B"/>
    <w:rsid w:val="00D82404"/>
    <w:rsid w:val="00D826E9"/>
    <w:rsid w:val="00D82819"/>
    <w:rsid w:val="00D82983"/>
    <w:rsid w:val="00D829AD"/>
    <w:rsid w:val="00D82C80"/>
    <w:rsid w:val="00D83073"/>
    <w:rsid w:val="00D8316A"/>
    <w:rsid w:val="00D835B7"/>
    <w:rsid w:val="00D83743"/>
    <w:rsid w:val="00D84307"/>
    <w:rsid w:val="00D84628"/>
    <w:rsid w:val="00D84BB1"/>
    <w:rsid w:val="00D852E5"/>
    <w:rsid w:val="00D85506"/>
    <w:rsid w:val="00D85A72"/>
    <w:rsid w:val="00D865A8"/>
    <w:rsid w:val="00D8709A"/>
    <w:rsid w:val="00D872D7"/>
    <w:rsid w:val="00D87368"/>
    <w:rsid w:val="00D8756F"/>
    <w:rsid w:val="00D87762"/>
    <w:rsid w:val="00D87B20"/>
    <w:rsid w:val="00D90380"/>
    <w:rsid w:val="00D903B8"/>
    <w:rsid w:val="00D9049E"/>
    <w:rsid w:val="00D90583"/>
    <w:rsid w:val="00D908D7"/>
    <w:rsid w:val="00D90A3A"/>
    <w:rsid w:val="00D90DE5"/>
    <w:rsid w:val="00D9146B"/>
    <w:rsid w:val="00D917B5"/>
    <w:rsid w:val="00D925FF"/>
    <w:rsid w:val="00D92F14"/>
    <w:rsid w:val="00D93DC1"/>
    <w:rsid w:val="00D93E13"/>
    <w:rsid w:val="00D94730"/>
    <w:rsid w:val="00D95068"/>
    <w:rsid w:val="00D951D5"/>
    <w:rsid w:val="00D9556A"/>
    <w:rsid w:val="00D95665"/>
    <w:rsid w:val="00D95C6D"/>
    <w:rsid w:val="00D95DC8"/>
    <w:rsid w:val="00D96118"/>
    <w:rsid w:val="00D96315"/>
    <w:rsid w:val="00D9696E"/>
    <w:rsid w:val="00D96D36"/>
    <w:rsid w:val="00D97285"/>
    <w:rsid w:val="00D97382"/>
    <w:rsid w:val="00DA0022"/>
    <w:rsid w:val="00DA019B"/>
    <w:rsid w:val="00DA0DBB"/>
    <w:rsid w:val="00DA1602"/>
    <w:rsid w:val="00DA18CC"/>
    <w:rsid w:val="00DA18F6"/>
    <w:rsid w:val="00DA1D47"/>
    <w:rsid w:val="00DA2B3C"/>
    <w:rsid w:val="00DA30AA"/>
    <w:rsid w:val="00DA32BF"/>
    <w:rsid w:val="00DA365A"/>
    <w:rsid w:val="00DA372C"/>
    <w:rsid w:val="00DA3DC1"/>
    <w:rsid w:val="00DA4C4F"/>
    <w:rsid w:val="00DA4CB7"/>
    <w:rsid w:val="00DA4D9B"/>
    <w:rsid w:val="00DA4DC3"/>
    <w:rsid w:val="00DA5EC3"/>
    <w:rsid w:val="00DA65F0"/>
    <w:rsid w:val="00DA6B23"/>
    <w:rsid w:val="00DA798D"/>
    <w:rsid w:val="00DB0B2D"/>
    <w:rsid w:val="00DB151D"/>
    <w:rsid w:val="00DB1941"/>
    <w:rsid w:val="00DB24FE"/>
    <w:rsid w:val="00DB264D"/>
    <w:rsid w:val="00DB2C1D"/>
    <w:rsid w:val="00DB2E2A"/>
    <w:rsid w:val="00DB33BB"/>
    <w:rsid w:val="00DB4045"/>
    <w:rsid w:val="00DB416C"/>
    <w:rsid w:val="00DB51FC"/>
    <w:rsid w:val="00DB5699"/>
    <w:rsid w:val="00DB595E"/>
    <w:rsid w:val="00DB5B2D"/>
    <w:rsid w:val="00DB6B44"/>
    <w:rsid w:val="00DB7045"/>
    <w:rsid w:val="00DB7254"/>
    <w:rsid w:val="00DB7331"/>
    <w:rsid w:val="00DB7B31"/>
    <w:rsid w:val="00DB7EE2"/>
    <w:rsid w:val="00DC0323"/>
    <w:rsid w:val="00DC0ED2"/>
    <w:rsid w:val="00DC1577"/>
    <w:rsid w:val="00DC1F40"/>
    <w:rsid w:val="00DC2A07"/>
    <w:rsid w:val="00DC348C"/>
    <w:rsid w:val="00DC43C0"/>
    <w:rsid w:val="00DC4BA0"/>
    <w:rsid w:val="00DC4F66"/>
    <w:rsid w:val="00DC53C6"/>
    <w:rsid w:val="00DC66FF"/>
    <w:rsid w:val="00DC6B4D"/>
    <w:rsid w:val="00DC6C47"/>
    <w:rsid w:val="00DC6D96"/>
    <w:rsid w:val="00DC7702"/>
    <w:rsid w:val="00DC7AF8"/>
    <w:rsid w:val="00DD02FA"/>
    <w:rsid w:val="00DD05A6"/>
    <w:rsid w:val="00DD0E8E"/>
    <w:rsid w:val="00DD115C"/>
    <w:rsid w:val="00DD14F2"/>
    <w:rsid w:val="00DD1688"/>
    <w:rsid w:val="00DD1919"/>
    <w:rsid w:val="00DD1E72"/>
    <w:rsid w:val="00DD1F71"/>
    <w:rsid w:val="00DD243E"/>
    <w:rsid w:val="00DD2B8F"/>
    <w:rsid w:val="00DD33F5"/>
    <w:rsid w:val="00DD389D"/>
    <w:rsid w:val="00DD3915"/>
    <w:rsid w:val="00DD48E1"/>
    <w:rsid w:val="00DD4B2F"/>
    <w:rsid w:val="00DD5238"/>
    <w:rsid w:val="00DD5A5A"/>
    <w:rsid w:val="00DD6552"/>
    <w:rsid w:val="00DD6C71"/>
    <w:rsid w:val="00DD6D88"/>
    <w:rsid w:val="00DD752C"/>
    <w:rsid w:val="00DD76BD"/>
    <w:rsid w:val="00DD7B03"/>
    <w:rsid w:val="00DD7C0D"/>
    <w:rsid w:val="00DE011B"/>
    <w:rsid w:val="00DE01C7"/>
    <w:rsid w:val="00DE1B3A"/>
    <w:rsid w:val="00DE2101"/>
    <w:rsid w:val="00DE2548"/>
    <w:rsid w:val="00DE27D2"/>
    <w:rsid w:val="00DE2917"/>
    <w:rsid w:val="00DE2D0A"/>
    <w:rsid w:val="00DE3591"/>
    <w:rsid w:val="00DE3AEF"/>
    <w:rsid w:val="00DE3FDB"/>
    <w:rsid w:val="00DE4321"/>
    <w:rsid w:val="00DE5E39"/>
    <w:rsid w:val="00DE625B"/>
    <w:rsid w:val="00DE6899"/>
    <w:rsid w:val="00DE6F3F"/>
    <w:rsid w:val="00DE771A"/>
    <w:rsid w:val="00DE7889"/>
    <w:rsid w:val="00DF0311"/>
    <w:rsid w:val="00DF095C"/>
    <w:rsid w:val="00DF0CB9"/>
    <w:rsid w:val="00DF1009"/>
    <w:rsid w:val="00DF12F6"/>
    <w:rsid w:val="00DF1CB5"/>
    <w:rsid w:val="00DF1DED"/>
    <w:rsid w:val="00DF2550"/>
    <w:rsid w:val="00DF2D10"/>
    <w:rsid w:val="00DF3573"/>
    <w:rsid w:val="00DF3DA0"/>
    <w:rsid w:val="00DF500F"/>
    <w:rsid w:val="00DF52D2"/>
    <w:rsid w:val="00DF6738"/>
    <w:rsid w:val="00DF67E7"/>
    <w:rsid w:val="00DF739E"/>
    <w:rsid w:val="00DF770D"/>
    <w:rsid w:val="00E00025"/>
    <w:rsid w:val="00E00B0D"/>
    <w:rsid w:val="00E00D59"/>
    <w:rsid w:val="00E00E49"/>
    <w:rsid w:val="00E01787"/>
    <w:rsid w:val="00E01808"/>
    <w:rsid w:val="00E01FC9"/>
    <w:rsid w:val="00E02AE5"/>
    <w:rsid w:val="00E02B81"/>
    <w:rsid w:val="00E02F3F"/>
    <w:rsid w:val="00E0365D"/>
    <w:rsid w:val="00E03663"/>
    <w:rsid w:val="00E03755"/>
    <w:rsid w:val="00E0472C"/>
    <w:rsid w:val="00E049AC"/>
    <w:rsid w:val="00E049E4"/>
    <w:rsid w:val="00E04A4E"/>
    <w:rsid w:val="00E04FE9"/>
    <w:rsid w:val="00E05472"/>
    <w:rsid w:val="00E05475"/>
    <w:rsid w:val="00E062B4"/>
    <w:rsid w:val="00E0660C"/>
    <w:rsid w:val="00E075CC"/>
    <w:rsid w:val="00E077C7"/>
    <w:rsid w:val="00E07CFA"/>
    <w:rsid w:val="00E07D2E"/>
    <w:rsid w:val="00E102E4"/>
    <w:rsid w:val="00E1070A"/>
    <w:rsid w:val="00E108A3"/>
    <w:rsid w:val="00E10A15"/>
    <w:rsid w:val="00E10D65"/>
    <w:rsid w:val="00E10EA5"/>
    <w:rsid w:val="00E11081"/>
    <w:rsid w:val="00E1141F"/>
    <w:rsid w:val="00E1173B"/>
    <w:rsid w:val="00E12173"/>
    <w:rsid w:val="00E125B4"/>
    <w:rsid w:val="00E1304C"/>
    <w:rsid w:val="00E1388F"/>
    <w:rsid w:val="00E138A0"/>
    <w:rsid w:val="00E139C8"/>
    <w:rsid w:val="00E13A15"/>
    <w:rsid w:val="00E13F74"/>
    <w:rsid w:val="00E146A3"/>
    <w:rsid w:val="00E14882"/>
    <w:rsid w:val="00E15906"/>
    <w:rsid w:val="00E160E9"/>
    <w:rsid w:val="00E1635B"/>
    <w:rsid w:val="00E16362"/>
    <w:rsid w:val="00E16653"/>
    <w:rsid w:val="00E1669F"/>
    <w:rsid w:val="00E16986"/>
    <w:rsid w:val="00E16A73"/>
    <w:rsid w:val="00E16D89"/>
    <w:rsid w:val="00E170A3"/>
    <w:rsid w:val="00E17E52"/>
    <w:rsid w:val="00E207F1"/>
    <w:rsid w:val="00E20815"/>
    <w:rsid w:val="00E2085A"/>
    <w:rsid w:val="00E20BF3"/>
    <w:rsid w:val="00E217E2"/>
    <w:rsid w:val="00E222D1"/>
    <w:rsid w:val="00E22DAE"/>
    <w:rsid w:val="00E233EE"/>
    <w:rsid w:val="00E234B1"/>
    <w:rsid w:val="00E23602"/>
    <w:rsid w:val="00E23D69"/>
    <w:rsid w:val="00E23F1A"/>
    <w:rsid w:val="00E24041"/>
    <w:rsid w:val="00E24385"/>
    <w:rsid w:val="00E243FD"/>
    <w:rsid w:val="00E2466C"/>
    <w:rsid w:val="00E26174"/>
    <w:rsid w:val="00E2695B"/>
    <w:rsid w:val="00E2790C"/>
    <w:rsid w:val="00E3023C"/>
    <w:rsid w:val="00E3032A"/>
    <w:rsid w:val="00E30663"/>
    <w:rsid w:val="00E30F8D"/>
    <w:rsid w:val="00E315C5"/>
    <w:rsid w:val="00E316A6"/>
    <w:rsid w:val="00E31769"/>
    <w:rsid w:val="00E31B49"/>
    <w:rsid w:val="00E31BF1"/>
    <w:rsid w:val="00E31CA5"/>
    <w:rsid w:val="00E32E9E"/>
    <w:rsid w:val="00E32EFD"/>
    <w:rsid w:val="00E336C1"/>
    <w:rsid w:val="00E339D3"/>
    <w:rsid w:val="00E33D05"/>
    <w:rsid w:val="00E33D2A"/>
    <w:rsid w:val="00E34274"/>
    <w:rsid w:val="00E34394"/>
    <w:rsid w:val="00E34882"/>
    <w:rsid w:val="00E3491D"/>
    <w:rsid w:val="00E34D20"/>
    <w:rsid w:val="00E3511D"/>
    <w:rsid w:val="00E352EC"/>
    <w:rsid w:val="00E353C1"/>
    <w:rsid w:val="00E36990"/>
    <w:rsid w:val="00E36F1C"/>
    <w:rsid w:val="00E36F4F"/>
    <w:rsid w:val="00E3718E"/>
    <w:rsid w:val="00E3754D"/>
    <w:rsid w:val="00E3761C"/>
    <w:rsid w:val="00E40483"/>
    <w:rsid w:val="00E40AE7"/>
    <w:rsid w:val="00E4141F"/>
    <w:rsid w:val="00E41601"/>
    <w:rsid w:val="00E41834"/>
    <w:rsid w:val="00E41AE6"/>
    <w:rsid w:val="00E42004"/>
    <w:rsid w:val="00E42221"/>
    <w:rsid w:val="00E423C7"/>
    <w:rsid w:val="00E428CE"/>
    <w:rsid w:val="00E42A59"/>
    <w:rsid w:val="00E42DE9"/>
    <w:rsid w:val="00E43A2B"/>
    <w:rsid w:val="00E43CC0"/>
    <w:rsid w:val="00E44357"/>
    <w:rsid w:val="00E44477"/>
    <w:rsid w:val="00E44606"/>
    <w:rsid w:val="00E44C49"/>
    <w:rsid w:val="00E4533D"/>
    <w:rsid w:val="00E45400"/>
    <w:rsid w:val="00E456AE"/>
    <w:rsid w:val="00E464E0"/>
    <w:rsid w:val="00E466F2"/>
    <w:rsid w:val="00E46969"/>
    <w:rsid w:val="00E4743F"/>
    <w:rsid w:val="00E47B52"/>
    <w:rsid w:val="00E47CFC"/>
    <w:rsid w:val="00E47F11"/>
    <w:rsid w:val="00E50337"/>
    <w:rsid w:val="00E5061E"/>
    <w:rsid w:val="00E50E5B"/>
    <w:rsid w:val="00E5139F"/>
    <w:rsid w:val="00E518D4"/>
    <w:rsid w:val="00E51E1A"/>
    <w:rsid w:val="00E5227B"/>
    <w:rsid w:val="00E52B21"/>
    <w:rsid w:val="00E535FC"/>
    <w:rsid w:val="00E53B28"/>
    <w:rsid w:val="00E5443D"/>
    <w:rsid w:val="00E544BD"/>
    <w:rsid w:val="00E54986"/>
    <w:rsid w:val="00E54DB0"/>
    <w:rsid w:val="00E54EC8"/>
    <w:rsid w:val="00E55CCA"/>
    <w:rsid w:val="00E55D43"/>
    <w:rsid w:val="00E56058"/>
    <w:rsid w:val="00E560C7"/>
    <w:rsid w:val="00E56266"/>
    <w:rsid w:val="00E562E9"/>
    <w:rsid w:val="00E56494"/>
    <w:rsid w:val="00E566EF"/>
    <w:rsid w:val="00E56D2E"/>
    <w:rsid w:val="00E56E2F"/>
    <w:rsid w:val="00E56FDA"/>
    <w:rsid w:val="00E5729C"/>
    <w:rsid w:val="00E572CC"/>
    <w:rsid w:val="00E5730C"/>
    <w:rsid w:val="00E57CB7"/>
    <w:rsid w:val="00E6015A"/>
    <w:rsid w:val="00E60429"/>
    <w:rsid w:val="00E60641"/>
    <w:rsid w:val="00E60651"/>
    <w:rsid w:val="00E609EE"/>
    <w:rsid w:val="00E60C03"/>
    <w:rsid w:val="00E6113A"/>
    <w:rsid w:val="00E61619"/>
    <w:rsid w:val="00E62132"/>
    <w:rsid w:val="00E62377"/>
    <w:rsid w:val="00E629E3"/>
    <w:rsid w:val="00E633E3"/>
    <w:rsid w:val="00E634AD"/>
    <w:rsid w:val="00E63547"/>
    <w:rsid w:val="00E63F00"/>
    <w:rsid w:val="00E647A6"/>
    <w:rsid w:val="00E65145"/>
    <w:rsid w:val="00E6542C"/>
    <w:rsid w:val="00E6545D"/>
    <w:rsid w:val="00E65505"/>
    <w:rsid w:val="00E656A0"/>
    <w:rsid w:val="00E65E77"/>
    <w:rsid w:val="00E65F78"/>
    <w:rsid w:val="00E6601F"/>
    <w:rsid w:val="00E667DF"/>
    <w:rsid w:val="00E66F41"/>
    <w:rsid w:val="00E67203"/>
    <w:rsid w:val="00E676A4"/>
    <w:rsid w:val="00E678FA"/>
    <w:rsid w:val="00E709C0"/>
    <w:rsid w:val="00E70BB6"/>
    <w:rsid w:val="00E70E04"/>
    <w:rsid w:val="00E71E46"/>
    <w:rsid w:val="00E71EC2"/>
    <w:rsid w:val="00E7217D"/>
    <w:rsid w:val="00E72B62"/>
    <w:rsid w:val="00E7321F"/>
    <w:rsid w:val="00E740FB"/>
    <w:rsid w:val="00E7423F"/>
    <w:rsid w:val="00E74531"/>
    <w:rsid w:val="00E74957"/>
    <w:rsid w:val="00E74A91"/>
    <w:rsid w:val="00E751F6"/>
    <w:rsid w:val="00E754E9"/>
    <w:rsid w:val="00E757D8"/>
    <w:rsid w:val="00E75A42"/>
    <w:rsid w:val="00E75F08"/>
    <w:rsid w:val="00E76020"/>
    <w:rsid w:val="00E76269"/>
    <w:rsid w:val="00E76589"/>
    <w:rsid w:val="00E76663"/>
    <w:rsid w:val="00E76E02"/>
    <w:rsid w:val="00E778AE"/>
    <w:rsid w:val="00E77B72"/>
    <w:rsid w:val="00E77B73"/>
    <w:rsid w:val="00E77D1F"/>
    <w:rsid w:val="00E8002B"/>
    <w:rsid w:val="00E800D4"/>
    <w:rsid w:val="00E80237"/>
    <w:rsid w:val="00E8053D"/>
    <w:rsid w:val="00E805A2"/>
    <w:rsid w:val="00E80CAE"/>
    <w:rsid w:val="00E80E75"/>
    <w:rsid w:val="00E811E7"/>
    <w:rsid w:val="00E81AA4"/>
    <w:rsid w:val="00E81FF9"/>
    <w:rsid w:val="00E8255E"/>
    <w:rsid w:val="00E82F9E"/>
    <w:rsid w:val="00E83337"/>
    <w:rsid w:val="00E844BE"/>
    <w:rsid w:val="00E848F9"/>
    <w:rsid w:val="00E849EE"/>
    <w:rsid w:val="00E84F71"/>
    <w:rsid w:val="00E85339"/>
    <w:rsid w:val="00E8555D"/>
    <w:rsid w:val="00E856CE"/>
    <w:rsid w:val="00E85837"/>
    <w:rsid w:val="00E85BF6"/>
    <w:rsid w:val="00E85D1B"/>
    <w:rsid w:val="00E86023"/>
    <w:rsid w:val="00E86635"/>
    <w:rsid w:val="00E86811"/>
    <w:rsid w:val="00E877E1"/>
    <w:rsid w:val="00E87A4E"/>
    <w:rsid w:val="00E90019"/>
    <w:rsid w:val="00E905ED"/>
    <w:rsid w:val="00E90701"/>
    <w:rsid w:val="00E90A24"/>
    <w:rsid w:val="00E90A4B"/>
    <w:rsid w:val="00E90C1E"/>
    <w:rsid w:val="00E90E37"/>
    <w:rsid w:val="00E91821"/>
    <w:rsid w:val="00E91FFF"/>
    <w:rsid w:val="00E92437"/>
    <w:rsid w:val="00E92468"/>
    <w:rsid w:val="00E92BB3"/>
    <w:rsid w:val="00E92ECC"/>
    <w:rsid w:val="00E9354A"/>
    <w:rsid w:val="00E93D48"/>
    <w:rsid w:val="00E945DD"/>
    <w:rsid w:val="00E9586D"/>
    <w:rsid w:val="00E95D4D"/>
    <w:rsid w:val="00E95E9A"/>
    <w:rsid w:val="00E95FE0"/>
    <w:rsid w:val="00E96130"/>
    <w:rsid w:val="00E96FCF"/>
    <w:rsid w:val="00E9720E"/>
    <w:rsid w:val="00E973B4"/>
    <w:rsid w:val="00EA0458"/>
    <w:rsid w:val="00EA11C1"/>
    <w:rsid w:val="00EA1CCF"/>
    <w:rsid w:val="00EA215D"/>
    <w:rsid w:val="00EA24C6"/>
    <w:rsid w:val="00EA2651"/>
    <w:rsid w:val="00EA306E"/>
    <w:rsid w:val="00EA3165"/>
    <w:rsid w:val="00EA33E3"/>
    <w:rsid w:val="00EA3A14"/>
    <w:rsid w:val="00EA3B56"/>
    <w:rsid w:val="00EA3BD6"/>
    <w:rsid w:val="00EA3D54"/>
    <w:rsid w:val="00EA4460"/>
    <w:rsid w:val="00EA457D"/>
    <w:rsid w:val="00EA4803"/>
    <w:rsid w:val="00EA491A"/>
    <w:rsid w:val="00EA4D17"/>
    <w:rsid w:val="00EA528E"/>
    <w:rsid w:val="00EA55E7"/>
    <w:rsid w:val="00EA5729"/>
    <w:rsid w:val="00EA6472"/>
    <w:rsid w:val="00EA7A83"/>
    <w:rsid w:val="00EA7BBD"/>
    <w:rsid w:val="00EB0965"/>
    <w:rsid w:val="00EB0AF6"/>
    <w:rsid w:val="00EB0CD8"/>
    <w:rsid w:val="00EB0F0E"/>
    <w:rsid w:val="00EB12E5"/>
    <w:rsid w:val="00EB1469"/>
    <w:rsid w:val="00EB1510"/>
    <w:rsid w:val="00EB154E"/>
    <w:rsid w:val="00EB15BC"/>
    <w:rsid w:val="00EB18C9"/>
    <w:rsid w:val="00EB1BD1"/>
    <w:rsid w:val="00EB1C6F"/>
    <w:rsid w:val="00EB1DF1"/>
    <w:rsid w:val="00EB2309"/>
    <w:rsid w:val="00EB350F"/>
    <w:rsid w:val="00EB36BD"/>
    <w:rsid w:val="00EB3C98"/>
    <w:rsid w:val="00EB465D"/>
    <w:rsid w:val="00EB48B5"/>
    <w:rsid w:val="00EB5B30"/>
    <w:rsid w:val="00EB613D"/>
    <w:rsid w:val="00EB61EB"/>
    <w:rsid w:val="00EB6D21"/>
    <w:rsid w:val="00EB6DA5"/>
    <w:rsid w:val="00EB7AA5"/>
    <w:rsid w:val="00EB7EBF"/>
    <w:rsid w:val="00EC0432"/>
    <w:rsid w:val="00EC1496"/>
    <w:rsid w:val="00EC1596"/>
    <w:rsid w:val="00EC1A66"/>
    <w:rsid w:val="00EC1DCD"/>
    <w:rsid w:val="00EC20E4"/>
    <w:rsid w:val="00EC258C"/>
    <w:rsid w:val="00EC2827"/>
    <w:rsid w:val="00EC2B08"/>
    <w:rsid w:val="00EC3139"/>
    <w:rsid w:val="00EC35AF"/>
    <w:rsid w:val="00EC37FE"/>
    <w:rsid w:val="00EC3E46"/>
    <w:rsid w:val="00EC3E9D"/>
    <w:rsid w:val="00EC3F5A"/>
    <w:rsid w:val="00EC4123"/>
    <w:rsid w:val="00EC4D43"/>
    <w:rsid w:val="00EC5A8F"/>
    <w:rsid w:val="00EC5B28"/>
    <w:rsid w:val="00EC73C4"/>
    <w:rsid w:val="00EC74E5"/>
    <w:rsid w:val="00EC7F3B"/>
    <w:rsid w:val="00ED0D76"/>
    <w:rsid w:val="00ED15FF"/>
    <w:rsid w:val="00ED1AAB"/>
    <w:rsid w:val="00ED29F7"/>
    <w:rsid w:val="00ED2C89"/>
    <w:rsid w:val="00ED2F98"/>
    <w:rsid w:val="00ED325A"/>
    <w:rsid w:val="00ED3975"/>
    <w:rsid w:val="00ED3F0D"/>
    <w:rsid w:val="00ED466E"/>
    <w:rsid w:val="00ED4A59"/>
    <w:rsid w:val="00ED532F"/>
    <w:rsid w:val="00ED5515"/>
    <w:rsid w:val="00ED5520"/>
    <w:rsid w:val="00ED56BD"/>
    <w:rsid w:val="00ED56CD"/>
    <w:rsid w:val="00ED65E8"/>
    <w:rsid w:val="00ED6A3B"/>
    <w:rsid w:val="00ED7408"/>
    <w:rsid w:val="00ED753A"/>
    <w:rsid w:val="00ED7A65"/>
    <w:rsid w:val="00EE0032"/>
    <w:rsid w:val="00EE0129"/>
    <w:rsid w:val="00EE064F"/>
    <w:rsid w:val="00EE06A5"/>
    <w:rsid w:val="00EE0A11"/>
    <w:rsid w:val="00EE1188"/>
    <w:rsid w:val="00EE1783"/>
    <w:rsid w:val="00EE1D13"/>
    <w:rsid w:val="00EE23B9"/>
    <w:rsid w:val="00EE26A4"/>
    <w:rsid w:val="00EE2B1D"/>
    <w:rsid w:val="00EE2ECE"/>
    <w:rsid w:val="00EE3790"/>
    <w:rsid w:val="00EE3D7B"/>
    <w:rsid w:val="00EE4A10"/>
    <w:rsid w:val="00EE4CD2"/>
    <w:rsid w:val="00EE4EFC"/>
    <w:rsid w:val="00EE6220"/>
    <w:rsid w:val="00EE624C"/>
    <w:rsid w:val="00EE679E"/>
    <w:rsid w:val="00EE6A14"/>
    <w:rsid w:val="00EE6B94"/>
    <w:rsid w:val="00EE6DDB"/>
    <w:rsid w:val="00EE6E08"/>
    <w:rsid w:val="00EE6F5B"/>
    <w:rsid w:val="00EE7628"/>
    <w:rsid w:val="00EF04C0"/>
    <w:rsid w:val="00EF0B41"/>
    <w:rsid w:val="00EF0E98"/>
    <w:rsid w:val="00EF155E"/>
    <w:rsid w:val="00EF3385"/>
    <w:rsid w:val="00EF3FC4"/>
    <w:rsid w:val="00EF43D9"/>
    <w:rsid w:val="00EF4533"/>
    <w:rsid w:val="00EF4B94"/>
    <w:rsid w:val="00EF4EAF"/>
    <w:rsid w:val="00EF5648"/>
    <w:rsid w:val="00EF591F"/>
    <w:rsid w:val="00EF5AF4"/>
    <w:rsid w:val="00EF6498"/>
    <w:rsid w:val="00EF6640"/>
    <w:rsid w:val="00EF682E"/>
    <w:rsid w:val="00EF6DE6"/>
    <w:rsid w:val="00EF6F36"/>
    <w:rsid w:val="00EF7A3F"/>
    <w:rsid w:val="00F00B8C"/>
    <w:rsid w:val="00F00CFD"/>
    <w:rsid w:val="00F00F11"/>
    <w:rsid w:val="00F01858"/>
    <w:rsid w:val="00F0198E"/>
    <w:rsid w:val="00F01E48"/>
    <w:rsid w:val="00F01EAB"/>
    <w:rsid w:val="00F02670"/>
    <w:rsid w:val="00F0279A"/>
    <w:rsid w:val="00F0331B"/>
    <w:rsid w:val="00F038FE"/>
    <w:rsid w:val="00F03AA8"/>
    <w:rsid w:val="00F03EC9"/>
    <w:rsid w:val="00F0413E"/>
    <w:rsid w:val="00F04362"/>
    <w:rsid w:val="00F0450F"/>
    <w:rsid w:val="00F04568"/>
    <w:rsid w:val="00F04C82"/>
    <w:rsid w:val="00F04CE9"/>
    <w:rsid w:val="00F04CEA"/>
    <w:rsid w:val="00F05010"/>
    <w:rsid w:val="00F050C2"/>
    <w:rsid w:val="00F053C7"/>
    <w:rsid w:val="00F055F1"/>
    <w:rsid w:val="00F05663"/>
    <w:rsid w:val="00F058D4"/>
    <w:rsid w:val="00F0600B"/>
    <w:rsid w:val="00F060B0"/>
    <w:rsid w:val="00F063CF"/>
    <w:rsid w:val="00F06458"/>
    <w:rsid w:val="00F06C3F"/>
    <w:rsid w:val="00F06E2E"/>
    <w:rsid w:val="00F06F4E"/>
    <w:rsid w:val="00F0760F"/>
    <w:rsid w:val="00F07C48"/>
    <w:rsid w:val="00F10A9F"/>
    <w:rsid w:val="00F111E8"/>
    <w:rsid w:val="00F11BC4"/>
    <w:rsid w:val="00F12099"/>
    <w:rsid w:val="00F12454"/>
    <w:rsid w:val="00F12B35"/>
    <w:rsid w:val="00F13075"/>
    <w:rsid w:val="00F13ADE"/>
    <w:rsid w:val="00F1440E"/>
    <w:rsid w:val="00F14BD5"/>
    <w:rsid w:val="00F14C11"/>
    <w:rsid w:val="00F14CAD"/>
    <w:rsid w:val="00F150D1"/>
    <w:rsid w:val="00F154E0"/>
    <w:rsid w:val="00F157F5"/>
    <w:rsid w:val="00F16032"/>
    <w:rsid w:val="00F16452"/>
    <w:rsid w:val="00F16684"/>
    <w:rsid w:val="00F175BD"/>
    <w:rsid w:val="00F17AED"/>
    <w:rsid w:val="00F202A3"/>
    <w:rsid w:val="00F20573"/>
    <w:rsid w:val="00F20677"/>
    <w:rsid w:val="00F20716"/>
    <w:rsid w:val="00F2098B"/>
    <w:rsid w:val="00F20A88"/>
    <w:rsid w:val="00F20C45"/>
    <w:rsid w:val="00F2139D"/>
    <w:rsid w:val="00F21623"/>
    <w:rsid w:val="00F21928"/>
    <w:rsid w:val="00F21F68"/>
    <w:rsid w:val="00F22440"/>
    <w:rsid w:val="00F225ED"/>
    <w:rsid w:val="00F22BC2"/>
    <w:rsid w:val="00F23154"/>
    <w:rsid w:val="00F23E64"/>
    <w:rsid w:val="00F242E4"/>
    <w:rsid w:val="00F2554D"/>
    <w:rsid w:val="00F25863"/>
    <w:rsid w:val="00F25BBF"/>
    <w:rsid w:val="00F268A7"/>
    <w:rsid w:val="00F2759D"/>
    <w:rsid w:val="00F2764C"/>
    <w:rsid w:val="00F278C4"/>
    <w:rsid w:val="00F27C55"/>
    <w:rsid w:val="00F30D22"/>
    <w:rsid w:val="00F314C7"/>
    <w:rsid w:val="00F31D5F"/>
    <w:rsid w:val="00F33025"/>
    <w:rsid w:val="00F3326E"/>
    <w:rsid w:val="00F332DE"/>
    <w:rsid w:val="00F3370D"/>
    <w:rsid w:val="00F33B5B"/>
    <w:rsid w:val="00F3421C"/>
    <w:rsid w:val="00F3442C"/>
    <w:rsid w:val="00F34652"/>
    <w:rsid w:val="00F3489B"/>
    <w:rsid w:val="00F351C7"/>
    <w:rsid w:val="00F351F5"/>
    <w:rsid w:val="00F35E2C"/>
    <w:rsid w:val="00F36033"/>
    <w:rsid w:val="00F3714F"/>
    <w:rsid w:val="00F371B7"/>
    <w:rsid w:val="00F375D4"/>
    <w:rsid w:val="00F37E6B"/>
    <w:rsid w:val="00F37FEB"/>
    <w:rsid w:val="00F40035"/>
    <w:rsid w:val="00F402F9"/>
    <w:rsid w:val="00F4050C"/>
    <w:rsid w:val="00F408D2"/>
    <w:rsid w:val="00F40A59"/>
    <w:rsid w:val="00F40AC5"/>
    <w:rsid w:val="00F412C6"/>
    <w:rsid w:val="00F4150B"/>
    <w:rsid w:val="00F4186D"/>
    <w:rsid w:val="00F41B10"/>
    <w:rsid w:val="00F4263B"/>
    <w:rsid w:val="00F42A74"/>
    <w:rsid w:val="00F42CD9"/>
    <w:rsid w:val="00F43121"/>
    <w:rsid w:val="00F437D4"/>
    <w:rsid w:val="00F438B8"/>
    <w:rsid w:val="00F43A34"/>
    <w:rsid w:val="00F43C8C"/>
    <w:rsid w:val="00F43E7C"/>
    <w:rsid w:val="00F44129"/>
    <w:rsid w:val="00F44179"/>
    <w:rsid w:val="00F44493"/>
    <w:rsid w:val="00F454F9"/>
    <w:rsid w:val="00F45913"/>
    <w:rsid w:val="00F45BFF"/>
    <w:rsid w:val="00F460CB"/>
    <w:rsid w:val="00F46689"/>
    <w:rsid w:val="00F46867"/>
    <w:rsid w:val="00F46B31"/>
    <w:rsid w:val="00F46B54"/>
    <w:rsid w:val="00F46C03"/>
    <w:rsid w:val="00F473E4"/>
    <w:rsid w:val="00F47491"/>
    <w:rsid w:val="00F47C37"/>
    <w:rsid w:val="00F47E2A"/>
    <w:rsid w:val="00F50642"/>
    <w:rsid w:val="00F508A7"/>
    <w:rsid w:val="00F50A35"/>
    <w:rsid w:val="00F518E4"/>
    <w:rsid w:val="00F51B01"/>
    <w:rsid w:val="00F51C4F"/>
    <w:rsid w:val="00F51CED"/>
    <w:rsid w:val="00F529B1"/>
    <w:rsid w:val="00F52EC5"/>
    <w:rsid w:val="00F52FF2"/>
    <w:rsid w:val="00F53230"/>
    <w:rsid w:val="00F5390E"/>
    <w:rsid w:val="00F53DBE"/>
    <w:rsid w:val="00F548F1"/>
    <w:rsid w:val="00F54C8C"/>
    <w:rsid w:val="00F5503C"/>
    <w:rsid w:val="00F55265"/>
    <w:rsid w:val="00F555CE"/>
    <w:rsid w:val="00F556F5"/>
    <w:rsid w:val="00F55837"/>
    <w:rsid w:val="00F568B9"/>
    <w:rsid w:val="00F56B8C"/>
    <w:rsid w:val="00F56FBF"/>
    <w:rsid w:val="00F5752E"/>
    <w:rsid w:val="00F57693"/>
    <w:rsid w:val="00F57A90"/>
    <w:rsid w:val="00F57E5C"/>
    <w:rsid w:val="00F60433"/>
    <w:rsid w:val="00F61313"/>
    <w:rsid w:val="00F6241D"/>
    <w:rsid w:val="00F6293B"/>
    <w:rsid w:val="00F62C48"/>
    <w:rsid w:val="00F63244"/>
    <w:rsid w:val="00F6347B"/>
    <w:rsid w:val="00F646D1"/>
    <w:rsid w:val="00F64AD6"/>
    <w:rsid w:val="00F65082"/>
    <w:rsid w:val="00F65EA8"/>
    <w:rsid w:val="00F6624E"/>
    <w:rsid w:val="00F67CD3"/>
    <w:rsid w:val="00F710EC"/>
    <w:rsid w:val="00F7140E"/>
    <w:rsid w:val="00F71B8D"/>
    <w:rsid w:val="00F71E9C"/>
    <w:rsid w:val="00F7295F"/>
    <w:rsid w:val="00F72A4B"/>
    <w:rsid w:val="00F72BEA"/>
    <w:rsid w:val="00F7329D"/>
    <w:rsid w:val="00F732C6"/>
    <w:rsid w:val="00F7335B"/>
    <w:rsid w:val="00F73363"/>
    <w:rsid w:val="00F73598"/>
    <w:rsid w:val="00F743FB"/>
    <w:rsid w:val="00F747FC"/>
    <w:rsid w:val="00F74B6B"/>
    <w:rsid w:val="00F753D9"/>
    <w:rsid w:val="00F75C73"/>
    <w:rsid w:val="00F76740"/>
    <w:rsid w:val="00F76CB0"/>
    <w:rsid w:val="00F77616"/>
    <w:rsid w:val="00F777E2"/>
    <w:rsid w:val="00F7797D"/>
    <w:rsid w:val="00F77C90"/>
    <w:rsid w:val="00F79A90"/>
    <w:rsid w:val="00F805B5"/>
    <w:rsid w:val="00F808B8"/>
    <w:rsid w:val="00F80B18"/>
    <w:rsid w:val="00F811DD"/>
    <w:rsid w:val="00F812FD"/>
    <w:rsid w:val="00F81319"/>
    <w:rsid w:val="00F8192D"/>
    <w:rsid w:val="00F81BB9"/>
    <w:rsid w:val="00F82132"/>
    <w:rsid w:val="00F8244C"/>
    <w:rsid w:val="00F82795"/>
    <w:rsid w:val="00F82888"/>
    <w:rsid w:val="00F8364E"/>
    <w:rsid w:val="00F8403C"/>
    <w:rsid w:val="00F8414D"/>
    <w:rsid w:val="00F84598"/>
    <w:rsid w:val="00F85D80"/>
    <w:rsid w:val="00F85F49"/>
    <w:rsid w:val="00F86386"/>
    <w:rsid w:val="00F868E5"/>
    <w:rsid w:val="00F872B5"/>
    <w:rsid w:val="00F87626"/>
    <w:rsid w:val="00F87B6A"/>
    <w:rsid w:val="00F90297"/>
    <w:rsid w:val="00F9067D"/>
    <w:rsid w:val="00F9081A"/>
    <w:rsid w:val="00F90DB0"/>
    <w:rsid w:val="00F90E42"/>
    <w:rsid w:val="00F91533"/>
    <w:rsid w:val="00F91B62"/>
    <w:rsid w:val="00F91F1D"/>
    <w:rsid w:val="00F92556"/>
    <w:rsid w:val="00F92F82"/>
    <w:rsid w:val="00F932B8"/>
    <w:rsid w:val="00F93609"/>
    <w:rsid w:val="00F94C33"/>
    <w:rsid w:val="00F94CD3"/>
    <w:rsid w:val="00F95DF6"/>
    <w:rsid w:val="00F97579"/>
    <w:rsid w:val="00FA006C"/>
    <w:rsid w:val="00FA00CD"/>
    <w:rsid w:val="00FA012A"/>
    <w:rsid w:val="00FA0EED"/>
    <w:rsid w:val="00FA1043"/>
    <w:rsid w:val="00FA1202"/>
    <w:rsid w:val="00FA15B3"/>
    <w:rsid w:val="00FA16CF"/>
    <w:rsid w:val="00FA216E"/>
    <w:rsid w:val="00FA21DF"/>
    <w:rsid w:val="00FA2617"/>
    <w:rsid w:val="00FA273C"/>
    <w:rsid w:val="00FA2DB0"/>
    <w:rsid w:val="00FA380C"/>
    <w:rsid w:val="00FA3B78"/>
    <w:rsid w:val="00FA3ED5"/>
    <w:rsid w:val="00FA64EB"/>
    <w:rsid w:val="00FA6B5F"/>
    <w:rsid w:val="00FA73A0"/>
    <w:rsid w:val="00FA745C"/>
    <w:rsid w:val="00FA75FD"/>
    <w:rsid w:val="00FA79AB"/>
    <w:rsid w:val="00FB00E7"/>
    <w:rsid w:val="00FB0814"/>
    <w:rsid w:val="00FB0A9B"/>
    <w:rsid w:val="00FB0BBD"/>
    <w:rsid w:val="00FB18FE"/>
    <w:rsid w:val="00FB3215"/>
    <w:rsid w:val="00FB37D3"/>
    <w:rsid w:val="00FB4019"/>
    <w:rsid w:val="00FB40DD"/>
    <w:rsid w:val="00FB44E1"/>
    <w:rsid w:val="00FB4717"/>
    <w:rsid w:val="00FB4A35"/>
    <w:rsid w:val="00FB4C34"/>
    <w:rsid w:val="00FB4E3F"/>
    <w:rsid w:val="00FB55F2"/>
    <w:rsid w:val="00FB56D5"/>
    <w:rsid w:val="00FB6387"/>
    <w:rsid w:val="00FB6456"/>
    <w:rsid w:val="00FB670E"/>
    <w:rsid w:val="00FB685F"/>
    <w:rsid w:val="00FB6943"/>
    <w:rsid w:val="00FB6AE7"/>
    <w:rsid w:val="00FC0965"/>
    <w:rsid w:val="00FC0CF5"/>
    <w:rsid w:val="00FC1BDA"/>
    <w:rsid w:val="00FC2351"/>
    <w:rsid w:val="00FC248D"/>
    <w:rsid w:val="00FC2AC7"/>
    <w:rsid w:val="00FC2EC3"/>
    <w:rsid w:val="00FC2ED8"/>
    <w:rsid w:val="00FC2F13"/>
    <w:rsid w:val="00FC394A"/>
    <w:rsid w:val="00FC39F9"/>
    <w:rsid w:val="00FC3F60"/>
    <w:rsid w:val="00FC46E4"/>
    <w:rsid w:val="00FC513A"/>
    <w:rsid w:val="00FC5CF8"/>
    <w:rsid w:val="00FC631D"/>
    <w:rsid w:val="00FC6455"/>
    <w:rsid w:val="00FC65DB"/>
    <w:rsid w:val="00FC6EEB"/>
    <w:rsid w:val="00FC7E82"/>
    <w:rsid w:val="00FD12AD"/>
    <w:rsid w:val="00FD19CE"/>
    <w:rsid w:val="00FD1AA4"/>
    <w:rsid w:val="00FD1BAD"/>
    <w:rsid w:val="00FD21A2"/>
    <w:rsid w:val="00FD2B29"/>
    <w:rsid w:val="00FD2D17"/>
    <w:rsid w:val="00FD3321"/>
    <w:rsid w:val="00FD3511"/>
    <w:rsid w:val="00FD3797"/>
    <w:rsid w:val="00FD3BCC"/>
    <w:rsid w:val="00FD3CB2"/>
    <w:rsid w:val="00FD40B4"/>
    <w:rsid w:val="00FD41F2"/>
    <w:rsid w:val="00FD56F4"/>
    <w:rsid w:val="00FD5766"/>
    <w:rsid w:val="00FD57C3"/>
    <w:rsid w:val="00FD6409"/>
    <w:rsid w:val="00FD7700"/>
    <w:rsid w:val="00FD7B77"/>
    <w:rsid w:val="00FE005F"/>
    <w:rsid w:val="00FE0457"/>
    <w:rsid w:val="00FE04A8"/>
    <w:rsid w:val="00FE096E"/>
    <w:rsid w:val="00FE0C40"/>
    <w:rsid w:val="00FE10E3"/>
    <w:rsid w:val="00FE1605"/>
    <w:rsid w:val="00FE2469"/>
    <w:rsid w:val="00FE33CB"/>
    <w:rsid w:val="00FE5391"/>
    <w:rsid w:val="00FE55AF"/>
    <w:rsid w:val="00FE607C"/>
    <w:rsid w:val="00FE6AF7"/>
    <w:rsid w:val="00FE6E13"/>
    <w:rsid w:val="00FE7957"/>
    <w:rsid w:val="00FE7E03"/>
    <w:rsid w:val="00FE7E6B"/>
    <w:rsid w:val="00FF0E2E"/>
    <w:rsid w:val="00FF2286"/>
    <w:rsid w:val="00FF22B7"/>
    <w:rsid w:val="00FF33CB"/>
    <w:rsid w:val="00FF3FB5"/>
    <w:rsid w:val="00FF4B54"/>
    <w:rsid w:val="00FF4D60"/>
    <w:rsid w:val="00FF50E0"/>
    <w:rsid w:val="00FF5187"/>
    <w:rsid w:val="00FF52AE"/>
    <w:rsid w:val="00FF58A6"/>
    <w:rsid w:val="00FF5A62"/>
    <w:rsid w:val="00FF5F53"/>
    <w:rsid w:val="00FF61CA"/>
    <w:rsid w:val="00FF6320"/>
    <w:rsid w:val="00FF63B3"/>
    <w:rsid w:val="00FF65EF"/>
    <w:rsid w:val="00FF65F5"/>
    <w:rsid w:val="00FF6D99"/>
    <w:rsid w:val="00FF6F09"/>
    <w:rsid w:val="00FF6F10"/>
    <w:rsid w:val="00FF7360"/>
    <w:rsid w:val="00FF73BC"/>
    <w:rsid w:val="00FF78F6"/>
    <w:rsid w:val="00FF7929"/>
    <w:rsid w:val="00FF7D40"/>
    <w:rsid w:val="0100FBC8"/>
    <w:rsid w:val="0110C684"/>
    <w:rsid w:val="011C86FD"/>
    <w:rsid w:val="01304691"/>
    <w:rsid w:val="013AE27E"/>
    <w:rsid w:val="014EFA10"/>
    <w:rsid w:val="0162A32D"/>
    <w:rsid w:val="017662D3"/>
    <w:rsid w:val="01790A41"/>
    <w:rsid w:val="018EEE25"/>
    <w:rsid w:val="01ABE6C3"/>
    <w:rsid w:val="01B12074"/>
    <w:rsid w:val="01B25A88"/>
    <w:rsid w:val="01B78757"/>
    <w:rsid w:val="01B7FC71"/>
    <w:rsid w:val="01BC0B07"/>
    <w:rsid w:val="01D36EC3"/>
    <w:rsid w:val="01D78FDD"/>
    <w:rsid w:val="01DFFEF4"/>
    <w:rsid w:val="01EC8578"/>
    <w:rsid w:val="01F099DE"/>
    <w:rsid w:val="01F75028"/>
    <w:rsid w:val="01FD815A"/>
    <w:rsid w:val="021640BF"/>
    <w:rsid w:val="02212332"/>
    <w:rsid w:val="02226346"/>
    <w:rsid w:val="02229F7A"/>
    <w:rsid w:val="023CE7EB"/>
    <w:rsid w:val="0244C41D"/>
    <w:rsid w:val="02464065"/>
    <w:rsid w:val="024BBF06"/>
    <w:rsid w:val="02590AFF"/>
    <w:rsid w:val="025B3C3E"/>
    <w:rsid w:val="02601976"/>
    <w:rsid w:val="027A43D9"/>
    <w:rsid w:val="02814D84"/>
    <w:rsid w:val="0294632A"/>
    <w:rsid w:val="0298BCD9"/>
    <w:rsid w:val="029F34F4"/>
    <w:rsid w:val="02A341C9"/>
    <w:rsid w:val="02B13717"/>
    <w:rsid w:val="02BD096C"/>
    <w:rsid w:val="02E78C01"/>
    <w:rsid w:val="030706FB"/>
    <w:rsid w:val="03129D8B"/>
    <w:rsid w:val="0314DAA2"/>
    <w:rsid w:val="0324715A"/>
    <w:rsid w:val="03417E42"/>
    <w:rsid w:val="034FD8F3"/>
    <w:rsid w:val="0357418F"/>
    <w:rsid w:val="03624FA8"/>
    <w:rsid w:val="038343F4"/>
    <w:rsid w:val="0384064A"/>
    <w:rsid w:val="0389B4E0"/>
    <w:rsid w:val="03922C3B"/>
    <w:rsid w:val="039BE711"/>
    <w:rsid w:val="03A0438A"/>
    <w:rsid w:val="03ABDE5C"/>
    <w:rsid w:val="03C398E6"/>
    <w:rsid w:val="03D221FA"/>
    <w:rsid w:val="03D78197"/>
    <w:rsid w:val="03D8728F"/>
    <w:rsid w:val="04147FDB"/>
    <w:rsid w:val="04188F86"/>
    <w:rsid w:val="041F06C5"/>
    <w:rsid w:val="0422E21D"/>
    <w:rsid w:val="04327342"/>
    <w:rsid w:val="043B406F"/>
    <w:rsid w:val="0441D83C"/>
    <w:rsid w:val="044FAC66"/>
    <w:rsid w:val="04595033"/>
    <w:rsid w:val="04635AD7"/>
    <w:rsid w:val="046FD7B7"/>
    <w:rsid w:val="0470B360"/>
    <w:rsid w:val="04A85B59"/>
    <w:rsid w:val="04AFCE2F"/>
    <w:rsid w:val="04C3B24B"/>
    <w:rsid w:val="04EAFED1"/>
    <w:rsid w:val="05039B24"/>
    <w:rsid w:val="051370B3"/>
    <w:rsid w:val="051ECD64"/>
    <w:rsid w:val="05285ECE"/>
    <w:rsid w:val="0531B491"/>
    <w:rsid w:val="053971E4"/>
    <w:rsid w:val="053BFEDD"/>
    <w:rsid w:val="054C426A"/>
    <w:rsid w:val="0553DB80"/>
    <w:rsid w:val="05773646"/>
    <w:rsid w:val="057C1C62"/>
    <w:rsid w:val="057E5530"/>
    <w:rsid w:val="05837C89"/>
    <w:rsid w:val="058B6A0F"/>
    <w:rsid w:val="05A58BDC"/>
    <w:rsid w:val="05A8D884"/>
    <w:rsid w:val="05D50F39"/>
    <w:rsid w:val="05E14685"/>
    <w:rsid w:val="0603B15F"/>
    <w:rsid w:val="0605619B"/>
    <w:rsid w:val="0611BDBF"/>
    <w:rsid w:val="0615ACE2"/>
    <w:rsid w:val="0617EA0C"/>
    <w:rsid w:val="061A438A"/>
    <w:rsid w:val="0627C038"/>
    <w:rsid w:val="064297EC"/>
    <w:rsid w:val="06488441"/>
    <w:rsid w:val="0662F205"/>
    <w:rsid w:val="0672AC6B"/>
    <w:rsid w:val="0674BA1B"/>
    <w:rsid w:val="067B6517"/>
    <w:rsid w:val="0687E754"/>
    <w:rsid w:val="068901CD"/>
    <w:rsid w:val="0692FB2B"/>
    <w:rsid w:val="06CAB76A"/>
    <w:rsid w:val="06DFAEBE"/>
    <w:rsid w:val="06E2C888"/>
    <w:rsid w:val="06EC6719"/>
    <w:rsid w:val="06F154EE"/>
    <w:rsid w:val="06F3B7C2"/>
    <w:rsid w:val="06F4D7A8"/>
    <w:rsid w:val="06FE7C0B"/>
    <w:rsid w:val="070A4559"/>
    <w:rsid w:val="070CC04F"/>
    <w:rsid w:val="071641B7"/>
    <w:rsid w:val="07451D7E"/>
    <w:rsid w:val="074930EC"/>
    <w:rsid w:val="0756686A"/>
    <w:rsid w:val="0783A8BD"/>
    <w:rsid w:val="078EDBF6"/>
    <w:rsid w:val="07A52E62"/>
    <w:rsid w:val="07ADC01C"/>
    <w:rsid w:val="07C5AA7F"/>
    <w:rsid w:val="07C763B7"/>
    <w:rsid w:val="07E016FC"/>
    <w:rsid w:val="07E15239"/>
    <w:rsid w:val="07FEE181"/>
    <w:rsid w:val="08068382"/>
    <w:rsid w:val="081843E6"/>
    <w:rsid w:val="082CF23F"/>
    <w:rsid w:val="083139C0"/>
    <w:rsid w:val="084B3F38"/>
    <w:rsid w:val="084B9B1C"/>
    <w:rsid w:val="08584341"/>
    <w:rsid w:val="086ED9CA"/>
    <w:rsid w:val="086FA566"/>
    <w:rsid w:val="087339B3"/>
    <w:rsid w:val="088747D6"/>
    <w:rsid w:val="08961E35"/>
    <w:rsid w:val="08A694AB"/>
    <w:rsid w:val="08ACCB99"/>
    <w:rsid w:val="08ACF312"/>
    <w:rsid w:val="08BE40FF"/>
    <w:rsid w:val="08C20E74"/>
    <w:rsid w:val="08CAAA61"/>
    <w:rsid w:val="08DC0D39"/>
    <w:rsid w:val="08EF22B2"/>
    <w:rsid w:val="092ECF14"/>
    <w:rsid w:val="0954C94F"/>
    <w:rsid w:val="0967C2E5"/>
    <w:rsid w:val="096D9D5F"/>
    <w:rsid w:val="09757500"/>
    <w:rsid w:val="0975DB02"/>
    <w:rsid w:val="0985DFC2"/>
    <w:rsid w:val="09951153"/>
    <w:rsid w:val="09A32743"/>
    <w:rsid w:val="09CCB70B"/>
    <w:rsid w:val="09E8F838"/>
    <w:rsid w:val="09EC5A7C"/>
    <w:rsid w:val="0A00960C"/>
    <w:rsid w:val="0A0B7CD6"/>
    <w:rsid w:val="0A1C448F"/>
    <w:rsid w:val="0A36ADA5"/>
    <w:rsid w:val="0A3E1718"/>
    <w:rsid w:val="0A49C590"/>
    <w:rsid w:val="0A58F5AA"/>
    <w:rsid w:val="0A8087AB"/>
    <w:rsid w:val="0A88A116"/>
    <w:rsid w:val="0A892182"/>
    <w:rsid w:val="0A8E51C8"/>
    <w:rsid w:val="0A949879"/>
    <w:rsid w:val="0A998205"/>
    <w:rsid w:val="0AAAA176"/>
    <w:rsid w:val="0AAAACB4"/>
    <w:rsid w:val="0ADC969C"/>
    <w:rsid w:val="0AF7C258"/>
    <w:rsid w:val="0B03EED8"/>
    <w:rsid w:val="0B05947B"/>
    <w:rsid w:val="0B21CB8F"/>
    <w:rsid w:val="0B62EA52"/>
    <w:rsid w:val="0B6CAF11"/>
    <w:rsid w:val="0B6E096F"/>
    <w:rsid w:val="0B6E897A"/>
    <w:rsid w:val="0B816734"/>
    <w:rsid w:val="0B8E6413"/>
    <w:rsid w:val="0B9EE621"/>
    <w:rsid w:val="0BAD192B"/>
    <w:rsid w:val="0BDCA560"/>
    <w:rsid w:val="0BF20B62"/>
    <w:rsid w:val="0BF28995"/>
    <w:rsid w:val="0BF5FAF3"/>
    <w:rsid w:val="0BF61B73"/>
    <w:rsid w:val="0BFAAB93"/>
    <w:rsid w:val="0C1B5CE0"/>
    <w:rsid w:val="0C1EA30A"/>
    <w:rsid w:val="0C296EB4"/>
    <w:rsid w:val="0C2CAACD"/>
    <w:rsid w:val="0C40122D"/>
    <w:rsid w:val="0C46D604"/>
    <w:rsid w:val="0C58CCDB"/>
    <w:rsid w:val="0C712E6D"/>
    <w:rsid w:val="0C7C8B0E"/>
    <w:rsid w:val="0C80C453"/>
    <w:rsid w:val="0CA9905E"/>
    <w:rsid w:val="0CC506D2"/>
    <w:rsid w:val="0CD72C50"/>
    <w:rsid w:val="0CE2C991"/>
    <w:rsid w:val="0CFC74FD"/>
    <w:rsid w:val="0D092599"/>
    <w:rsid w:val="0D143D1F"/>
    <w:rsid w:val="0D293643"/>
    <w:rsid w:val="0D29C270"/>
    <w:rsid w:val="0D39AEE1"/>
    <w:rsid w:val="0D58A01F"/>
    <w:rsid w:val="0D5D8FDB"/>
    <w:rsid w:val="0D7FFF9C"/>
    <w:rsid w:val="0D879197"/>
    <w:rsid w:val="0D92DF6E"/>
    <w:rsid w:val="0DB6042A"/>
    <w:rsid w:val="0DCBA9BB"/>
    <w:rsid w:val="0DDBB800"/>
    <w:rsid w:val="0DE4C39B"/>
    <w:rsid w:val="0DF4C8E1"/>
    <w:rsid w:val="0DFAD7D6"/>
    <w:rsid w:val="0E12153C"/>
    <w:rsid w:val="0E15551E"/>
    <w:rsid w:val="0E16B916"/>
    <w:rsid w:val="0E397881"/>
    <w:rsid w:val="0E40AD5C"/>
    <w:rsid w:val="0E63F932"/>
    <w:rsid w:val="0E64297F"/>
    <w:rsid w:val="0E692904"/>
    <w:rsid w:val="0E6B3D9A"/>
    <w:rsid w:val="0E72B3F3"/>
    <w:rsid w:val="0E7C72A7"/>
    <w:rsid w:val="0E838690"/>
    <w:rsid w:val="0E9709D9"/>
    <w:rsid w:val="0E9A0145"/>
    <w:rsid w:val="0E9B8E7B"/>
    <w:rsid w:val="0EB43E80"/>
    <w:rsid w:val="0ECC2F58"/>
    <w:rsid w:val="0ECD4D6E"/>
    <w:rsid w:val="0ED03411"/>
    <w:rsid w:val="0ED3C68D"/>
    <w:rsid w:val="0ED74A66"/>
    <w:rsid w:val="0EFCC35A"/>
    <w:rsid w:val="0F06BC82"/>
    <w:rsid w:val="0F34596F"/>
    <w:rsid w:val="0F3D1607"/>
    <w:rsid w:val="0F3ED179"/>
    <w:rsid w:val="0F98B4E3"/>
    <w:rsid w:val="0FA92C21"/>
    <w:rsid w:val="0FAC032F"/>
    <w:rsid w:val="0FBFDC99"/>
    <w:rsid w:val="0FC5CBE5"/>
    <w:rsid w:val="0FCD2138"/>
    <w:rsid w:val="0FE0E888"/>
    <w:rsid w:val="0FE2AF43"/>
    <w:rsid w:val="0FE481D0"/>
    <w:rsid w:val="1001735A"/>
    <w:rsid w:val="1003916E"/>
    <w:rsid w:val="10094091"/>
    <w:rsid w:val="1010DEFD"/>
    <w:rsid w:val="101AB510"/>
    <w:rsid w:val="101FB867"/>
    <w:rsid w:val="1022AF79"/>
    <w:rsid w:val="10411BD9"/>
    <w:rsid w:val="104FAA95"/>
    <w:rsid w:val="1060557C"/>
    <w:rsid w:val="10655F12"/>
    <w:rsid w:val="1075974C"/>
    <w:rsid w:val="107CCB30"/>
    <w:rsid w:val="10A0D80D"/>
    <w:rsid w:val="10A9BEF7"/>
    <w:rsid w:val="10AF0155"/>
    <w:rsid w:val="10B37CD3"/>
    <w:rsid w:val="10B4A89B"/>
    <w:rsid w:val="10C8F925"/>
    <w:rsid w:val="10D3B079"/>
    <w:rsid w:val="10E006B6"/>
    <w:rsid w:val="10E37F5B"/>
    <w:rsid w:val="10E7A9CF"/>
    <w:rsid w:val="10EE00F3"/>
    <w:rsid w:val="1104F168"/>
    <w:rsid w:val="11133E08"/>
    <w:rsid w:val="112F7281"/>
    <w:rsid w:val="115234ED"/>
    <w:rsid w:val="1152B9E9"/>
    <w:rsid w:val="11554C17"/>
    <w:rsid w:val="1160CCD2"/>
    <w:rsid w:val="11677AD7"/>
    <w:rsid w:val="11714775"/>
    <w:rsid w:val="117E0F99"/>
    <w:rsid w:val="11860322"/>
    <w:rsid w:val="1187C5D8"/>
    <w:rsid w:val="1196813D"/>
    <w:rsid w:val="11AA02F4"/>
    <w:rsid w:val="11CA7FD9"/>
    <w:rsid w:val="11E431E8"/>
    <w:rsid w:val="11E78329"/>
    <w:rsid w:val="11E9FC21"/>
    <w:rsid w:val="11EA8F7F"/>
    <w:rsid w:val="11F98994"/>
    <w:rsid w:val="11FCA777"/>
    <w:rsid w:val="1212B689"/>
    <w:rsid w:val="12219ABF"/>
    <w:rsid w:val="122BD674"/>
    <w:rsid w:val="122F9D16"/>
    <w:rsid w:val="1232F38D"/>
    <w:rsid w:val="12373085"/>
    <w:rsid w:val="1244ECAA"/>
    <w:rsid w:val="125263A2"/>
    <w:rsid w:val="1256FB58"/>
    <w:rsid w:val="1260352B"/>
    <w:rsid w:val="126EBBEA"/>
    <w:rsid w:val="127E1A74"/>
    <w:rsid w:val="12801892"/>
    <w:rsid w:val="128CB0AD"/>
    <w:rsid w:val="128CDBA3"/>
    <w:rsid w:val="12A63AA2"/>
    <w:rsid w:val="12B6EEC4"/>
    <w:rsid w:val="12BB4604"/>
    <w:rsid w:val="12C215A3"/>
    <w:rsid w:val="12C3E77C"/>
    <w:rsid w:val="12CF4867"/>
    <w:rsid w:val="12E0023C"/>
    <w:rsid w:val="12E6DBEC"/>
    <w:rsid w:val="12F66BAA"/>
    <w:rsid w:val="1315E0FC"/>
    <w:rsid w:val="13243C1D"/>
    <w:rsid w:val="132BC297"/>
    <w:rsid w:val="1338B14C"/>
    <w:rsid w:val="133A9AB8"/>
    <w:rsid w:val="134A1951"/>
    <w:rsid w:val="135493DF"/>
    <w:rsid w:val="1359F911"/>
    <w:rsid w:val="135DC480"/>
    <w:rsid w:val="135E5E01"/>
    <w:rsid w:val="1386704F"/>
    <w:rsid w:val="1399A4B9"/>
    <w:rsid w:val="13A83F39"/>
    <w:rsid w:val="13C09FCE"/>
    <w:rsid w:val="13CF4F81"/>
    <w:rsid w:val="13DD30CC"/>
    <w:rsid w:val="13F5C2F0"/>
    <w:rsid w:val="14071811"/>
    <w:rsid w:val="141100DC"/>
    <w:rsid w:val="1418E79E"/>
    <w:rsid w:val="141DD50C"/>
    <w:rsid w:val="144E4649"/>
    <w:rsid w:val="14656A8B"/>
    <w:rsid w:val="146B4D35"/>
    <w:rsid w:val="146F6A54"/>
    <w:rsid w:val="14740603"/>
    <w:rsid w:val="14835516"/>
    <w:rsid w:val="1485415B"/>
    <w:rsid w:val="148F82C8"/>
    <w:rsid w:val="149C5B8C"/>
    <w:rsid w:val="14A5E192"/>
    <w:rsid w:val="14B35EBF"/>
    <w:rsid w:val="14B4A0BD"/>
    <w:rsid w:val="14C678ED"/>
    <w:rsid w:val="14D49802"/>
    <w:rsid w:val="14D86A88"/>
    <w:rsid w:val="14DAC9A2"/>
    <w:rsid w:val="14DBD339"/>
    <w:rsid w:val="14EE9326"/>
    <w:rsid w:val="14F62C5E"/>
    <w:rsid w:val="14F8F153"/>
    <w:rsid w:val="14FB09A8"/>
    <w:rsid w:val="15192EE8"/>
    <w:rsid w:val="151BE6BD"/>
    <w:rsid w:val="15276FDE"/>
    <w:rsid w:val="1559020A"/>
    <w:rsid w:val="155EF8FE"/>
    <w:rsid w:val="15676EBD"/>
    <w:rsid w:val="156E39CF"/>
    <w:rsid w:val="156E7EB0"/>
    <w:rsid w:val="1570A694"/>
    <w:rsid w:val="159E21BD"/>
    <w:rsid w:val="15A00848"/>
    <w:rsid w:val="15A18DD9"/>
    <w:rsid w:val="15A9C754"/>
    <w:rsid w:val="15B79DBD"/>
    <w:rsid w:val="15E48CAE"/>
    <w:rsid w:val="15E6602A"/>
    <w:rsid w:val="15EA7E9F"/>
    <w:rsid w:val="1620174E"/>
    <w:rsid w:val="1627007B"/>
    <w:rsid w:val="163D7A51"/>
    <w:rsid w:val="1663CA3F"/>
    <w:rsid w:val="166FBC04"/>
    <w:rsid w:val="168E386A"/>
    <w:rsid w:val="168E5DED"/>
    <w:rsid w:val="1693A158"/>
    <w:rsid w:val="16BDE1E3"/>
    <w:rsid w:val="171468CD"/>
    <w:rsid w:val="171801BF"/>
    <w:rsid w:val="172E3D9A"/>
    <w:rsid w:val="172FC1B4"/>
    <w:rsid w:val="173CB312"/>
    <w:rsid w:val="173D5E3A"/>
    <w:rsid w:val="17472F7E"/>
    <w:rsid w:val="174B12A8"/>
    <w:rsid w:val="1754E79F"/>
    <w:rsid w:val="1755A037"/>
    <w:rsid w:val="1758D0BA"/>
    <w:rsid w:val="175FC4DA"/>
    <w:rsid w:val="176CAB6D"/>
    <w:rsid w:val="177974EB"/>
    <w:rsid w:val="178E3CF1"/>
    <w:rsid w:val="178F2A2E"/>
    <w:rsid w:val="179C56D8"/>
    <w:rsid w:val="17BF3F47"/>
    <w:rsid w:val="17C745FE"/>
    <w:rsid w:val="17CD64D3"/>
    <w:rsid w:val="17CF93D6"/>
    <w:rsid w:val="17E86D58"/>
    <w:rsid w:val="17E9F6BE"/>
    <w:rsid w:val="17F267A3"/>
    <w:rsid w:val="17F5872A"/>
    <w:rsid w:val="17FD0753"/>
    <w:rsid w:val="18122A11"/>
    <w:rsid w:val="18194377"/>
    <w:rsid w:val="181FB376"/>
    <w:rsid w:val="182933A7"/>
    <w:rsid w:val="182CE515"/>
    <w:rsid w:val="183331DA"/>
    <w:rsid w:val="183B87FF"/>
    <w:rsid w:val="18551A80"/>
    <w:rsid w:val="1861A9C3"/>
    <w:rsid w:val="186AFF52"/>
    <w:rsid w:val="1870D533"/>
    <w:rsid w:val="18892E22"/>
    <w:rsid w:val="18936B8B"/>
    <w:rsid w:val="1899CA09"/>
    <w:rsid w:val="18C5220C"/>
    <w:rsid w:val="18D2294B"/>
    <w:rsid w:val="18DBC46D"/>
    <w:rsid w:val="1907DF24"/>
    <w:rsid w:val="1907F307"/>
    <w:rsid w:val="1919CA2A"/>
    <w:rsid w:val="192E1ADE"/>
    <w:rsid w:val="193F9D37"/>
    <w:rsid w:val="1948187A"/>
    <w:rsid w:val="196BBD37"/>
    <w:rsid w:val="1979880D"/>
    <w:rsid w:val="198C0428"/>
    <w:rsid w:val="199B6B01"/>
    <w:rsid w:val="199E2407"/>
    <w:rsid w:val="19A1BB59"/>
    <w:rsid w:val="19B4A45D"/>
    <w:rsid w:val="19CE3518"/>
    <w:rsid w:val="19DD2626"/>
    <w:rsid w:val="19E64FAB"/>
    <w:rsid w:val="19F54795"/>
    <w:rsid w:val="19F69C56"/>
    <w:rsid w:val="1A2D1B64"/>
    <w:rsid w:val="1A49E063"/>
    <w:rsid w:val="1A5307CA"/>
    <w:rsid w:val="1A5BAA99"/>
    <w:rsid w:val="1A5DFAA1"/>
    <w:rsid w:val="1A5F21EA"/>
    <w:rsid w:val="1A6C1770"/>
    <w:rsid w:val="1A6E8794"/>
    <w:rsid w:val="1A803B05"/>
    <w:rsid w:val="1A81C864"/>
    <w:rsid w:val="1A947C4C"/>
    <w:rsid w:val="1A99003F"/>
    <w:rsid w:val="1AA6D79B"/>
    <w:rsid w:val="1AB12D3E"/>
    <w:rsid w:val="1ABFBF9F"/>
    <w:rsid w:val="1ACD4CC3"/>
    <w:rsid w:val="1AE75E05"/>
    <w:rsid w:val="1AE88444"/>
    <w:rsid w:val="1AEDA7AF"/>
    <w:rsid w:val="1AEF7E91"/>
    <w:rsid w:val="1B0C2110"/>
    <w:rsid w:val="1B15800E"/>
    <w:rsid w:val="1B17540E"/>
    <w:rsid w:val="1B4F6B05"/>
    <w:rsid w:val="1B898F5D"/>
    <w:rsid w:val="1BA843CE"/>
    <w:rsid w:val="1BC8C9CA"/>
    <w:rsid w:val="1BC9754C"/>
    <w:rsid w:val="1BDEED69"/>
    <w:rsid w:val="1BF35006"/>
    <w:rsid w:val="1BF9518B"/>
    <w:rsid w:val="1C052C32"/>
    <w:rsid w:val="1C160427"/>
    <w:rsid w:val="1C1F75C5"/>
    <w:rsid w:val="1C2051C9"/>
    <w:rsid w:val="1C21CD53"/>
    <w:rsid w:val="1C421D83"/>
    <w:rsid w:val="1C4B6431"/>
    <w:rsid w:val="1C566FC3"/>
    <w:rsid w:val="1C5C2E1C"/>
    <w:rsid w:val="1C757A45"/>
    <w:rsid w:val="1C81F305"/>
    <w:rsid w:val="1C840D1D"/>
    <w:rsid w:val="1C8B4079"/>
    <w:rsid w:val="1CAFBC4F"/>
    <w:rsid w:val="1CB21AC6"/>
    <w:rsid w:val="1CB3E7C7"/>
    <w:rsid w:val="1CB9C5A9"/>
    <w:rsid w:val="1CBA4ADE"/>
    <w:rsid w:val="1CC4CB57"/>
    <w:rsid w:val="1CC5D50F"/>
    <w:rsid w:val="1CD58E1F"/>
    <w:rsid w:val="1CE2DB1C"/>
    <w:rsid w:val="1D063EDA"/>
    <w:rsid w:val="1D0883E7"/>
    <w:rsid w:val="1D1398B9"/>
    <w:rsid w:val="1D1A0A05"/>
    <w:rsid w:val="1D2F9B1B"/>
    <w:rsid w:val="1D37BABF"/>
    <w:rsid w:val="1D4A68A8"/>
    <w:rsid w:val="1D776A83"/>
    <w:rsid w:val="1D80A7A7"/>
    <w:rsid w:val="1D833490"/>
    <w:rsid w:val="1DC0D12A"/>
    <w:rsid w:val="1DC31B48"/>
    <w:rsid w:val="1DCA0A9B"/>
    <w:rsid w:val="1DD20868"/>
    <w:rsid w:val="1DE0F2AF"/>
    <w:rsid w:val="1E045FBD"/>
    <w:rsid w:val="1E2879B4"/>
    <w:rsid w:val="1E502A2A"/>
    <w:rsid w:val="1E7981F3"/>
    <w:rsid w:val="1E7F4471"/>
    <w:rsid w:val="1E899855"/>
    <w:rsid w:val="1E8D6B61"/>
    <w:rsid w:val="1E97D0B8"/>
    <w:rsid w:val="1E9E442C"/>
    <w:rsid w:val="1EA3B0EC"/>
    <w:rsid w:val="1EAED0DB"/>
    <w:rsid w:val="1EB10CC9"/>
    <w:rsid w:val="1EBF7501"/>
    <w:rsid w:val="1ED15121"/>
    <w:rsid w:val="1EDE85C4"/>
    <w:rsid w:val="1EE6BC33"/>
    <w:rsid w:val="1F013AE5"/>
    <w:rsid w:val="1F0A28D5"/>
    <w:rsid w:val="1F1C2AFA"/>
    <w:rsid w:val="1F25D64C"/>
    <w:rsid w:val="1F28693C"/>
    <w:rsid w:val="1F319DF7"/>
    <w:rsid w:val="1F344142"/>
    <w:rsid w:val="1F442EAD"/>
    <w:rsid w:val="1F809553"/>
    <w:rsid w:val="1F8BB30C"/>
    <w:rsid w:val="1F953917"/>
    <w:rsid w:val="1FBDD08F"/>
    <w:rsid w:val="1FCD3EC2"/>
    <w:rsid w:val="1FD1D13D"/>
    <w:rsid w:val="1FD48DDD"/>
    <w:rsid w:val="1FD91656"/>
    <w:rsid w:val="1FEC0AC7"/>
    <w:rsid w:val="2006EF7A"/>
    <w:rsid w:val="20106EC3"/>
    <w:rsid w:val="201284B9"/>
    <w:rsid w:val="2018385B"/>
    <w:rsid w:val="20230AB5"/>
    <w:rsid w:val="20231541"/>
    <w:rsid w:val="202A8755"/>
    <w:rsid w:val="202D48B6"/>
    <w:rsid w:val="20336D40"/>
    <w:rsid w:val="2033FDCE"/>
    <w:rsid w:val="203AAF08"/>
    <w:rsid w:val="203E8DE6"/>
    <w:rsid w:val="205753EB"/>
    <w:rsid w:val="20576125"/>
    <w:rsid w:val="2065FB3B"/>
    <w:rsid w:val="20789B49"/>
    <w:rsid w:val="2083B5B0"/>
    <w:rsid w:val="209CAE05"/>
    <w:rsid w:val="209E82AE"/>
    <w:rsid w:val="20A3B676"/>
    <w:rsid w:val="20A47C7B"/>
    <w:rsid w:val="20C40079"/>
    <w:rsid w:val="20C64768"/>
    <w:rsid w:val="20C8E168"/>
    <w:rsid w:val="20CFAB17"/>
    <w:rsid w:val="20EE5E39"/>
    <w:rsid w:val="20F6AFBF"/>
    <w:rsid w:val="20F70A89"/>
    <w:rsid w:val="20FC6F2A"/>
    <w:rsid w:val="210BB63C"/>
    <w:rsid w:val="210C0FD9"/>
    <w:rsid w:val="211624DC"/>
    <w:rsid w:val="21176DE2"/>
    <w:rsid w:val="212D3C53"/>
    <w:rsid w:val="2137742B"/>
    <w:rsid w:val="2146BC9E"/>
    <w:rsid w:val="214BEB29"/>
    <w:rsid w:val="214D1434"/>
    <w:rsid w:val="21593F0A"/>
    <w:rsid w:val="21630C43"/>
    <w:rsid w:val="2166543C"/>
    <w:rsid w:val="216E6A6C"/>
    <w:rsid w:val="217D7BEC"/>
    <w:rsid w:val="21817CF1"/>
    <w:rsid w:val="2181FFB4"/>
    <w:rsid w:val="2192F74F"/>
    <w:rsid w:val="219822A6"/>
    <w:rsid w:val="21ACCDDA"/>
    <w:rsid w:val="21B3D7C7"/>
    <w:rsid w:val="21C369ED"/>
    <w:rsid w:val="21C958C8"/>
    <w:rsid w:val="220486EF"/>
    <w:rsid w:val="2208EB7C"/>
    <w:rsid w:val="223BD46B"/>
    <w:rsid w:val="2265B8EC"/>
    <w:rsid w:val="226F4A81"/>
    <w:rsid w:val="22AC5D0D"/>
    <w:rsid w:val="22C016C4"/>
    <w:rsid w:val="22C456B3"/>
    <w:rsid w:val="22DFAC92"/>
    <w:rsid w:val="22E0E140"/>
    <w:rsid w:val="22E9EA91"/>
    <w:rsid w:val="22E9F013"/>
    <w:rsid w:val="22F61EB3"/>
    <w:rsid w:val="230FE7BF"/>
    <w:rsid w:val="231F07DC"/>
    <w:rsid w:val="23331249"/>
    <w:rsid w:val="233ADCB0"/>
    <w:rsid w:val="233E2B7F"/>
    <w:rsid w:val="233F8352"/>
    <w:rsid w:val="234C3E31"/>
    <w:rsid w:val="234F0401"/>
    <w:rsid w:val="23542ED1"/>
    <w:rsid w:val="237A33AD"/>
    <w:rsid w:val="2398B4CE"/>
    <w:rsid w:val="239A382E"/>
    <w:rsid w:val="239B7B92"/>
    <w:rsid w:val="23A06096"/>
    <w:rsid w:val="23B11F47"/>
    <w:rsid w:val="23B49462"/>
    <w:rsid w:val="23B536C2"/>
    <w:rsid w:val="23C6C14F"/>
    <w:rsid w:val="23D2F0D9"/>
    <w:rsid w:val="23D92F24"/>
    <w:rsid w:val="23DDCFF2"/>
    <w:rsid w:val="23F0B1E7"/>
    <w:rsid w:val="2410E40A"/>
    <w:rsid w:val="241D1B11"/>
    <w:rsid w:val="2428103B"/>
    <w:rsid w:val="2432971D"/>
    <w:rsid w:val="244C8CEF"/>
    <w:rsid w:val="24A66338"/>
    <w:rsid w:val="24B8C2DB"/>
    <w:rsid w:val="24C27E2F"/>
    <w:rsid w:val="24CA4071"/>
    <w:rsid w:val="24CC9E25"/>
    <w:rsid w:val="24CCA8EB"/>
    <w:rsid w:val="24DC3CFC"/>
    <w:rsid w:val="24E70BC9"/>
    <w:rsid w:val="24EC0245"/>
    <w:rsid w:val="24EEB4DA"/>
    <w:rsid w:val="24FCB28E"/>
    <w:rsid w:val="24FF06D0"/>
    <w:rsid w:val="24FF1ED7"/>
    <w:rsid w:val="25092E18"/>
    <w:rsid w:val="251321A6"/>
    <w:rsid w:val="2518E76C"/>
    <w:rsid w:val="251EAD48"/>
    <w:rsid w:val="252BC150"/>
    <w:rsid w:val="252C0DA7"/>
    <w:rsid w:val="253EED37"/>
    <w:rsid w:val="2551625C"/>
    <w:rsid w:val="25526101"/>
    <w:rsid w:val="2556E3E0"/>
    <w:rsid w:val="25668776"/>
    <w:rsid w:val="259BDC58"/>
    <w:rsid w:val="25AC4D6E"/>
    <w:rsid w:val="25C71F22"/>
    <w:rsid w:val="26046B9A"/>
    <w:rsid w:val="2609B6C9"/>
    <w:rsid w:val="2612EB01"/>
    <w:rsid w:val="26183534"/>
    <w:rsid w:val="26242042"/>
    <w:rsid w:val="2624FA9E"/>
    <w:rsid w:val="262FFC4C"/>
    <w:rsid w:val="2637931E"/>
    <w:rsid w:val="26561467"/>
    <w:rsid w:val="2683615E"/>
    <w:rsid w:val="2688DC05"/>
    <w:rsid w:val="26897F4C"/>
    <w:rsid w:val="26915AB7"/>
    <w:rsid w:val="26927300"/>
    <w:rsid w:val="26A0870F"/>
    <w:rsid w:val="26B80DA9"/>
    <w:rsid w:val="26BF6B71"/>
    <w:rsid w:val="26CF7D64"/>
    <w:rsid w:val="26E5933D"/>
    <w:rsid w:val="26FA699B"/>
    <w:rsid w:val="26FC4FD8"/>
    <w:rsid w:val="270B4B31"/>
    <w:rsid w:val="270D2049"/>
    <w:rsid w:val="2713DC2D"/>
    <w:rsid w:val="2714FC99"/>
    <w:rsid w:val="2746DB5B"/>
    <w:rsid w:val="274CCC98"/>
    <w:rsid w:val="27527CC6"/>
    <w:rsid w:val="275413E6"/>
    <w:rsid w:val="27583240"/>
    <w:rsid w:val="275DE64A"/>
    <w:rsid w:val="2776CB99"/>
    <w:rsid w:val="2782503A"/>
    <w:rsid w:val="2786CE45"/>
    <w:rsid w:val="279ACD52"/>
    <w:rsid w:val="27AF6A84"/>
    <w:rsid w:val="27B3E6E2"/>
    <w:rsid w:val="27B657AE"/>
    <w:rsid w:val="27B778AC"/>
    <w:rsid w:val="27C1F00C"/>
    <w:rsid w:val="27D3502B"/>
    <w:rsid w:val="27FE0499"/>
    <w:rsid w:val="28015F4F"/>
    <w:rsid w:val="2810462F"/>
    <w:rsid w:val="2819A0E2"/>
    <w:rsid w:val="281E4FD9"/>
    <w:rsid w:val="2823D8D0"/>
    <w:rsid w:val="2845B913"/>
    <w:rsid w:val="28466169"/>
    <w:rsid w:val="2893BC6F"/>
    <w:rsid w:val="28A50D20"/>
    <w:rsid w:val="28C84136"/>
    <w:rsid w:val="28CD5F1A"/>
    <w:rsid w:val="28DBD848"/>
    <w:rsid w:val="28DF1C55"/>
    <w:rsid w:val="28E41AD6"/>
    <w:rsid w:val="28EA3AAD"/>
    <w:rsid w:val="28EBF3B9"/>
    <w:rsid w:val="2900D15B"/>
    <w:rsid w:val="2909F654"/>
    <w:rsid w:val="2914D4FB"/>
    <w:rsid w:val="2916A00C"/>
    <w:rsid w:val="2942B306"/>
    <w:rsid w:val="29496234"/>
    <w:rsid w:val="295C92CE"/>
    <w:rsid w:val="296E30F0"/>
    <w:rsid w:val="29727B16"/>
    <w:rsid w:val="2984D707"/>
    <w:rsid w:val="2986EBD9"/>
    <w:rsid w:val="298AB9BB"/>
    <w:rsid w:val="2990C010"/>
    <w:rsid w:val="29972D42"/>
    <w:rsid w:val="29A08FD1"/>
    <w:rsid w:val="29BBC047"/>
    <w:rsid w:val="29C1EB0B"/>
    <w:rsid w:val="29CAEF19"/>
    <w:rsid w:val="29DEB3B8"/>
    <w:rsid w:val="29E4C74E"/>
    <w:rsid w:val="29E90B93"/>
    <w:rsid w:val="29F2B8AC"/>
    <w:rsid w:val="29FFE8DF"/>
    <w:rsid w:val="2A0404A3"/>
    <w:rsid w:val="2A10D7DE"/>
    <w:rsid w:val="2A246311"/>
    <w:rsid w:val="2A473C3C"/>
    <w:rsid w:val="2A62CEEB"/>
    <w:rsid w:val="2A6861DD"/>
    <w:rsid w:val="2A77A4F3"/>
    <w:rsid w:val="2A7FDDFB"/>
    <w:rsid w:val="2A844BBC"/>
    <w:rsid w:val="2A895183"/>
    <w:rsid w:val="2A921964"/>
    <w:rsid w:val="2A9803C9"/>
    <w:rsid w:val="2AA26BDC"/>
    <w:rsid w:val="2AA82996"/>
    <w:rsid w:val="2AAA03D4"/>
    <w:rsid w:val="2ACAC1A7"/>
    <w:rsid w:val="2ADF437C"/>
    <w:rsid w:val="2AEEB5F3"/>
    <w:rsid w:val="2AF4E4B7"/>
    <w:rsid w:val="2AF91F36"/>
    <w:rsid w:val="2AFD574C"/>
    <w:rsid w:val="2AFF8A37"/>
    <w:rsid w:val="2B0924AC"/>
    <w:rsid w:val="2B0A55B3"/>
    <w:rsid w:val="2B0DDFF4"/>
    <w:rsid w:val="2B11FC1F"/>
    <w:rsid w:val="2B125F03"/>
    <w:rsid w:val="2B19CE50"/>
    <w:rsid w:val="2B277003"/>
    <w:rsid w:val="2B2CE0CB"/>
    <w:rsid w:val="2B2E889D"/>
    <w:rsid w:val="2B376E57"/>
    <w:rsid w:val="2B4FF3B5"/>
    <w:rsid w:val="2B5476CD"/>
    <w:rsid w:val="2B56AFF5"/>
    <w:rsid w:val="2B5D4410"/>
    <w:rsid w:val="2B5FE976"/>
    <w:rsid w:val="2B6D8D19"/>
    <w:rsid w:val="2B8A9A7B"/>
    <w:rsid w:val="2B8ABAA8"/>
    <w:rsid w:val="2B9926BC"/>
    <w:rsid w:val="2B9B0332"/>
    <w:rsid w:val="2BB2C26E"/>
    <w:rsid w:val="2BB45FB2"/>
    <w:rsid w:val="2BB53B7F"/>
    <w:rsid w:val="2BC0F839"/>
    <w:rsid w:val="2BF4E601"/>
    <w:rsid w:val="2C074D60"/>
    <w:rsid w:val="2C201AEB"/>
    <w:rsid w:val="2C3A8514"/>
    <w:rsid w:val="2C3C1169"/>
    <w:rsid w:val="2C552BB4"/>
    <w:rsid w:val="2C592163"/>
    <w:rsid w:val="2C62AEAB"/>
    <w:rsid w:val="2C75B966"/>
    <w:rsid w:val="2C771950"/>
    <w:rsid w:val="2C790F2E"/>
    <w:rsid w:val="2C7E80BC"/>
    <w:rsid w:val="2C97A34F"/>
    <w:rsid w:val="2C97B4C5"/>
    <w:rsid w:val="2C99F564"/>
    <w:rsid w:val="2C9D45F2"/>
    <w:rsid w:val="2CA02EFF"/>
    <w:rsid w:val="2CA3241D"/>
    <w:rsid w:val="2CAC52A1"/>
    <w:rsid w:val="2CCD4807"/>
    <w:rsid w:val="2CD12131"/>
    <w:rsid w:val="2CD14A47"/>
    <w:rsid w:val="2CD8F906"/>
    <w:rsid w:val="2CDAF5B9"/>
    <w:rsid w:val="2CE9B914"/>
    <w:rsid w:val="2CFCF5C0"/>
    <w:rsid w:val="2D060081"/>
    <w:rsid w:val="2D1BAC71"/>
    <w:rsid w:val="2D24B05A"/>
    <w:rsid w:val="2D2B21F2"/>
    <w:rsid w:val="2D35C9D8"/>
    <w:rsid w:val="2D3BF42D"/>
    <w:rsid w:val="2D4D56B7"/>
    <w:rsid w:val="2D6C0292"/>
    <w:rsid w:val="2D6F8470"/>
    <w:rsid w:val="2D8049BB"/>
    <w:rsid w:val="2D844408"/>
    <w:rsid w:val="2D866A18"/>
    <w:rsid w:val="2D8755AF"/>
    <w:rsid w:val="2D9706A6"/>
    <w:rsid w:val="2D999B1A"/>
    <w:rsid w:val="2DA23AF4"/>
    <w:rsid w:val="2DCB8C9E"/>
    <w:rsid w:val="2DCF058B"/>
    <w:rsid w:val="2DDB2F6D"/>
    <w:rsid w:val="2DFA66F2"/>
    <w:rsid w:val="2E0645A5"/>
    <w:rsid w:val="2E08A6E4"/>
    <w:rsid w:val="2E0CA63A"/>
    <w:rsid w:val="2E12D6D2"/>
    <w:rsid w:val="2E1CD0DE"/>
    <w:rsid w:val="2E2DE95C"/>
    <w:rsid w:val="2E3F06E8"/>
    <w:rsid w:val="2E5929A4"/>
    <w:rsid w:val="2E5C435F"/>
    <w:rsid w:val="2E604354"/>
    <w:rsid w:val="2E7D0F7C"/>
    <w:rsid w:val="2E7D96B1"/>
    <w:rsid w:val="2E87DBED"/>
    <w:rsid w:val="2E9809D5"/>
    <w:rsid w:val="2E9C034A"/>
    <w:rsid w:val="2EB04907"/>
    <w:rsid w:val="2EB3455D"/>
    <w:rsid w:val="2EDB53B5"/>
    <w:rsid w:val="2EEE47C1"/>
    <w:rsid w:val="2F092361"/>
    <w:rsid w:val="2F381C90"/>
    <w:rsid w:val="2F773DF1"/>
    <w:rsid w:val="2F8CBB93"/>
    <w:rsid w:val="2FA7C9A0"/>
    <w:rsid w:val="2FAB66AC"/>
    <w:rsid w:val="2FB83CC7"/>
    <w:rsid w:val="2FC7A954"/>
    <w:rsid w:val="2FCDACEC"/>
    <w:rsid w:val="2FDF1A6C"/>
    <w:rsid w:val="2FF3271B"/>
    <w:rsid w:val="3000B408"/>
    <w:rsid w:val="30100CCE"/>
    <w:rsid w:val="30105070"/>
    <w:rsid w:val="3030961C"/>
    <w:rsid w:val="30374B64"/>
    <w:rsid w:val="303B2A24"/>
    <w:rsid w:val="303B82CC"/>
    <w:rsid w:val="3042DB5A"/>
    <w:rsid w:val="3047FCBF"/>
    <w:rsid w:val="305A1324"/>
    <w:rsid w:val="3064D68E"/>
    <w:rsid w:val="30650CEB"/>
    <w:rsid w:val="3066AB6C"/>
    <w:rsid w:val="307A2635"/>
    <w:rsid w:val="3089701B"/>
    <w:rsid w:val="309975F7"/>
    <w:rsid w:val="30B55E4C"/>
    <w:rsid w:val="30BA10BC"/>
    <w:rsid w:val="30BEBF67"/>
    <w:rsid w:val="30CD5B3D"/>
    <w:rsid w:val="30E142EB"/>
    <w:rsid w:val="30E1F736"/>
    <w:rsid w:val="30E2CBDE"/>
    <w:rsid w:val="30EEC3AA"/>
    <w:rsid w:val="30F4B3E4"/>
    <w:rsid w:val="30F83E79"/>
    <w:rsid w:val="31029C16"/>
    <w:rsid w:val="31130E52"/>
    <w:rsid w:val="311486E1"/>
    <w:rsid w:val="3116F083"/>
    <w:rsid w:val="312511A5"/>
    <w:rsid w:val="31307F06"/>
    <w:rsid w:val="31352FBE"/>
    <w:rsid w:val="314D5A8C"/>
    <w:rsid w:val="314E4019"/>
    <w:rsid w:val="314F08C7"/>
    <w:rsid w:val="31643FC2"/>
    <w:rsid w:val="3167165A"/>
    <w:rsid w:val="316BEA1F"/>
    <w:rsid w:val="318930A5"/>
    <w:rsid w:val="3192C640"/>
    <w:rsid w:val="31A2FD2C"/>
    <w:rsid w:val="31A75B8D"/>
    <w:rsid w:val="31A93F41"/>
    <w:rsid w:val="31AD4A2A"/>
    <w:rsid w:val="31B99F1E"/>
    <w:rsid w:val="31D2EFC8"/>
    <w:rsid w:val="31D4AD12"/>
    <w:rsid w:val="31D6EB45"/>
    <w:rsid w:val="31DC4DB4"/>
    <w:rsid w:val="31E138B2"/>
    <w:rsid w:val="31E4BF99"/>
    <w:rsid w:val="31F0A1D6"/>
    <w:rsid w:val="31FE0077"/>
    <w:rsid w:val="3204E792"/>
    <w:rsid w:val="321A7637"/>
    <w:rsid w:val="322462E2"/>
    <w:rsid w:val="323725B2"/>
    <w:rsid w:val="32416F82"/>
    <w:rsid w:val="326608BC"/>
    <w:rsid w:val="327DD5D5"/>
    <w:rsid w:val="329A6D92"/>
    <w:rsid w:val="32AE1CA5"/>
    <w:rsid w:val="32D55470"/>
    <w:rsid w:val="32FE3F5E"/>
    <w:rsid w:val="332515BA"/>
    <w:rsid w:val="3333E52E"/>
    <w:rsid w:val="3337F6C7"/>
    <w:rsid w:val="33445E6E"/>
    <w:rsid w:val="334C5042"/>
    <w:rsid w:val="3350B2ED"/>
    <w:rsid w:val="3357A40A"/>
    <w:rsid w:val="335F02CF"/>
    <w:rsid w:val="336994BA"/>
    <w:rsid w:val="336E7391"/>
    <w:rsid w:val="3370CCA5"/>
    <w:rsid w:val="3372FDEB"/>
    <w:rsid w:val="339BCF6A"/>
    <w:rsid w:val="33ACACDD"/>
    <w:rsid w:val="33C66574"/>
    <w:rsid w:val="33C7AC3C"/>
    <w:rsid w:val="33CECAF7"/>
    <w:rsid w:val="33DC0F51"/>
    <w:rsid w:val="33EBD157"/>
    <w:rsid w:val="3403C153"/>
    <w:rsid w:val="340714B5"/>
    <w:rsid w:val="340DB36A"/>
    <w:rsid w:val="3425B292"/>
    <w:rsid w:val="342A5BB7"/>
    <w:rsid w:val="3451991C"/>
    <w:rsid w:val="34544DE9"/>
    <w:rsid w:val="3459D166"/>
    <w:rsid w:val="3459DB39"/>
    <w:rsid w:val="3466A968"/>
    <w:rsid w:val="346A2770"/>
    <w:rsid w:val="346E03C3"/>
    <w:rsid w:val="347120A1"/>
    <w:rsid w:val="34A37055"/>
    <w:rsid w:val="34AC9196"/>
    <w:rsid w:val="34B8AA1A"/>
    <w:rsid w:val="34CFD200"/>
    <w:rsid w:val="34E36B80"/>
    <w:rsid w:val="34E72412"/>
    <w:rsid w:val="34EFC7C2"/>
    <w:rsid w:val="34FC233E"/>
    <w:rsid w:val="35160A15"/>
    <w:rsid w:val="351A89BF"/>
    <w:rsid w:val="3528DB4C"/>
    <w:rsid w:val="3537502D"/>
    <w:rsid w:val="353DAEE6"/>
    <w:rsid w:val="35408459"/>
    <w:rsid w:val="3549DE98"/>
    <w:rsid w:val="355D8716"/>
    <w:rsid w:val="35670398"/>
    <w:rsid w:val="35A1554A"/>
    <w:rsid w:val="35B155B4"/>
    <w:rsid w:val="35B1DF58"/>
    <w:rsid w:val="35B297B5"/>
    <w:rsid w:val="35BB933C"/>
    <w:rsid w:val="35C586A7"/>
    <w:rsid w:val="35CE3770"/>
    <w:rsid w:val="35D7AB08"/>
    <w:rsid w:val="35DA59A4"/>
    <w:rsid w:val="360CDF4D"/>
    <w:rsid w:val="361283D7"/>
    <w:rsid w:val="361D155B"/>
    <w:rsid w:val="362B61B0"/>
    <w:rsid w:val="3633B2AE"/>
    <w:rsid w:val="3639C396"/>
    <w:rsid w:val="364D08E6"/>
    <w:rsid w:val="3656E188"/>
    <w:rsid w:val="365D5DCC"/>
    <w:rsid w:val="36771F37"/>
    <w:rsid w:val="368CB0BF"/>
    <w:rsid w:val="368D797E"/>
    <w:rsid w:val="368F47A6"/>
    <w:rsid w:val="3695DCF2"/>
    <w:rsid w:val="369B0262"/>
    <w:rsid w:val="36BC474C"/>
    <w:rsid w:val="36D665FB"/>
    <w:rsid w:val="36DB50F4"/>
    <w:rsid w:val="3705E26B"/>
    <w:rsid w:val="370EF393"/>
    <w:rsid w:val="37229FC5"/>
    <w:rsid w:val="37335967"/>
    <w:rsid w:val="3734B25E"/>
    <w:rsid w:val="3739644B"/>
    <w:rsid w:val="3746D1AB"/>
    <w:rsid w:val="3758BE0B"/>
    <w:rsid w:val="375FD039"/>
    <w:rsid w:val="3773E22B"/>
    <w:rsid w:val="37994864"/>
    <w:rsid w:val="379F38B9"/>
    <w:rsid w:val="37B9E409"/>
    <w:rsid w:val="37BFF418"/>
    <w:rsid w:val="37C17816"/>
    <w:rsid w:val="37CB34DE"/>
    <w:rsid w:val="37CDF513"/>
    <w:rsid w:val="37DE6817"/>
    <w:rsid w:val="37E592E5"/>
    <w:rsid w:val="37EDE9BC"/>
    <w:rsid w:val="37EEC01D"/>
    <w:rsid w:val="3806D7DA"/>
    <w:rsid w:val="380B5008"/>
    <w:rsid w:val="381FFD96"/>
    <w:rsid w:val="382014E3"/>
    <w:rsid w:val="382063C9"/>
    <w:rsid w:val="38230991"/>
    <w:rsid w:val="3840016D"/>
    <w:rsid w:val="384D5C3A"/>
    <w:rsid w:val="38604B8B"/>
    <w:rsid w:val="38692503"/>
    <w:rsid w:val="3869F568"/>
    <w:rsid w:val="386A4DE7"/>
    <w:rsid w:val="38A2C786"/>
    <w:rsid w:val="38A9A1FB"/>
    <w:rsid w:val="38BC0979"/>
    <w:rsid w:val="38C22311"/>
    <w:rsid w:val="38C56020"/>
    <w:rsid w:val="38CFF0D8"/>
    <w:rsid w:val="38D83116"/>
    <w:rsid w:val="38EB6CC9"/>
    <w:rsid w:val="391495FB"/>
    <w:rsid w:val="3930A9DD"/>
    <w:rsid w:val="39336C6F"/>
    <w:rsid w:val="3947058A"/>
    <w:rsid w:val="3951166C"/>
    <w:rsid w:val="395278D6"/>
    <w:rsid w:val="3957E4C7"/>
    <w:rsid w:val="396E9FAB"/>
    <w:rsid w:val="397EF3AF"/>
    <w:rsid w:val="3982DB29"/>
    <w:rsid w:val="398CED77"/>
    <w:rsid w:val="399074CD"/>
    <w:rsid w:val="39C39AA5"/>
    <w:rsid w:val="39CA364F"/>
    <w:rsid w:val="39CAAD72"/>
    <w:rsid w:val="39D6046A"/>
    <w:rsid w:val="39EB876B"/>
    <w:rsid w:val="39FAF89F"/>
    <w:rsid w:val="3A07ECC6"/>
    <w:rsid w:val="3A098394"/>
    <w:rsid w:val="3A257024"/>
    <w:rsid w:val="3A3A78EF"/>
    <w:rsid w:val="3A432FEC"/>
    <w:rsid w:val="3A448765"/>
    <w:rsid w:val="3A55C6BC"/>
    <w:rsid w:val="3A62C3D3"/>
    <w:rsid w:val="3A70FEBA"/>
    <w:rsid w:val="3A7D2F65"/>
    <w:rsid w:val="3A86CE56"/>
    <w:rsid w:val="3A9DB42E"/>
    <w:rsid w:val="3AEDCD60"/>
    <w:rsid w:val="3AFCC9F9"/>
    <w:rsid w:val="3B0642CC"/>
    <w:rsid w:val="3B3F2075"/>
    <w:rsid w:val="3B52481F"/>
    <w:rsid w:val="3B5AAA56"/>
    <w:rsid w:val="3B655A04"/>
    <w:rsid w:val="3B8A05FB"/>
    <w:rsid w:val="3B9A583D"/>
    <w:rsid w:val="3B9B7F3B"/>
    <w:rsid w:val="3BA6B48A"/>
    <w:rsid w:val="3BA9AB5D"/>
    <w:rsid w:val="3BB2F924"/>
    <w:rsid w:val="3BBB008E"/>
    <w:rsid w:val="3BC204FB"/>
    <w:rsid w:val="3BCDDF47"/>
    <w:rsid w:val="3BDA4A4E"/>
    <w:rsid w:val="3C081157"/>
    <w:rsid w:val="3C14A454"/>
    <w:rsid w:val="3C203257"/>
    <w:rsid w:val="3C224898"/>
    <w:rsid w:val="3C2C18DD"/>
    <w:rsid w:val="3C2F725B"/>
    <w:rsid w:val="3C419283"/>
    <w:rsid w:val="3C6DCFA3"/>
    <w:rsid w:val="3C890887"/>
    <w:rsid w:val="3C9A43BB"/>
    <w:rsid w:val="3CA6DEF2"/>
    <w:rsid w:val="3CB6D689"/>
    <w:rsid w:val="3CB7C310"/>
    <w:rsid w:val="3CBA99ED"/>
    <w:rsid w:val="3CC0BC53"/>
    <w:rsid w:val="3CD90C7E"/>
    <w:rsid w:val="3CDB1D23"/>
    <w:rsid w:val="3CE888A0"/>
    <w:rsid w:val="3CF4B6AE"/>
    <w:rsid w:val="3D0486F5"/>
    <w:rsid w:val="3D0D3F52"/>
    <w:rsid w:val="3D192D1E"/>
    <w:rsid w:val="3D20CEC7"/>
    <w:rsid w:val="3D29A99F"/>
    <w:rsid w:val="3D2D9E71"/>
    <w:rsid w:val="3D303361"/>
    <w:rsid w:val="3D317AD0"/>
    <w:rsid w:val="3D34D9DB"/>
    <w:rsid w:val="3D3F4CE7"/>
    <w:rsid w:val="3D4EE42E"/>
    <w:rsid w:val="3D67C170"/>
    <w:rsid w:val="3D689BA8"/>
    <w:rsid w:val="3D6E01D3"/>
    <w:rsid w:val="3D7BF7B4"/>
    <w:rsid w:val="3D95D725"/>
    <w:rsid w:val="3D98B63A"/>
    <w:rsid w:val="3DBA2DB7"/>
    <w:rsid w:val="3DC441E8"/>
    <w:rsid w:val="3DCA053B"/>
    <w:rsid w:val="3DCDE8EE"/>
    <w:rsid w:val="3DCE83D8"/>
    <w:rsid w:val="3DD7BA22"/>
    <w:rsid w:val="3DDA0043"/>
    <w:rsid w:val="3DE63A81"/>
    <w:rsid w:val="3DE87B81"/>
    <w:rsid w:val="3DF6A306"/>
    <w:rsid w:val="3E1C0B14"/>
    <w:rsid w:val="3E1C0F30"/>
    <w:rsid w:val="3E24A0C5"/>
    <w:rsid w:val="3E27D98E"/>
    <w:rsid w:val="3E2C13F7"/>
    <w:rsid w:val="3E32B7FB"/>
    <w:rsid w:val="3E389A62"/>
    <w:rsid w:val="3E38B053"/>
    <w:rsid w:val="3E3B6090"/>
    <w:rsid w:val="3E5179D4"/>
    <w:rsid w:val="3E55227C"/>
    <w:rsid w:val="3E70E76E"/>
    <w:rsid w:val="3E79B8EE"/>
    <w:rsid w:val="3E83F81F"/>
    <w:rsid w:val="3E8A8829"/>
    <w:rsid w:val="3E9BF1E0"/>
    <w:rsid w:val="3EA195E4"/>
    <w:rsid w:val="3EA36801"/>
    <w:rsid w:val="3ECB5D30"/>
    <w:rsid w:val="3ED7F1FE"/>
    <w:rsid w:val="3EE6D1DB"/>
    <w:rsid w:val="3F085757"/>
    <w:rsid w:val="3F0BF6F7"/>
    <w:rsid w:val="3F13B8C7"/>
    <w:rsid w:val="3F2B67BC"/>
    <w:rsid w:val="3F33CDB9"/>
    <w:rsid w:val="3F3B41B4"/>
    <w:rsid w:val="3F3D338B"/>
    <w:rsid w:val="3F47227D"/>
    <w:rsid w:val="3F49B06A"/>
    <w:rsid w:val="3F4AFDC4"/>
    <w:rsid w:val="3F6110EA"/>
    <w:rsid w:val="3F75D943"/>
    <w:rsid w:val="3F820573"/>
    <w:rsid w:val="3F82A2B3"/>
    <w:rsid w:val="3F8B6774"/>
    <w:rsid w:val="3F8E1C7E"/>
    <w:rsid w:val="3F9FBB32"/>
    <w:rsid w:val="3FB96179"/>
    <w:rsid w:val="3FDAA6E1"/>
    <w:rsid w:val="3FF8AD29"/>
    <w:rsid w:val="3FF8E81E"/>
    <w:rsid w:val="3FFCB507"/>
    <w:rsid w:val="400D2C96"/>
    <w:rsid w:val="40174527"/>
    <w:rsid w:val="401C424D"/>
    <w:rsid w:val="4026588A"/>
    <w:rsid w:val="4029C190"/>
    <w:rsid w:val="406A0E35"/>
    <w:rsid w:val="409DFF92"/>
    <w:rsid w:val="40A2AEA7"/>
    <w:rsid w:val="40A6BDC4"/>
    <w:rsid w:val="40ED2973"/>
    <w:rsid w:val="41090911"/>
    <w:rsid w:val="411B3A34"/>
    <w:rsid w:val="412BACD6"/>
    <w:rsid w:val="41395D07"/>
    <w:rsid w:val="415582C8"/>
    <w:rsid w:val="416322B5"/>
    <w:rsid w:val="416F9C9A"/>
    <w:rsid w:val="4183E5B4"/>
    <w:rsid w:val="418E8A4F"/>
    <w:rsid w:val="418F0D6A"/>
    <w:rsid w:val="419844EA"/>
    <w:rsid w:val="41AA6A89"/>
    <w:rsid w:val="41AB337A"/>
    <w:rsid w:val="41AE6A4E"/>
    <w:rsid w:val="41B063AF"/>
    <w:rsid w:val="41C3075B"/>
    <w:rsid w:val="41CE8DE5"/>
    <w:rsid w:val="41DBC75B"/>
    <w:rsid w:val="41DC4526"/>
    <w:rsid w:val="41E0CD1C"/>
    <w:rsid w:val="41EBC9E3"/>
    <w:rsid w:val="41EDA684"/>
    <w:rsid w:val="41F0F18C"/>
    <w:rsid w:val="41FA3CF7"/>
    <w:rsid w:val="41FFE93E"/>
    <w:rsid w:val="420022E4"/>
    <w:rsid w:val="42063F6C"/>
    <w:rsid w:val="4221A120"/>
    <w:rsid w:val="4223E8C9"/>
    <w:rsid w:val="4232E725"/>
    <w:rsid w:val="42524B4B"/>
    <w:rsid w:val="42555895"/>
    <w:rsid w:val="42646849"/>
    <w:rsid w:val="428047A0"/>
    <w:rsid w:val="428D8AF3"/>
    <w:rsid w:val="42945979"/>
    <w:rsid w:val="429881D4"/>
    <w:rsid w:val="42B13AEA"/>
    <w:rsid w:val="42C9609F"/>
    <w:rsid w:val="42D73626"/>
    <w:rsid w:val="42D9CDE5"/>
    <w:rsid w:val="42E8A289"/>
    <w:rsid w:val="42E8C54F"/>
    <w:rsid w:val="42EC4E35"/>
    <w:rsid w:val="42F07788"/>
    <w:rsid w:val="42FF7EC1"/>
    <w:rsid w:val="43019280"/>
    <w:rsid w:val="430B99BC"/>
    <w:rsid w:val="43102748"/>
    <w:rsid w:val="43136D24"/>
    <w:rsid w:val="434AC4C1"/>
    <w:rsid w:val="4366DCFB"/>
    <w:rsid w:val="436C16A7"/>
    <w:rsid w:val="4372FB04"/>
    <w:rsid w:val="4374FF85"/>
    <w:rsid w:val="43781DC8"/>
    <w:rsid w:val="4399D2C7"/>
    <w:rsid w:val="43A233C7"/>
    <w:rsid w:val="43CDBAEE"/>
    <w:rsid w:val="43D0122D"/>
    <w:rsid w:val="4411395A"/>
    <w:rsid w:val="444C82F7"/>
    <w:rsid w:val="44583DEA"/>
    <w:rsid w:val="447634A1"/>
    <w:rsid w:val="4479CCF3"/>
    <w:rsid w:val="448BC3BC"/>
    <w:rsid w:val="44A31AE9"/>
    <w:rsid w:val="44AD2646"/>
    <w:rsid w:val="44B2A18F"/>
    <w:rsid w:val="44B8F57F"/>
    <w:rsid w:val="44C0667C"/>
    <w:rsid w:val="44C09ACA"/>
    <w:rsid w:val="44C31F55"/>
    <w:rsid w:val="44C5A75D"/>
    <w:rsid w:val="44C64170"/>
    <w:rsid w:val="44D800F1"/>
    <w:rsid w:val="44DF7505"/>
    <w:rsid w:val="44E6A491"/>
    <w:rsid w:val="44E7C7B0"/>
    <w:rsid w:val="44ED4453"/>
    <w:rsid w:val="45019E28"/>
    <w:rsid w:val="45054643"/>
    <w:rsid w:val="450FC052"/>
    <w:rsid w:val="4511E113"/>
    <w:rsid w:val="4524389B"/>
    <w:rsid w:val="4540838C"/>
    <w:rsid w:val="4551EF64"/>
    <w:rsid w:val="456355AF"/>
    <w:rsid w:val="456E3AC9"/>
    <w:rsid w:val="457B7D08"/>
    <w:rsid w:val="457D9890"/>
    <w:rsid w:val="457F235E"/>
    <w:rsid w:val="4586FB25"/>
    <w:rsid w:val="45A04C94"/>
    <w:rsid w:val="45B2850A"/>
    <w:rsid w:val="45C141FA"/>
    <w:rsid w:val="45D0A43A"/>
    <w:rsid w:val="45E1D8F5"/>
    <w:rsid w:val="45E9B4F4"/>
    <w:rsid w:val="4612D62F"/>
    <w:rsid w:val="462109F1"/>
    <w:rsid w:val="462DEED5"/>
    <w:rsid w:val="46307DCC"/>
    <w:rsid w:val="463497D1"/>
    <w:rsid w:val="463E0561"/>
    <w:rsid w:val="46424C2E"/>
    <w:rsid w:val="4651F1F8"/>
    <w:rsid w:val="4665F82E"/>
    <w:rsid w:val="467F6F9C"/>
    <w:rsid w:val="46806F8F"/>
    <w:rsid w:val="4684FA28"/>
    <w:rsid w:val="469B0217"/>
    <w:rsid w:val="46A1E507"/>
    <w:rsid w:val="46A8487B"/>
    <w:rsid w:val="46C7E0E0"/>
    <w:rsid w:val="46E3A387"/>
    <w:rsid w:val="47058FD8"/>
    <w:rsid w:val="472CD87C"/>
    <w:rsid w:val="473ED561"/>
    <w:rsid w:val="4743A67E"/>
    <w:rsid w:val="476C7E81"/>
    <w:rsid w:val="477CA5E4"/>
    <w:rsid w:val="477CD7A7"/>
    <w:rsid w:val="477DF6B7"/>
    <w:rsid w:val="47A12DCC"/>
    <w:rsid w:val="47ABF855"/>
    <w:rsid w:val="47B04CA8"/>
    <w:rsid w:val="47B2ABEA"/>
    <w:rsid w:val="47CD5A69"/>
    <w:rsid w:val="47CFBA15"/>
    <w:rsid w:val="47DE3D0A"/>
    <w:rsid w:val="47E37178"/>
    <w:rsid w:val="47EF6248"/>
    <w:rsid w:val="47F0133B"/>
    <w:rsid w:val="480A2EB0"/>
    <w:rsid w:val="481698C2"/>
    <w:rsid w:val="481AB8C9"/>
    <w:rsid w:val="482A77BB"/>
    <w:rsid w:val="48687568"/>
    <w:rsid w:val="486E9C1E"/>
    <w:rsid w:val="487790D4"/>
    <w:rsid w:val="4877B69A"/>
    <w:rsid w:val="488A3ABF"/>
    <w:rsid w:val="48913DE3"/>
    <w:rsid w:val="489F2522"/>
    <w:rsid w:val="48A36C1F"/>
    <w:rsid w:val="48A9DEAD"/>
    <w:rsid w:val="48B2A365"/>
    <w:rsid w:val="48C0DCEF"/>
    <w:rsid w:val="48D48D5D"/>
    <w:rsid w:val="48D92264"/>
    <w:rsid w:val="48DC0460"/>
    <w:rsid w:val="48FC871B"/>
    <w:rsid w:val="49005F8F"/>
    <w:rsid w:val="4951285B"/>
    <w:rsid w:val="495289C6"/>
    <w:rsid w:val="4952A53C"/>
    <w:rsid w:val="495628C0"/>
    <w:rsid w:val="496A477D"/>
    <w:rsid w:val="4972E1E3"/>
    <w:rsid w:val="4976CBAC"/>
    <w:rsid w:val="4991B38C"/>
    <w:rsid w:val="49949B4C"/>
    <w:rsid w:val="49972D98"/>
    <w:rsid w:val="499B1730"/>
    <w:rsid w:val="49B07B54"/>
    <w:rsid w:val="49C16F92"/>
    <w:rsid w:val="49C3BECA"/>
    <w:rsid w:val="49D0668F"/>
    <w:rsid w:val="49D8EF8A"/>
    <w:rsid w:val="49EE85EF"/>
    <w:rsid w:val="49F147CA"/>
    <w:rsid w:val="4A2448E7"/>
    <w:rsid w:val="4A2CCD60"/>
    <w:rsid w:val="4A309DBF"/>
    <w:rsid w:val="4A36A039"/>
    <w:rsid w:val="4A39373F"/>
    <w:rsid w:val="4A5E759A"/>
    <w:rsid w:val="4A6278BA"/>
    <w:rsid w:val="4A6B9450"/>
    <w:rsid w:val="4A8EF793"/>
    <w:rsid w:val="4A9228A7"/>
    <w:rsid w:val="4AAA148E"/>
    <w:rsid w:val="4AAA32AA"/>
    <w:rsid w:val="4AABEA9B"/>
    <w:rsid w:val="4AAD1F70"/>
    <w:rsid w:val="4AB23E22"/>
    <w:rsid w:val="4AB44040"/>
    <w:rsid w:val="4AC32C13"/>
    <w:rsid w:val="4AC95E1F"/>
    <w:rsid w:val="4ACB4216"/>
    <w:rsid w:val="4AFCD9F7"/>
    <w:rsid w:val="4B2BD5D8"/>
    <w:rsid w:val="4B35F5DF"/>
    <w:rsid w:val="4B362A75"/>
    <w:rsid w:val="4B3F3AE9"/>
    <w:rsid w:val="4B45B9F1"/>
    <w:rsid w:val="4B48FB98"/>
    <w:rsid w:val="4B4B3FF4"/>
    <w:rsid w:val="4B52B25B"/>
    <w:rsid w:val="4B6CD7B5"/>
    <w:rsid w:val="4B7B2F6C"/>
    <w:rsid w:val="4BA2A5C0"/>
    <w:rsid w:val="4BACD330"/>
    <w:rsid w:val="4BB6CCE2"/>
    <w:rsid w:val="4BB99ED5"/>
    <w:rsid w:val="4BF5F62C"/>
    <w:rsid w:val="4C0206AE"/>
    <w:rsid w:val="4C1ED73A"/>
    <w:rsid w:val="4C2FC778"/>
    <w:rsid w:val="4C3C0AE8"/>
    <w:rsid w:val="4C3D01BE"/>
    <w:rsid w:val="4C482F15"/>
    <w:rsid w:val="4C5290A2"/>
    <w:rsid w:val="4C562CDA"/>
    <w:rsid w:val="4C6FD797"/>
    <w:rsid w:val="4C710F11"/>
    <w:rsid w:val="4C788909"/>
    <w:rsid w:val="4C86DEC3"/>
    <w:rsid w:val="4C96F051"/>
    <w:rsid w:val="4CBEA9A2"/>
    <w:rsid w:val="4CBEB72C"/>
    <w:rsid w:val="4D05D7B1"/>
    <w:rsid w:val="4D12771B"/>
    <w:rsid w:val="4D1700D8"/>
    <w:rsid w:val="4D345DEB"/>
    <w:rsid w:val="4D41CF42"/>
    <w:rsid w:val="4D4432DF"/>
    <w:rsid w:val="4D4D2D5A"/>
    <w:rsid w:val="4D63C8B9"/>
    <w:rsid w:val="4D677912"/>
    <w:rsid w:val="4D6E0B0F"/>
    <w:rsid w:val="4D7AE1F5"/>
    <w:rsid w:val="4D7AFACB"/>
    <w:rsid w:val="4D98E54C"/>
    <w:rsid w:val="4DA064C8"/>
    <w:rsid w:val="4DA3BCC5"/>
    <w:rsid w:val="4DA91B75"/>
    <w:rsid w:val="4DAFB286"/>
    <w:rsid w:val="4DB543D4"/>
    <w:rsid w:val="4DCF057B"/>
    <w:rsid w:val="4DE1F3D9"/>
    <w:rsid w:val="4DEBC610"/>
    <w:rsid w:val="4DF5BB6D"/>
    <w:rsid w:val="4DFAD794"/>
    <w:rsid w:val="4E0A03DF"/>
    <w:rsid w:val="4E207E11"/>
    <w:rsid w:val="4E25731E"/>
    <w:rsid w:val="4E2948A0"/>
    <w:rsid w:val="4E2A72E9"/>
    <w:rsid w:val="4E34A35E"/>
    <w:rsid w:val="4E490FA2"/>
    <w:rsid w:val="4E5DDA50"/>
    <w:rsid w:val="4E6AFBB4"/>
    <w:rsid w:val="4E84FF73"/>
    <w:rsid w:val="4E8D2772"/>
    <w:rsid w:val="4E92FC22"/>
    <w:rsid w:val="4E99E394"/>
    <w:rsid w:val="4EADC0B5"/>
    <w:rsid w:val="4EB1BE81"/>
    <w:rsid w:val="4EBAD611"/>
    <w:rsid w:val="4EC3D86D"/>
    <w:rsid w:val="4EEECFC9"/>
    <w:rsid w:val="4F1E53E5"/>
    <w:rsid w:val="4F223157"/>
    <w:rsid w:val="4F3030D7"/>
    <w:rsid w:val="4F4B9719"/>
    <w:rsid w:val="4F780F7B"/>
    <w:rsid w:val="4F93FFAC"/>
    <w:rsid w:val="4FA83526"/>
    <w:rsid w:val="4FB253A3"/>
    <w:rsid w:val="4FBD4127"/>
    <w:rsid w:val="4FDF2A8D"/>
    <w:rsid w:val="4FE41D55"/>
    <w:rsid w:val="4FF30F99"/>
    <w:rsid w:val="5000F69B"/>
    <w:rsid w:val="50224F58"/>
    <w:rsid w:val="502B9D85"/>
    <w:rsid w:val="503A6361"/>
    <w:rsid w:val="50402CA8"/>
    <w:rsid w:val="5040A959"/>
    <w:rsid w:val="504B6F1E"/>
    <w:rsid w:val="50518D72"/>
    <w:rsid w:val="505F14C9"/>
    <w:rsid w:val="5067222A"/>
    <w:rsid w:val="506EA5C7"/>
    <w:rsid w:val="506FE403"/>
    <w:rsid w:val="50727D65"/>
    <w:rsid w:val="5080DB0D"/>
    <w:rsid w:val="50AF1EAA"/>
    <w:rsid w:val="50AF9C42"/>
    <w:rsid w:val="50B7B767"/>
    <w:rsid w:val="50B80BEF"/>
    <w:rsid w:val="50B9D71C"/>
    <w:rsid w:val="50BDA734"/>
    <w:rsid w:val="50BE3BA1"/>
    <w:rsid w:val="510201C7"/>
    <w:rsid w:val="510BB124"/>
    <w:rsid w:val="510DD9CA"/>
    <w:rsid w:val="51233F66"/>
    <w:rsid w:val="51249328"/>
    <w:rsid w:val="512DECE2"/>
    <w:rsid w:val="514F2E9F"/>
    <w:rsid w:val="515D77D4"/>
    <w:rsid w:val="51671305"/>
    <w:rsid w:val="516DE939"/>
    <w:rsid w:val="51701CE8"/>
    <w:rsid w:val="517D2E07"/>
    <w:rsid w:val="5194242C"/>
    <w:rsid w:val="519486CE"/>
    <w:rsid w:val="519AB298"/>
    <w:rsid w:val="51BFC909"/>
    <w:rsid w:val="51C18BC0"/>
    <w:rsid w:val="51C5CD74"/>
    <w:rsid w:val="51C7581C"/>
    <w:rsid w:val="51D52D68"/>
    <w:rsid w:val="51E1E80C"/>
    <w:rsid w:val="51F1D43B"/>
    <w:rsid w:val="51F41185"/>
    <w:rsid w:val="52093E7D"/>
    <w:rsid w:val="52176786"/>
    <w:rsid w:val="523790B6"/>
    <w:rsid w:val="523C8A16"/>
    <w:rsid w:val="5242D306"/>
    <w:rsid w:val="525861D8"/>
    <w:rsid w:val="52598493"/>
    <w:rsid w:val="525D71D7"/>
    <w:rsid w:val="526543AB"/>
    <w:rsid w:val="527904B6"/>
    <w:rsid w:val="5282FB6A"/>
    <w:rsid w:val="528D77D9"/>
    <w:rsid w:val="52964256"/>
    <w:rsid w:val="52BDFCD0"/>
    <w:rsid w:val="52C65872"/>
    <w:rsid w:val="52D30189"/>
    <w:rsid w:val="52D53491"/>
    <w:rsid w:val="52D5C256"/>
    <w:rsid w:val="530DB36F"/>
    <w:rsid w:val="53151626"/>
    <w:rsid w:val="531A7E40"/>
    <w:rsid w:val="53249F20"/>
    <w:rsid w:val="53422372"/>
    <w:rsid w:val="535EE404"/>
    <w:rsid w:val="5360F2A6"/>
    <w:rsid w:val="53612DE4"/>
    <w:rsid w:val="53643A45"/>
    <w:rsid w:val="536B6C7A"/>
    <w:rsid w:val="536BD41B"/>
    <w:rsid w:val="53746ACD"/>
    <w:rsid w:val="5374EBFE"/>
    <w:rsid w:val="5385590C"/>
    <w:rsid w:val="539F6118"/>
    <w:rsid w:val="53A27E8E"/>
    <w:rsid w:val="53AB58BB"/>
    <w:rsid w:val="53AC487B"/>
    <w:rsid w:val="53BDFD6A"/>
    <w:rsid w:val="53D293B1"/>
    <w:rsid w:val="53D383B8"/>
    <w:rsid w:val="53DC79EC"/>
    <w:rsid w:val="53F61BAC"/>
    <w:rsid w:val="5404697E"/>
    <w:rsid w:val="541C1AB8"/>
    <w:rsid w:val="5426F7A2"/>
    <w:rsid w:val="54297C6C"/>
    <w:rsid w:val="542C9F0C"/>
    <w:rsid w:val="54343DBB"/>
    <w:rsid w:val="5437A058"/>
    <w:rsid w:val="5439A700"/>
    <w:rsid w:val="54404D31"/>
    <w:rsid w:val="544D3784"/>
    <w:rsid w:val="54504C2C"/>
    <w:rsid w:val="5465BBD1"/>
    <w:rsid w:val="546D897A"/>
    <w:rsid w:val="5475FEBC"/>
    <w:rsid w:val="547DA239"/>
    <w:rsid w:val="54838682"/>
    <w:rsid w:val="5485E261"/>
    <w:rsid w:val="5488EFA9"/>
    <w:rsid w:val="54A07DF6"/>
    <w:rsid w:val="54B24944"/>
    <w:rsid w:val="54B5F3B2"/>
    <w:rsid w:val="54C52FC4"/>
    <w:rsid w:val="54DFC8C7"/>
    <w:rsid w:val="54E24DD7"/>
    <w:rsid w:val="54E4620A"/>
    <w:rsid w:val="5524D002"/>
    <w:rsid w:val="5535F10F"/>
    <w:rsid w:val="556B71E5"/>
    <w:rsid w:val="5586DD90"/>
    <w:rsid w:val="55A4DAB3"/>
    <w:rsid w:val="55C77E62"/>
    <w:rsid w:val="55C805A2"/>
    <w:rsid w:val="55C8F34E"/>
    <w:rsid w:val="55D1CCB0"/>
    <w:rsid w:val="55DF6CF4"/>
    <w:rsid w:val="55EC6016"/>
    <w:rsid w:val="55F0E84C"/>
    <w:rsid w:val="55FCEAD1"/>
    <w:rsid w:val="55FD0B31"/>
    <w:rsid w:val="5607ED4D"/>
    <w:rsid w:val="560D59FD"/>
    <w:rsid w:val="5630E2E9"/>
    <w:rsid w:val="563AF788"/>
    <w:rsid w:val="563E5CEE"/>
    <w:rsid w:val="5643B4C3"/>
    <w:rsid w:val="56523213"/>
    <w:rsid w:val="56585290"/>
    <w:rsid w:val="56635560"/>
    <w:rsid w:val="56740D42"/>
    <w:rsid w:val="56850049"/>
    <w:rsid w:val="5691B85B"/>
    <w:rsid w:val="56969900"/>
    <w:rsid w:val="56973793"/>
    <w:rsid w:val="56A9BDEA"/>
    <w:rsid w:val="56B92450"/>
    <w:rsid w:val="56C14A93"/>
    <w:rsid w:val="56DB69E6"/>
    <w:rsid w:val="56E893A9"/>
    <w:rsid w:val="56EDBC0A"/>
    <w:rsid w:val="56EE3FA8"/>
    <w:rsid w:val="5700F638"/>
    <w:rsid w:val="570BA2AB"/>
    <w:rsid w:val="5714B989"/>
    <w:rsid w:val="572B9E77"/>
    <w:rsid w:val="572D2EB4"/>
    <w:rsid w:val="57454D0F"/>
    <w:rsid w:val="576D1974"/>
    <w:rsid w:val="5772C5C3"/>
    <w:rsid w:val="5777A27F"/>
    <w:rsid w:val="57B26DF3"/>
    <w:rsid w:val="57B4A78A"/>
    <w:rsid w:val="57B4F7CE"/>
    <w:rsid w:val="57DD1E66"/>
    <w:rsid w:val="580F8147"/>
    <w:rsid w:val="582656BA"/>
    <w:rsid w:val="583DB131"/>
    <w:rsid w:val="587F6B69"/>
    <w:rsid w:val="58843966"/>
    <w:rsid w:val="58AFBA5B"/>
    <w:rsid w:val="58CDAB7C"/>
    <w:rsid w:val="58D5835A"/>
    <w:rsid w:val="58F2E198"/>
    <w:rsid w:val="58FF645E"/>
    <w:rsid w:val="59179CAE"/>
    <w:rsid w:val="59242E1C"/>
    <w:rsid w:val="593A7901"/>
    <w:rsid w:val="595B95F7"/>
    <w:rsid w:val="59649F82"/>
    <w:rsid w:val="597499A7"/>
    <w:rsid w:val="5983EF6A"/>
    <w:rsid w:val="599D2AFE"/>
    <w:rsid w:val="59A856C4"/>
    <w:rsid w:val="59A85EAE"/>
    <w:rsid w:val="59ACBFD6"/>
    <w:rsid w:val="59B355B2"/>
    <w:rsid w:val="59C0B758"/>
    <w:rsid w:val="59D5C65F"/>
    <w:rsid w:val="59E37A42"/>
    <w:rsid w:val="59E546F6"/>
    <w:rsid w:val="59E8B96C"/>
    <w:rsid w:val="59F66207"/>
    <w:rsid w:val="5A002058"/>
    <w:rsid w:val="5A1E2579"/>
    <w:rsid w:val="5A25BD24"/>
    <w:rsid w:val="5A2C593D"/>
    <w:rsid w:val="5A39FE36"/>
    <w:rsid w:val="5A3D5E74"/>
    <w:rsid w:val="5A5EA8A3"/>
    <w:rsid w:val="5A79F526"/>
    <w:rsid w:val="5A7D4560"/>
    <w:rsid w:val="5A837D35"/>
    <w:rsid w:val="5A861929"/>
    <w:rsid w:val="5A8AAE8B"/>
    <w:rsid w:val="5AA3AE7D"/>
    <w:rsid w:val="5AA7D334"/>
    <w:rsid w:val="5AB63BE1"/>
    <w:rsid w:val="5ABB581D"/>
    <w:rsid w:val="5AC1D495"/>
    <w:rsid w:val="5ACBB6CD"/>
    <w:rsid w:val="5AD5B818"/>
    <w:rsid w:val="5B0791A2"/>
    <w:rsid w:val="5B16B65F"/>
    <w:rsid w:val="5B2364E4"/>
    <w:rsid w:val="5B4C918D"/>
    <w:rsid w:val="5B543BC5"/>
    <w:rsid w:val="5B55E685"/>
    <w:rsid w:val="5B6E82ED"/>
    <w:rsid w:val="5B7C740B"/>
    <w:rsid w:val="5B9BB8AC"/>
    <w:rsid w:val="5BAC5F4E"/>
    <w:rsid w:val="5BADCD1D"/>
    <w:rsid w:val="5BB3D50A"/>
    <w:rsid w:val="5BB66F9B"/>
    <w:rsid w:val="5BBA75DB"/>
    <w:rsid w:val="5BBBAA1B"/>
    <w:rsid w:val="5BC554D5"/>
    <w:rsid w:val="5BC60632"/>
    <w:rsid w:val="5BD21613"/>
    <w:rsid w:val="5BD8A55B"/>
    <w:rsid w:val="5BDF043C"/>
    <w:rsid w:val="5BE0F6AC"/>
    <w:rsid w:val="5BF33546"/>
    <w:rsid w:val="5BF4FE5B"/>
    <w:rsid w:val="5BF810C7"/>
    <w:rsid w:val="5C1CC287"/>
    <w:rsid w:val="5C1D484C"/>
    <w:rsid w:val="5C2792C4"/>
    <w:rsid w:val="5C2F2075"/>
    <w:rsid w:val="5C2F7048"/>
    <w:rsid w:val="5C412FB7"/>
    <w:rsid w:val="5C4DACFC"/>
    <w:rsid w:val="5C4E36CD"/>
    <w:rsid w:val="5C4F5AC7"/>
    <w:rsid w:val="5C66AC02"/>
    <w:rsid w:val="5C6B7207"/>
    <w:rsid w:val="5C8B963E"/>
    <w:rsid w:val="5C961B0F"/>
    <w:rsid w:val="5CBE53F0"/>
    <w:rsid w:val="5CCE92A7"/>
    <w:rsid w:val="5CD0A25C"/>
    <w:rsid w:val="5D07E642"/>
    <w:rsid w:val="5D0A6EDF"/>
    <w:rsid w:val="5D0FDA69"/>
    <w:rsid w:val="5D3C186E"/>
    <w:rsid w:val="5D53D3C3"/>
    <w:rsid w:val="5D54E54D"/>
    <w:rsid w:val="5D568FAE"/>
    <w:rsid w:val="5D5D7920"/>
    <w:rsid w:val="5D68835F"/>
    <w:rsid w:val="5D9CAE51"/>
    <w:rsid w:val="5DAFFEBF"/>
    <w:rsid w:val="5DB1DA4D"/>
    <w:rsid w:val="5DC9DACA"/>
    <w:rsid w:val="5DCF9E1A"/>
    <w:rsid w:val="5DD1A4B1"/>
    <w:rsid w:val="5DD8E45D"/>
    <w:rsid w:val="5E0CC046"/>
    <w:rsid w:val="5E0D56A2"/>
    <w:rsid w:val="5E118D44"/>
    <w:rsid w:val="5E232D69"/>
    <w:rsid w:val="5E28D64A"/>
    <w:rsid w:val="5E2CF55E"/>
    <w:rsid w:val="5E34B63F"/>
    <w:rsid w:val="5E3E2A98"/>
    <w:rsid w:val="5E44B3F0"/>
    <w:rsid w:val="5E573E17"/>
    <w:rsid w:val="5E643851"/>
    <w:rsid w:val="5E6CF49D"/>
    <w:rsid w:val="5E708DCD"/>
    <w:rsid w:val="5E81B2C6"/>
    <w:rsid w:val="5E8A124E"/>
    <w:rsid w:val="5E8A48F0"/>
    <w:rsid w:val="5EA22A58"/>
    <w:rsid w:val="5EA5AEA8"/>
    <w:rsid w:val="5EA7C6AB"/>
    <w:rsid w:val="5EC2773A"/>
    <w:rsid w:val="5ECD0E04"/>
    <w:rsid w:val="5ED47473"/>
    <w:rsid w:val="5EE58BDF"/>
    <w:rsid w:val="5EFA1669"/>
    <w:rsid w:val="5EFBC164"/>
    <w:rsid w:val="5F04781D"/>
    <w:rsid w:val="5F0E56EC"/>
    <w:rsid w:val="5F166483"/>
    <w:rsid w:val="5F25B64A"/>
    <w:rsid w:val="5F2B500B"/>
    <w:rsid w:val="5F32738A"/>
    <w:rsid w:val="5F37ED74"/>
    <w:rsid w:val="5F3871E6"/>
    <w:rsid w:val="5F3897C9"/>
    <w:rsid w:val="5F393FAD"/>
    <w:rsid w:val="5F650D72"/>
    <w:rsid w:val="5F6C2F41"/>
    <w:rsid w:val="5F77CE5B"/>
    <w:rsid w:val="5F799D6E"/>
    <w:rsid w:val="5F7E4CFC"/>
    <w:rsid w:val="5F8A7F21"/>
    <w:rsid w:val="5F9161D2"/>
    <w:rsid w:val="5F94E97D"/>
    <w:rsid w:val="5FAA4CB2"/>
    <w:rsid w:val="5FAAC783"/>
    <w:rsid w:val="5FCA4F8C"/>
    <w:rsid w:val="5FD30E1A"/>
    <w:rsid w:val="5FDC3CA1"/>
    <w:rsid w:val="6009004A"/>
    <w:rsid w:val="601557E8"/>
    <w:rsid w:val="60207E08"/>
    <w:rsid w:val="602E1782"/>
    <w:rsid w:val="602E699B"/>
    <w:rsid w:val="605A594D"/>
    <w:rsid w:val="6063021E"/>
    <w:rsid w:val="6083496F"/>
    <w:rsid w:val="6085A1AE"/>
    <w:rsid w:val="6094DBEF"/>
    <w:rsid w:val="60A20150"/>
    <w:rsid w:val="60A4614E"/>
    <w:rsid w:val="60A5A1FE"/>
    <w:rsid w:val="60A8E2E5"/>
    <w:rsid w:val="60B32876"/>
    <w:rsid w:val="60B3E960"/>
    <w:rsid w:val="60BF613C"/>
    <w:rsid w:val="6112436F"/>
    <w:rsid w:val="6117B4F3"/>
    <w:rsid w:val="611A8F37"/>
    <w:rsid w:val="611C22C2"/>
    <w:rsid w:val="6120FFF6"/>
    <w:rsid w:val="612B2F4C"/>
    <w:rsid w:val="612E4547"/>
    <w:rsid w:val="613ECABE"/>
    <w:rsid w:val="61738561"/>
    <w:rsid w:val="61749A8C"/>
    <w:rsid w:val="61857F20"/>
    <w:rsid w:val="618675AB"/>
    <w:rsid w:val="6194963E"/>
    <w:rsid w:val="619DD082"/>
    <w:rsid w:val="61AF0099"/>
    <w:rsid w:val="61E77572"/>
    <w:rsid w:val="61F6893A"/>
    <w:rsid w:val="61F6A1E9"/>
    <w:rsid w:val="62184BF5"/>
    <w:rsid w:val="622BDCA7"/>
    <w:rsid w:val="62488F49"/>
    <w:rsid w:val="62572194"/>
    <w:rsid w:val="62575731"/>
    <w:rsid w:val="6265CECE"/>
    <w:rsid w:val="626993F9"/>
    <w:rsid w:val="627D56EA"/>
    <w:rsid w:val="627F97E3"/>
    <w:rsid w:val="62803865"/>
    <w:rsid w:val="6285950B"/>
    <w:rsid w:val="6286A01D"/>
    <w:rsid w:val="62A8F9BC"/>
    <w:rsid w:val="62B53275"/>
    <w:rsid w:val="62BB53D0"/>
    <w:rsid w:val="62C4C95E"/>
    <w:rsid w:val="62CAD395"/>
    <w:rsid w:val="62CFE077"/>
    <w:rsid w:val="62D76817"/>
    <w:rsid w:val="62F12B22"/>
    <w:rsid w:val="62F963AA"/>
    <w:rsid w:val="62FE9F7F"/>
    <w:rsid w:val="63052C18"/>
    <w:rsid w:val="630B2EDC"/>
    <w:rsid w:val="631805A1"/>
    <w:rsid w:val="631ABF12"/>
    <w:rsid w:val="632B8253"/>
    <w:rsid w:val="63305C8C"/>
    <w:rsid w:val="633C9C52"/>
    <w:rsid w:val="6356103C"/>
    <w:rsid w:val="6358BDBF"/>
    <w:rsid w:val="63624807"/>
    <w:rsid w:val="6375E853"/>
    <w:rsid w:val="6383BFB3"/>
    <w:rsid w:val="63859265"/>
    <w:rsid w:val="63A69025"/>
    <w:rsid w:val="63BC2EC0"/>
    <w:rsid w:val="63BCCE08"/>
    <w:rsid w:val="63C245B1"/>
    <w:rsid w:val="63C34A34"/>
    <w:rsid w:val="63EA5A82"/>
    <w:rsid w:val="63F5960D"/>
    <w:rsid w:val="6400D7E1"/>
    <w:rsid w:val="64185A5B"/>
    <w:rsid w:val="641E6159"/>
    <w:rsid w:val="64275D2D"/>
    <w:rsid w:val="642B9247"/>
    <w:rsid w:val="644A9D4E"/>
    <w:rsid w:val="64604ACA"/>
    <w:rsid w:val="64765BE2"/>
    <w:rsid w:val="647CBED4"/>
    <w:rsid w:val="6485B316"/>
    <w:rsid w:val="6486DE6A"/>
    <w:rsid w:val="648E033F"/>
    <w:rsid w:val="6493AD2D"/>
    <w:rsid w:val="64A347A8"/>
    <w:rsid w:val="64A92B42"/>
    <w:rsid w:val="64AD8AFB"/>
    <w:rsid w:val="64AE3496"/>
    <w:rsid w:val="64B174B0"/>
    <w:rsid w:val="64C84F44"/>
    <w:rsid w:val="64CCAFD1"/>
    <w:rsid w:val="64D024C8"/>
    <w:rsid w:val="64DAB63D"/>
    <w:rsid w:val="64DE8DA9"/>
    <w:rsid w:val="64E2F83A"/>
    <w:rsid w:val="64F2AE0A"/>
    <w:rsid w:val="65114328"/>
    <w:rsid w:val="65223CDA"/>
    <w:rsid w:val="65304B94"/>
    <w:rsid w:val="6539D14A"/>
    <w:rsid w:val="65420BFD"/>
    <w:rsid w:val="6547B355"/>
    <w:rsid w:val="6547FBF9"/>
    <w:rsid w:val="65603613"/>
    <w:rsid w:val="656FBF5E"/>
    <w:rsid w:val="6583FC83"/>
    <w:rsid w:val="65869D69"/>
    <w:rsid w:val="65876D7C"/>
    <w:rsid w:val="65919A0E"/>
    <w:rsid w:val="65A1F83B"/>
    <w:rsid w:val="65B5EFDA"/>
    <w:rsid w:val="65D0B836"/>
    <w:rsid w:val="65E53029"/>
    <w:rsid w:val="6601F7AB"/>
    <w:rsid w:val="66186ABF"/>
    <w:rsid w:val="66256179"/>
    <w:rsid w:val="6637BBB8"/>
    <w:rsid w:val="664714C5"/>
    <w:rsid w:val="66526A61"/>
    <w:rsid w:val="6668C1FA"/>
    <w:rsid w:val="66696DD3"/>
    <w:rsid w:val="6681FFC0"/>
    <w:rsid w:val="66853798"/>
    <w:rsid w:val="66962D55"/>
    <w:rsid w:val="66BB2524"/>
    <w:rsid w:val="66C5996E"/>
    <w:rsid w:val="66E6790F"/>
    <w:rsid w:val="66EA6F13"/>
    <w:rsid w:val="66F664BD"/>
    <w:rsid w:val="67042F73"/>
    <w:rsid w:val="6705B7DA"/>
    <w:rsid w:val="673DE5DC"/>
    <w:rsid w:val="67417FA7"/>
    <w:rsid w:val="6741CAAA"/>
    <w:rsid w:val="674CBD7F"/>
    <w:rsid w:val="67666F8E"/>
    <w:rsid w:val="6766E2D3"/>
    <w:rsid w:val="6770BE0D"/>
    <w:rsid w:val="67721CEA"/>
    <w:rsid w:val="67777136"/>
    <w:rsid w:val="67843F94"/>
    <w:rsid w:val="6787B4AD"/>
    <w:rsid w:val="6791602C"/>
    <w:rsid w:val="67A81C22"/>
    <w:rsid w:val="67B24CCC"/>
    <w:rsid w:val="67C5E4CD"/>
    <w:rsid w:val="67E68BE6"/>
    <w:rsid w:val="67E6C3F7"/>
    <w:rsid w:val="680539AA"/>
    <w:rsid w:val="680B64BA"/>
    <w:rsid w:val="680ECDE9"/>
    <w:rsid w:val="682003CC"/>
    <w:rsid w:val="682BF376"/>
    <w:rsid w:val="684F7179"/>
    <w:rsid w:val="6862E4F3"/>
    <w:rsid w:val="686795DB"/>
    <w:rsid w:val="6869E41A"/>
    <w:rsid w:val="687FD086"/>
    <w:rsid w:val="688017D1"/>
    <w:rsid w:val="68892193"/>
    <w:rsid w:val="68914167"/>
    <w:rsid w:val="689A78F5"/>
    <w:rsid w:val="68A0108D"/>
    <w:rsid w:val="68C2BFB0"/>
    <w:rsid w:val="68C51F85"/>
    <w:rsid w:val="68D7FE76"/>
    <w:rsid w:val="68DF0571"/>
    <w:rsid w:val="68E3D5EA"/>
    <w:rsid w:val="68E709B1"/>
    <w:rsid w:val="68F23D52"/>
    <w:rsid w:val="68FF19A1"/>
    <w:rsid w:val="69064255"/>
    <w:rsid w:val="69102DB6"/>
    <w:rsid w:val="691B5A7D"/>
    <w:rsid w:val="6920B686"/>
    <w:rsid w:val="69322636"/>
    <w:rsid w:val="6948DD69"/>
    <w:rsid w:val="694B34EA"/>
    <w:rsid w:val="695029D5"/>
    <w:rsid w:val="6952A6CD"/>
    <w:rsid w:val="69747748"/>
    <w:rsid w:val="69751FBE"/>
    <w:rsid w:val="698CD894"/>
    <w:rsid w:val="698DB932"/>
    <w:rsid w:val="699B81C4"/>
    <w:rsid w:val="69A1E188"/>
    <w:rsid w:val="69A595F2"/>
    <w:rsid w:val="69A6EB74"/>
    <w:rsid w:val="69A7493A"/>
    <w:rsid w:val="69A8EB08"/>
    <w:rsid w:val="69AF2044"/>
    <w:rsid w:val="69B668F5"/>
    <w:rsid w:val="69BACDA9"/>
    <w:rsid w:val="69BCCA2E"/>
    <w:rsid w:val="69BFFD4C"/>
    <w:rsid w:val="69DF3CF4"/>
    <w:rsid w:val="69E17044"/>
    <w:rsid w:val="69ED4233"/>
    <w:rsid w:val="69F3FB0E"/>
    <w:rsid w:val="69FFFD56"/>
    <w:rsid w:val="6A0C1714"/>
    <w:rsid w:val="6A1A4D71"/>
    <w:rsid w:val="6A20E7C5"/>
    <w:rsid w:val="6A2C11A4"/>
    <w:rsid w:val="6A36AE12"/>
    <w:rsid w:val="6A55486F"/>
    <w:rsid w:val="6A5D5B49"/>
    <w:rsid w:val="6A6DBA22"/>
    <w:rsid w:val="6A7C1A6A"/>
    <w:rsid w:val="6A85CB34"/>
    <w:rsid w:val="6A908F75"/>
    <w:rsid w:val="6A92AD93"/>
    <w:rsid w:val="6A9ACB02"/>
    <w:rsid w:val="6AB09F78"/>
    <w:rsid w:val="6AB419D4"/>
    <w:rsid w:val="6AB53888"/>
    <w:rsid w:val="6ABBC6CA"/>
    <w:rsid w:val="6AD2C189"/>
    <w:rsid w:val="6AD3B7D2"/>
    <w:rsid w:val="6AD7F377"/>
    <w:rsid w:val="6ADDC6B3"/>
    <w:rsid w:val="6AEBDBE2"/>
    <w:rsid w:val="6AEFF4A7"/>
    <w:rsid w:val="6AF24AD7"/>
    <w:rsid w:val="6B073BE9"/>
    <w:rsid w:val="6B0B13B9"/>
    <w:rsid w:val="6B132472"/>
    <w:rsid w:val="6B14AF19"/>
    <w:rsid w:val="6B15685E"/>
    <w:rsid w:val="6B21E323"/>
    <w:rsid w:val="6B2CD398"/>
    <w:rsid w:val="6B3447FB"/>
    <w:rsid w:val="6B450314"/>
    <w:rsid w:val="6B570C86"/>
    <w:rsid w:val="6B61DDCF"/>
    <w:rsid w:val="6B63A769"/>
    <w:rsid w:val="6B7C8DC2"/>
    <w:rsid w:val="6B84F076"/>
    <w:rsid w:val="6B91466E"/>
    <w:rsid w:val="6B9F74E9"/>
    <w:rsid w:val="6BA13B47"/>
    <w:rsid w:val="6BAEC38D"/>
    <w:rsid w:val="6BB4618A"/>
    <w:rsid w:val="6BC13204"/>
    <w:rsid w:val="6BDF63DD"/>
    <w:rsid w:val="6BE4275C"/>
    <w:rsid w:val="6BF6A358"/>
    <w:rsid w:val="6C19A0E5"/>
    <w:rsid w:val="6C1E6D10"/>
    <w:rsid w:val="6C1FF7B0"/>
    <w:rsid w:val="6C24E01C"/>
    <w:rsid w:val="6C2B5C0E"/>
    <w:rsid w:val="6C333B6B"/>
    <w:rsid w:val="6C37B56C"/>
    <w:rsid w:val="6C39F1FA"/>
    <w:rsid w:val="6C43BD06"/>
    <w:rsid w:val="6C45CBA7"/>
    <w:rsid w:val="6C6F23A6"/>
    <w:rsid w:val="6C6FB1F7"/>
    <w:rsid w:val="6C891070"/>
    <w:rsid w:val="6C94C939"/>
    <w:rsid w:val="6C98A684"/>
    <w:rsid w:val="6CA1C959"/>
    <w:rsid w:val="6CA20EAE"/>
    <w:rsid w:val="6CB17B66"/>
    <w:rsid w:val="6CB4F586"/>
    <w:rsid w:val="6CC6A64E"/>
    <w:rsid w:val="6CE2C3F3"/>
    <w:rsid w:val="6CF978F9"/>
    <w:rsid w:val="6D0875E8"/>
    <w:rsid w:val="6D0E2CD6"/>
    <w:rsid w:val="6D4F6BE5"/>
    <w:rsid w:val="6D55C71A"/>
    <w:rsid w:val="6D73029D"/>
    <w:rsid w:val="6D7B1781"/>
    <w:rsid w:val="6D7FFC75"/>
    <w:rsid w:val="6DA15919"/>
    <w:rsid w:val="6DB64E42"/>
    <w:rsid w:val="6DBF6CD1"/>
    <w:rsid w:val="6DC6FBB6"/>
    <w:rsid w:val="6DCCB12B"/>
    <w:rsid w:val="6DD2F797"/>
    <w:rsid w:val="6DEAFD9C"/>
    <w:rsid w:val="6DEF2606"/>
    <w:rsid w:val="6E1F64A5"/>
    <w:rsid w:val="6E1FDB92"/>
    <w:rsid w:val="6E229B95"/>
    <w:rsid w:val="6E2E75FE"/>
    <w:rsid w:val="6E2EC6C2"/>
    <w:rsid w:val="6E3FF085"/>
    <w:rsid w:val="6E48E1FC"/>
    <w:rsid w:val="6E621106"/>
    <w:rsid w:val="6E6BFFA9"/>
    <w:rsid w:val="6E90A118"/>
    <w:rsid w:val="6E975777"/>
    <w:rsid w:val="6E9B373A"/>
    <w:rsid w:val="6E9DE986"/>
    <w:rsid w:val="6E9F87B5"/>
    <w:rsid w:val="6EB3643B"/>
    <w:rsid w:val="6EBA3CE9"/>
    <w:rsid w:val="6EBB1509"/>
    <w:rsid w:val="6EE3633F"/>
    <w:rsid w:val="6EEF1A5A"/>
    <w:rsid w:val="6EF2A0D1"/>
    <w:rsid w:val="6EFB1870"/>
    <w:rsid w:val="6EFD58F5"/>
    <w:rsid w:val="6F02E976"/>
    <w:rsid w:val="6F03AA8E"/>
    <w:rsid w:val="6F046099"/>
    <w:rsid w:val="6F0F19A7"/>
    <w:rsid w:val="6F37F2CC"/>
    <w:rsid w:val="6F44E3C1"/>
    <w:rsid w:val="6F70D198"/>
    <w:rsid w:val="6F821E6A"/>
    <w:rsid w:val="6F87FA97"/>
    <w:rsid w:val="6F8CC7ED"/>
    <w:rsid w:val="6FAE8392"/>
    <w:rsid w:val="6FAF7BA3"/>
    <w:rsid w:val="6FB327B9"/>
    <w:rsid w:val="6FB35F2E"/>
    <w:rsid w:val="6FB4E582"/>
    <w:rsid w:val="6FC13760"/>
    <w:rsid w:val="6FC7337A"/>
    <w:rsid w:val="6FC94282"/>
    <w:rsid w:val="6FED2140"/>
    <w:rsid w:val="700EC4DB"/>
    <w:rsid w:val="701FA2A5"/>
    <w:rsid w:val="7022BF4C"/>
    <w:rsid w:val="7027615F"/>
    <w:rsid w:val="703D6495"/>
    <w:rsid w:val="70459156"/>
    <w:rsid w:val="70588530"/>
    <w:rsid w:val="7069D40D"/>
    <w:rsid w:val="706E6905"/>
    <w:rsid w:val="707D3489"/>
    <w:rsid w:val="7082FAC8"/>
    <w:rsid w:val="70A29F4E"/>
    <w:rsid w:val="70C42A62"/>
    <w:rsid w:val="70DE69DE"/>
    <w:rsid w:val="70E5AD13"/>
    <w:rsid w:val="70F311E1"/>
    <w:rsid w:val="70FB317C"/>
    <w:rsid w:val="71191019"/>
    <w:rsid w:val="712A0AD7"/>
    <w:rsid w:val="712B4907"/>
    <w:rsid w:val="712FDA76"/>
    <w:rsid w:val="7133FFDB"/>
    <w:rsid w:val="713C66C7"/>
    <w:rsid w:val="714FD59D"/>
    <w:rsid w:val="71649881"/>
    <w:rsid w:val="71672B76"/>
    <w:rsid w:val="7167F98B"/>
    <w:rsid w:val="71680FBA"/>
    <w:rsid w:val="7178941E"/>
    <w:rsid w:val="717AB407"/>
    <w:rsid w:val="7198AFC9"/>
    <w:rsid w:val="719D2564"/>
    <w:rsid w:val="719DFDB1"/>
    <w:rsid w:val="71A31B5A"/>
    <w:rsid w:val="71AB2EA4"/>
    <w:rsid w:val="71AB6A86"/>
    <w:rsid w:val="71B5884E"/>
    <w:rsid w:val="71BE5FBE"/>
    <w:rsid w:val="71BEE6C6"/>
    <w:rsid w:val="71C3EE26"/>
    <w:rsid w:val="71D27DD6"/>
    <w:rsid w:val="71D72CD8"/>
    <w:rsid w:val="71F27B9F"/>
    <w:rsid w:val="71F2FA3E"/>
    <w:rsid w:val="71FBDEB3"/>
    <w:rsid w:val="71FD0AE4"/>
    <w:rsid w:val="71FF3D6C"/>
    <w:rsid w:val="72057FEB"/>
    <w:rsid w:val="7212AC93"/>
    <w:rsid w:val="7229A20E"/>
    <w:rsid w:val="7261F150"/>
    <w:rsid w:val="726819F5"/>
    <w:rsid w:val="72788EB7"/>
    <w:rsid w:val="72A26D1D"/>
    <w:rsid w:val="72B88D35"/>
    <w:rsid w:val="72CF2522"/>
    <w:rsid w:val="72DC308B"/>
    <w:rsid w:val="731BBDE9"/>
    <w:rsid w:val="7320963F"/>
    <w:rsid w:val="7338B7F5"/>
    <w:rsid w:val="7341DCB4"/>
    <w:rsid w:val="735A7A51"/>
    <w:rsid w:val="735E933D"/>
    <w:rsid w:val="73680E90"/>
    <w:rsid w:val="73744966"/>
    <w:rsid w:val="73770E35"/>
    <w:rsid w:val="73834D92"/>
    <w:rsid w:val="73857AEE"/>
    <w:rsid w:val="7391FBE1"/>
    <w:rsid w:val="73964992"/>
    <w:rsid w:val="73A035F3"/>
    <w:rsid w:val="73A2F972"/>
    <w:rsid w:val="73A8DE73"/>
    <w:rsid w:val="73A99237"/>
    <w:rsid w:val="73B2EBFE"/>
    <w:rsid w:val="73B43E2F"/>
    <w:rsid w:val="73B694A8"/>
    <w:rsid w:val="73BCDB47"/>
    <w:rsid w:val="73C5759A"/>
    <w:rsid w:val="73FB8EA0"/>
    <w:rsid w:val="74027CEC"/>
    <w:rsid w:val="740D29F7"/>
    <w:rsid w:val="7419EA47"/>
    <w:rsid w:val="742ABDC8"/>
    <w:rsid w:val="742CA56C"/>
    <w:rsid w:val="7435CE6A"/>
    <w:rsid w:val="744820B0"/>
    <w:rsid w:val="744937BB"/>
    <w:rsid w:val="746033C4"/>
    <w:rsid w:val="74674887"/>
    <w:rsid w:val="7472DD10"/>
    <w:rsid w:val="749525D8"/>
    <w:rsid w:val="74A2C129"/>
    <w:rsid w:val="74A4F4E5"/>
    <w:rsid w:val="74A57641"/>
    <w:rsid w:val="74C9AE26"/>
    <w:rsid w:val="74D14E84"/>
    <w:rsid w:val="74DBF48B"/>
    <w:rsid w:val="74F0D19E"/>
    <w:rsid w:val="75090A9D"/>
    <w:rsid w:val="752DEA44"/>
    <w:rsid w:val="75876DF9"/>
    <w:rsid w:val="7588C2ED"/>
    <w:rsid w:val="75898172"/>
    <w:rsid w:val="759059FC"/>
    <w:rsid w:val="7596AD61"/>
    <w:rsid w:val="759B41A0"/>
    <w:rsid w:val="75AF9E1A"/>
    <w:rsid w:val="75B25843"/>
    <w:rsid w:val="75B5C2CC"/>
    <w:rsid w:val="75BA8183"/>
    <w:rsid w:val="75BBE0E1"/>
    <w:rsid w:val="75C58BF8"/>
    <w:rsid w:val="75CDFE83"/>
    <w:rsid w:val="75D1D61E"/>
    <w:rsid w:val="75D7FB8A"/>
    <w:rsid w:val="760BACAA"/>
    <w:rsid w:val="760DEBC5"/>
    <w:rsid w:val="76130CB7"/>
    <w:rsid w:val="761904FC"/>
    <w:rsid w:val="761A36F1"/>
    <w:rsid w:val="762AB60F"/>
    <w:rsid w:val="762DE96B"/>
    <w:rsid w:val="76442186"/>
    <w:rsid w:val="7644467D"/>
    <w:rsid w:val="764E3CDE"/>
    <w:rsid w:val="76596158"/>
    <w:rsid w:val="768026C4"/>
    <w:rsid w:val="768F6E59"/>
    <w:rsid w:val="76B6346C"/>
    <w:rsid w:val="76BAF36A"/>
    <w:rsid w:val="76C5E678"/>
    <w:rsid w:val="76CCB72E"/>
    <w:rsid w:val="76DED5DB"/>
    <w:rsid w:val="76E69BEB"/>
    <w:rsid w:val="76E91D62"/>
    <w:rsid w:val="76E9E6F4"/>
    <w:rsid w:val="76F30CB6"/>
    <w:rsid w:val="7701BD2A"/>
    <w:rsid w:val="77102911"/>
    <w:rsid w:val="77156310"/>
    <w:rsid w:val="771C260D"/>
    <w:rsid w:val="7722E9A0"/>
    <w:rsid w:val="772659BA"/>
    <w:rsid w:val="773C532B"/>
    <w:rsid w:val="77420F6A"/>
    <w:rsid w:val="7748A44A"/>
    <w:rsid w:val="7754BFB6"/>
    <w:rsid w:val="775FBFDD"/>
    <w:rsid w:val="776BDCE7"/>
    <w:rsid w:val="77844159"/>
    <w:rsid w:val="77969A37"/>
    <w:rsid w:val="779C4830"/>
    <w:rsid w:val="77D6AEB0"/>
    <w:rsid w:val="77FE5F23"/>
    <w:rsid w:val="780044F9"/>
    <w:rsid w:val="780FB9F6"/>
    <w:rsid w:val="782C0447"/>
    <w:rsid w:val="782DC619"/>
    <w:rsid w:val="78309CB5"/>
    <w:rsid w:val="7834C692"/>
    <w:rsid w:val="78364EA9"/>
    <w:rsid w:val="78396742"/>
    <w:rsid w:val="783B3E75"/>
    <w:rsid w:val="784437DF"/>
    <w:rsid w:val="78457EE9"/>
    <w:rsid w:val="7849E6E5"/>
    <w:rsid w:val="784CF8A8"/>
    <w:rsid w:val="78518C9F"/>
    <w:rsid w:val="787A8066"/>
    <w:rsid w:val="7880F9AF"/>
    <w:rsid w:val="78857212"/>
    <w:rsid w:val="7894FFB4"/>
    <w:rsid w:val="789DB752"/>
    <w:rsid w:val="78A11242"/>
    <w:rsid w:val="78AFE02A"/>
    <w:rsid w:val="78D6C77F"/>
    <w:rsid w:val="78DEC5D5"/>
    <w:rsid w:val="78E94236"/>
    <w:rsid w:val="78E98394"/>
    <w:rsid w:val="78F50644"/>
    <w:rsid w:val="78F6CE67"/>
    <w:rsid w:val="790AA619"/>
    <w:rsid w:val="790B89E2"/>
    <w:rsid w:val="79113D5B"/>
    <w:rsid w:val="791A81D6"/>
    <w:rsid w:val="792C6DF3"/>
    <w:rsid w:val="7945DB11"/>
    <w:rsid w:val="795D2F75"/>
    <w:rsid w:val="797DB471"/>
    <w:rsid w:val="798DA87B"/>
    <w:rsid w:val="798FB17D"/>
    <w:rsid w:val="79AFE37B"/>
    <w:rsid w:val="79C62E28"/>
    <w:rsid w:val="79D4BD57"/>
    <w:rsid w:val="79DB9BAC"/>
    <w:rsid w:val="79DD2156"/>
    <w:rsid w:val="79EA528B"/>
    <w:rsid w:val="7A1CB73A"/>
    <w:rsid w:val="7A6560E5"/>
    <w:rsid w:val="7A783B10"/>
    <w:rsid w:val="7A7E123D"/>
    <w:rsid w:val="7A830B32"/>
    <w:rsid w:val="7A879618"/>
    <w:rsid w:val="7A96135A"/>
    <w:rsid w:val="7AA3BA4C"/>
    <w:rsid w:val="7ABCE992"/>
    <w:rsid w:val="7AE89920"/>
    <w:rsid w:val="7AF43ED9"/>
    <w:rsid w:val="7B0140C9"/>
    <w:rsid w:val="7B02D0F9"/>
    <w:rsid w:val="7B02F6B1"/>
    <w:rsid w:val="7B0B17BA"/>
    <w:rsid w:val="7B4118E3"/>
    <w:rsid w:val="7B4A0C9F"/>
    <w:rsid w:val="7B7381DA"/>
    <w:rsid w:val="7B89601F"/>
    <w:rsid w:val="7B8EA0CF"/>
    <w:rsid w:val="7B99AED2"/>
    <w:rsid w:val="7BA1C6C3"/>
    <w:rsid w:val="7BDAA310"/>
    <w:rsid w:val="7BF1929F"/>
    <w:rsid w:val="7BF5EA5B"/>
    <w:rsid w:val="7C02E888"/>
    <w:rsid w:val="7C16F8A4"/>
    <w:rsid w:val="7C17A073"/>
    <w:rsid w:val="7C294621"/>
    <w:rsid w:val="7C3544B9"/>
    <w:rsid w:val="7C37B38C"/>
    <w:rsid w:val="7C4F620A"/>
    <w:rsid w:val="7C5A2E40"/>
    <w:rsid w:val="7C69B2B5"/>
    <w:rsid w:val="7CBB2BB8"/>
    <w:rsid w:val="7CC31BEE"/>
    <w:rsid w:val="7CD7BFF8"/>
    <w:rsid w:val="7CE93705"/>
    <w:rsid w:val="7CEF5463"/>
    <w:rsid w:val="7CF44A61"/>
    <w:rsid w:val="7D0C7AE8"/>
    <w:rsid w:val="7D1A2F07"/>
    <w:rsid w:val="7D30DCCD"/>
    <w:rsid w:val="7D722C9D"/>
    <w:rsid w:val="7DA119F3"/>
    <w:rsid w:val="7DA42E65"/>
    <w:rsid w:val="7DA5E6C9"/>
    <w:rsid w:val="7DAE2B35"/>
    <w:rsid w:val="7DC255B4"/>
    <w:rsid w:val="7DCD90EB"/>
    <w:rsid w:val="7DD35A75"/>
    <w:rsid w:val="7DD9AE20"/>
    <w:rsid w:val="7DE6B819"/>
    <w:rsid w:val="7DEE5076"/>
    <w:rsid w:val="7DEF3488"/>
    <w:rsid w:val="7DF22395"/>
    <w:rsid w:val="7DFA7AAB"/>
    <w:rsid w:val="7E05FF12"/>
    <w:rsid w:val="7E0D353A"/>
    <w:rsid w:val="7E12966F"/>
    <w:rsid w:val="7E2D4FC0"/>
    <w:rsid w:val="7E32B2B0"/>
    <w:rsid w:val="7E3EBCFB"/>
    <w:rsid w:val="7E40FD8F"/>
    <w:rsid w:val="7E4C12FE"/>
    <w:rsid w:val="7E5D0843"/>
    <w:rsid w:val="7E660C75"/>
    <w:rsid w:val="7E67C931"/>
    <w:rsid w:val="7E8E45B0"/>
    <w:rsid w:val="7E9C8DC3"/>
    <w:rsid w:val="7E9DEDED"/>
    <w:rsid w:val="7EADC355"/>
    <w:rsid w:val="7EBA6C16"/>
    <w:rsid w:val="7EC34FB9"/>
    <w:rsid w:val="7ED08299"/>
    <w:rsid w:val="7EE2EACB"/>
    <w:rsid w:val="7EE5D69A"/>
    <w:rsid w:val="7F03CA5A"/>
    <w:rsid w:val="7F1837BB"/>
    <w:rsid w:val="7F273ECE"/>
    <w:rsid w:val="7F30BAF3"/>
    <w:rsid w:val="7F3CF04A"/>
    <w:rsid w:val="7F51D83F"/>
    <w:rsid w:val="7F5BC510"/>
    <w:rsid w:val="7F7B1485"/>
    <w:rsid w:val="7F8691D6"/>
    <w:rsid w:val="7F88BBF1"/>
    <w:rsid w:val="7F92F062"/>
    <w:rsid w:val="7F9E046C"/>
    <w:rsid w:val="7FA08A83"/>
    <w:rsid w:val="7FADB134"/>
    <w:rsid w:val="7FD2F929"/>
    <w:rsid w:val="7FD95EB0"/>
    <w:rsid w:val="7FDFB52B"/>
    <w:rsid w:val="7FEBA49E"/>
    <w:rsid w:val="7FF216C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E5AE2"/>
  <w15:chartTrackingRefBased/>
  <w15:docId w15:val="{F105BF96-03F3-44D8-9098-6D8177CB85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lv-LV"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0F2B"/>
    <w:rPr>
      <w:rFonts w:ascii="Times New Roman" w:hAnsi="Times New Roman" w:eastAsia="Times New Roman"/>
      <w:sz w:val="24"/>
      <w:szCs w:val="24"/>
      <w:lang w:eastAsia="en-US"/>
    </w:rPr>
  </w:style>
  <w:style w:type="paragraph" w:styleId="Heading1">
    <w:name w:val="heading 1"/>
    <w:basedOn w:val="Normal"/>
    <w:next w:val="Normal"/>
    <w:link w:val="Heading1Char"/>
    <w:qFormat/>
    <w:rsid w:val="00A30F2B"/>
    <w:pPr>
      <w:keepNext/>
      <w:numPr>
        <w:numId w:val="65"/>
      </w:numPr>
      <w:jc w:val="both"/>
      <w:outlineLvl w:val="0"/>
    </w:pPr>
    <w:rPr>
      <w:rFonts w:ascii="Times New Roman Bold" w:hAnsi="Times New Roman Bold" w:cs="Arial"/>
      <w:b/>
      <w:bCs/>
      <w:kern w:val="24"/>
      <w:sz w:val="22"/>
    </w:rPr>
  </w:style>
  <w:style w:type="paragraph" w:styleId="Heading2">
    <w:name w:val="heading 2"/>
    <w:basedOn w:val="Normal"/>
    <w:next w:val="Normal"/>
    <w:link w:val="Heading2Char"/>
    <w:uiPriority w:val="9"/>
    <w:semiHidden/>
    <w:unhideWhenUsed/>
    <w:qFormat/>
    <w:rsid w:val="00A30F2B"/>
    <w:pPr>
      <w:keepNext/>
      <w:keepLines/>
      <w:spacing w:before="40"/>
      <w:outlineLvl w:val="1"/>
    </w:pPr>
    <w:rPr>
      <w:rFonts w:ascii="Calibri Light" w:hAnsi="Calibri Light"/>
      <w:color w:val="2E74B5"/>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A30F2B"/>
    <w:rPr>
      <w:rFonts w:ascii="Times New Roman Bold" w:hAnsi="Times New Roman Bold" w:eastAsia="Times New Roman" w:cs="Arial"/>
      <w:b/>
      <w:bCs/>
      <w:kern w:val="24"/>
      <w:sz w:val="22"/>
      <w:szCs w:val="24"/>
      <w:lang w:eastAsia="en-US"/>
    </w:rPr>
  </w:style>
  <w:style w:type="paragraph" w:styleId="BodyText">
    <w:name w:val="Body Text"/>
    <w:basedOn w:val="Normal"/>
    <w:link w:val="BodyTextChar"/>
    <w:rsid w:val="00A30F2B"/>
    <w:pPr>
      <w:numPr>
        <w:ilvl w:val="1"/>
        <w:numId w:val="65"/>
      </w:numPr>
      <w:jc w:val="both"/>
    </w:pPr>
  </w:style>
  <w:style w:type="character" w:styleId="BodyTextChar" w:customStyle="1">
    <w:name w:val="Body Text Char"/>
    <w:link w:val="BodyText"/>
    <w:rsid w:val="00A30F2B"/>
    <w:rPr>
      <w:rFonts w:ascii="Times New Roman" w:hAnsi="Times New Roman" w:eastAsia="Times New Roman"/>
      <w:sz w:val="24"/>
      <w:szCs w:val="24"/>
      <w:lang w:eastAsia="en-US"/>
    </w:rPr>
  </w:style>
  <w:style w:type="paragraph" w:styleId="Header">
    <w:name w:val="header"/>
    <w:basedOn w:val="Normal"/>
    <w:link w:val="HeaderChar"/>
    <w:uiPriority w:val="99"/>
    <w:unhideWhenUsed/>
    <w:rsid w:val="00A30F2B"/>
    <w:pPr>
      <w:tabs>
        <w:tab w:val="center" w:pos="4819"/>
        <w:tab w:val="right" w:pos="9638"/>
      </w:tabs>
    </w:pPr>
  </w:style>
  <w:style w:type="character" w:styleId="HeaderChar" w:customStyle="1">
    <w:name w:val="Header Char"/>
    <w:link w:val="Header"/>
    <w:uiPriority w:val="99"/>
    <w:rsid w:val="00A30F2B"/>
    <w:rPr>
      <w:rFonts w:ascii="Times New Roman" w:hAnsi="Times New Roman" w:eastAsia="Times New Roman" w:cs="Times New Roman"/>
      <w:sz w:val="24"/>
      <w:szCs w:val="24"/>
    </w:rPr>
  </w:style>
  <w:style w:type="paragraph" w:styleId="TOC1">
    <w:name w:val="toc 1"/>
    <w:basedOn w:val="Normal"/>
    <w:next w:val="Normal"/>
    <w:autoRedefine/>
    <w:uiPriority w:val="39"/>
    <w:qFormat/>
    <w:rsid w:val="00A30F2B"/>
    <w:pPr>
      <w:widowControl w:val="0"/>
      <w:tabs>
        <w:tab w:val="num" w:pos="284"/>
        <w:tab w:val="right" w:leader="dot" w:pos="9498"/>
      </w:tabs>
      <w:autoSpaceDE w:val="0"/>
      <w:autoSpaceDN w:val="0"/>
      <w:adjustRightInd w:val="0"/>
      <w:ind w:left="284" w:hanging="284"/>
      <w:jc w:val="both"/>
    </w:pPr>
    <w:rPr>
      <w:sz w:val="22"/>
      <w:lang w:eastAsia="lt-LT"/>
    </w:rPr>
  </w:style>
  <w:style w:type="paragraph" w:styleId="BodyTextIndent3">
    <w:name w:val="Body Text Indent 3"/>
    <w:basedOn w:val="Normal"/>
    <w:link w:val="BodyTextIndent3Char"/>
    <w:rsid w:val="00A30F2B"/>
    <w:pPr>
      <w:numPr>
        <w:ilvl w:val="2"/>
        <w:numId w:val="65"/>
      </w:numPr>
      <w:spacing w:after="120"/>
    </w:pPr>
    <w:rPr>
      <w:sz w:val="16"/>
      <w:szCs w:val="16"/>
    </w:rPr>
  </w:style>
  <w:style w:type="character" w:styleId="BodyTextIndent3Char" w:customStyle="1">
    <w:name w:val="Body Text Indent 3 Char"/>
    <w:link w:val="BodyTextIndent3"/>
    <w:rsid w:val="00A30F2B"/>
    <w:rPr>
      <w:rFonts w:ascii="Times New Roman" w:hAnsi="Times New Roman" w:eastAsia="Times New Roman"/>
      <w:sz w:val="16"/>
      <w:szCs w:val="16"/>
      <w:lang w:eastAsia="en-US"/>
    </w:rPr>
  </w:style>
  <w:style w:type="paragraph" w:styleId="ListParagraph">
    <w:name w:val="List Paragraph"/>
    <w:aliases w:val="List not in Table"/>
    <w:basedOn w:val="Normal"/>
    <w:link w:val="ListParagraphChar"/>
    <w:uiPriority w:val="34"/>
    <w:qFormat/>
    <w:rsid w:val="00A30F2B"/>
    <w:pPr>
      <w:ind w:left="720"/>
      <w:contextualSpacing/>
    </w:pPr>
    <w:rPr>
      <w:lang w:eastAsia="lt-LT"/>
    </w:rPr>
  </w:style>
  <w:style w:type="paragraph" w:styleId="TOCHeading">
    <w:name w:val="TOC Heading"/>
    <w:basedOn w:val="Heading1"/>
    <w:next w:val="Normal"/>
    <w:uiPriority w:val="39"/>
    <w:unhideWhenUsed/>
    <w:qFormat/>
    <w:rsid w:val="00A30F2B"/>
    <w:pPr>
      <w:keepLines/>
      <w:numPr>
        <w:numId w:val="0"/>
      </w:numPr>
      <w:spacing w:before="480" w:line="276" w:lineRule="auto"/>
      <w:outlineLvl w:val="9"/>
    </w:pPr>
    <w:rPr>
      <w:rFonts w:ascii="Cambria" w:hAnsi="Cambria" w:cs="Times New Roman"/>
      <w:color w:val="365F91"/>
      <w:kern w:val="0"/>
      <w:sz w:val="28"/>
      <w:szCs w:val="28"/>
      <w:lang w:val="en-US"/>
    </w:rPr>
  </w:style>
  <w:style w:type="paragraph" w:styleId="Footer">
    <w:name w:val="footer"/>
    <w:basedOn w:val="Normal"/>
    <w:link w:val="FooterChar"/>
    <w:uiPriority w:val="99"/>
    <w:unhideWhenUsed/>
    <w:rsid w:val="00A30F2B"/>
    <w:pPr>
      <w:tabs>
        <w:tab w:val="center" w:pos="4819"/>
        <w:tab w:val="right" w:pos="9638"/>
      </w:tabs>
    </w:pPr>
  </w:style>
  <w:style w:type="character" w:styleId="FooterChar" w:customStyle="1">
    <w:name w:val="Footer Char"/>
    <w:link w:val="Footer"/>
    <w:uiPriority w:val="99"/>
    <w:rsid w:val="00A30F2B"/>
    <w:rPr>
      <w:rFonts w:ascii="Times New Roman" w:hAnsi="Times New Roman" w:eastAsia="Times New Roman" w:cs="Times New Roman"/>
      <w:sz w:val="24"/>
      <w:szCs w:val="24"/>
    </w:rPr>
  </w:style>
  <w:style w:type="table" w:styleId="TableGrid">
    <w:name w:val="Table Grid"/>
    <w:basedOn w:val="TableNormal"/>
    <w:uiPriority w:val="59"/>
    <w:rsid w:val="00A30F2B"/>
    <w:rPr>
      <w:rFonts w:ascii="Times New Roman" w:hAnsi="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List not in Table Char"/>
    <w:link w:val="ListParagraph"/>
    <w:uiPriority w:val="34"/>
    <w:locked/>
    <w:rsid w:val="00A30F2B"/>
    <w:rPr>
      <w:rFonts w:ascii="Times New Roman" w:hAnsi="Times New Roman" w:eastAsia="Times New Roman" w:cs="Times New Roman"/>
      <w:sz w:val="24"/>
      <w:szCs w:val="24"/>
      <w:lang w:eastAsia="lt-LT"/>
    </w:rPr>
  </w:style>
  <w:style w:type="paragraph" w:styleId="HED2" w:customStyle="1">
    <w:name w:val="HED 2"/>
    <w:basedOn w:val="Normal"/>
    <w:next w:val="Heading2"/>
    <w:link w:val="HED2Char"/>
    <w:qFormat/>
    <w:rsid w:val="00A30F2B"/>
    <w:pPr>
      <w:spacing w:after="200" w:line="276" w:lineRule="auto"/>
    </w:pPr>
    <w:rPr>
      <w:rFonts w:ascii="Arial" w:hAnsi="Arial" w:cs="Arial"/>
      <w:sz w:val="20"/>
      <w:szCs w:val="20"/>
      <w:lang w:eastAsia="lt-LT"/>
    </w:rPr>
  </w:style>
  <w:style w:type="character" w:styleId="HED2Char" w:customStyle="1">
    <w:name w:val="HED 2 Char"/>
    <w:link w:val="HED2"/>
    <w:rsid w:val="00A30F2B"/>
    <w:rPr>
      <w:rFonts w:ascii="Arial" w:hAnsi="Arial" w:eastAsia="Times New Roman" w:cs="Arial"/>
      <w:sz w:val="20"/>
      <w:szCs w:val="20"/>
      <w:lang w:eastAsia="lt-LT"/>
    </w:rPr>
  </w:style>
  <w:style w:type="character" w:styleId="Heading2Char" w:customStyle="1">
    <w:name w:val="Heading 2 Char"/>
    <w:link w:val="Heading2"/>
    <w:uiPriority w:val="9"/>
    <w:semiHidden/>
    <w:rsid w:val="00A30F2B"/>
    <w:rPr>
      <w:rFonts w:ascii="Calibri Light" w:hAnsi="Calibri Light" w:eastAsia="Times New Roman" w:cs="Times New Roman"/>
      <w:color w:val="2E74B5"/>
      <w:sz w:val="26"/>
      <w:szCs w:val="26"/>
    </w:rPr>
  </w:style>
  <w:style w:type="paragraph" w:styleId="BalloonText">
    <w:name w:val="Balloon Text"/>
    <w:basedOn w:val="Normal"/>
    <w:link w:val="BalloonTextChar"/>
    <w:uiPriority w:val="99"/>
    <w:semiHidden/>
    <w:unhideWhenUsed/>
    <w:rsid w:val="0098319F"/>
    <w:rPr>
      <w:rFonts w:ascii="Segoe UI" w:hAnsi="Segoe UI" w:cs="Segoe UI"/>
      <w:sz w:val="18"/>
      <w:szCs w:val="18"/>
    </w:rPr>
  </w:style>
  <w:style w:type="character" w:styleId="BalloonTextChar" w:customStyle="1">
    <w:name w:val="Balloon Text Char"/>
    <w:link w:val="BalloonText"/>
    <w:uiPriority w:val="99"/>
    <w:semiHidden/>
    <w:rsid w:val="0098319F"/>
    <w:rPr>
      <w:rFonts w:ascii="Segoe UI" w:hAnsi="Segoe UI" w:eastAsia="Times New Roman" w:cs="Segoe UI"/>
      <w:sz w:val="18"/>
      <w:szCs w:val="18"/>
    </w:rPr>
  </w:style>
  <w:style w:type="character" w:styleId="CommentReference">
    <w:name w:val="Comment Reference"/>
    <w:uiPriority w:val="99"/>
    <w:unhideWhenUsed/>
    <w:rsid w:val="007C0E0B"/>
    <w:rPr>
      <w:sz w:val="16"/>
      <w:szCs w:val="16"/>
    </w:rPr>
  </w:style>
  <w:style w:type="paragraph" w:styleId="CommentText">
    <w:name w:val="Comment Text"/>
    <w:basedOn w:val="Normal"/>
    <w:link w:val="CommentTextChar"/>
    <w:uiPriority w:val="99"/>
    <w:unhideWhenUsed/>
    <w:rsid w:val="007C0E0B"/>
    <w:rPr>
      <w:sz w:val="20"/>
      <w:szCs w:val="20"/>
    </w:rPr>
  </w:style>
  <w:style w:type="character" w:styleId="CommentTextChar" w:customStyle="1">
    <w:name w:val="Comment Text Char"/>
    <w:link w:val="CommentText"/>
    <w:uiPriority w:val="99"/>
    <w:rsid w:val="007C0E0B"/>
    <w:rPr>
      <w:rFonts w:ascii="Times New Roman" w:hAnsi="Times New Roman" w:eastAsia="Times New Roman" w:cs="Times New Roman"/>
      <w:sz w:val="20"/>
      <w:szCs w:val="20"/>
    </w:rPr>
  </w:style>
  <w:style w:type="paragraph" w:styleId="CommentSubject">
    <w:name w:val="Comment Subject"/>
    <w:basedOn w:val="CommentText"/>
    <w:next w:val="CommentText"/>
    <w:link w:val="CommentSubjectChar"/>
    <w:uiPriority w:val="99"/>
    <w:semiHidden/>
    <w:unhideWhenUsed/>
    <w:rsid w:val="007C0E0B"/>
    <w:rPr>
      <w:b/>
      <w:bCs/>
    </w:rPr>
  </w:style>
  <w:style w:type="character" w:styleId="CommentSubjectChar" w:customStyle="1">
    <w:name w:val="Comment Subject Char"/>
    <w:link w:val="CommentSubject"/>
    <w:uiPriority w:val="99"/>
    <w:semiHidden/>
    <w:rsid w:val="007C0E0B"/>
    <w:rPr>
      <w:rFonts w:ascii="Times New Roman" w:hAnsi="Times New Roman" w:eastAsia="Times New Roman" w:cs="Times New Roman"/>
      <w:b/>
      <w:bCs/>
      <w:sz w:val="20"/>
      <w:szCs w:val="20"/>
    </w:rPr>
  </w:style>
  <w:style w:type="paragraph" w:styleId="Revision">
    <w:name w:val="Revision"/>
    <w:hidden/>
    <w:uiPriority w:val="99"/>
    <w:semiHidden/>
    <w:rsid w:val="007C0E0B"/>
    <w:rPr>
      <w:rFonts w:ascii="Times New Roman" w:hAnsi="Times New Roman" w:eastAsia="Times New Roman"/>
      <w:sz w:val="24"/>
      <w:szCs w:val="24"/>
      <w:lang w:eastAsia="en-US"/>
    </w:rPr>
  </w:style>
  <w:style w:type="paragraph" w:styleId="paragraph" w:customStyle="1">
    <w:name w:val="paragraph"/>
    <w:basedOn w:val="Normal"/>
    <w:rsid w:val="00DA5EC3"/>
    <w:rPr>
      <w:lang w:eastAsia="lt-LT"/>
    </w:rPr>
  </w:style>
  <w:style w:type="character" w:styleId="normaltextrun1" w:customStyle="1">
    <w:name w:val="normaltextrun1"/>
    <w:rsid w:val="00DA5EC3"/>
  </w:style>
  <w:style w:type="character" w:styleId="eop" w:customStyle="1">
    <w:name w:val="eop"/>
    <w:rsid w:val="00DA5EC3"/>
  </w:style>
  <w:style w:type="paragraph" w:styleId="Default" w:customStyle="1">
    <w:name w:val="Default"/>
    <w:rsid w:val="00A36369"/>
    <w:pPr>
      <w:autoSpaceDE w:val="0"/>
      <w:autoSpaceDN w:val="0"/>
      <w:adjustRightInd w:val="0"/>
    </w:pPr>
    <w:rPr>
      <w:rFonts w:ascii="Times New Roman" w:hAnsi="Times New Roman"/>
      <w:color w:val="000000"/>
      <w:sz w:val="24"/>
      <w:szCs w:val="24"/>
    </w:rPr>
  </w:style>
  <w:style w:type="character" w:styleId="normaltextrun" w:customStyle="1">
    <w:name w:val="normaltextrun"/>
    <w:rsid w:val="00CD12FA"/>
  </w:style>
  <w:style w:type="character" w:styleId="Hyperlink">
    <w:name w:val="Hyperlink"/>
    <w:uiPriority w:val="99"/>
    <w:unhideWhenUsed/>
    <w:rsid w:val="00233C7C"/>
    <w:rPr>
      <w:color w:val="0563C1"/>
      <w:u w:val="single"/>
    </w:rPr>
  </w:style>
  <w:style w:type="character" w:styleId="UnresolvedMention">
    <w:name w:val="Unresolved Mention"/>
    <w:uiPriority w:val="99"/>
    <w:unhideWhenUsed/>
    <w:rsid w:val="00233C7C"/>
    <w:rPr>
      <w:color w:val="605E5C"/>
      <w:shd w:val="clear" w:color="auto" w:fill="E1DFDD"/>
    </w:rPr>
  </w:style>
  <w:style w:type="paragraph" w:styleId="normal-p" w:customStyle="1">
    <w:name w:val="normal-p"/>
    <w:basedOn w:val="Normal"/>
    <w:rsid w:val="001A2453"/>
    <w:rPr>
      <w:lang w:eastAsia="lt-LT"/>
    </w:rPr>
  </w:style>
  <w:style w:type="character" w:styleId="normal-h" w:customStyle="1">
    <w:name w:val="normal-h"/>
    <w:rsid w:val="001A2453"/>
  </w:style>
  <w:style w:type="paragraph" w:styleId="ydp439652damsonormal" w:customStyle="1">
    <w:name w:val="ydp439652damsonormal"/>
    <w:basedOn w:val="Normal"/>
    <w:rsid w:val="0079194F"/>
    <w:pPr>
      <w:spacing w:before="100" w:beforeAutospacing="1" w:after="100" w:afterAutospacing="1"/>
    </w:pPr>
    <w:rPr>
      <w:rFonts w:ascii="Calibri" w:hAnsi="Calibri" w:eastAsia="Calibri" w:cs="Calibri"/>
      <w:sz w:val="22"/>
      <w:szCs w:val="22"/>
      <w:lang w:eastAsia="lt-LT"/>
    </w:rPr>
  </w:style>
  <w:style w:type="table" w:styleId="Lentelstinklelis1" w:customStyle="1">
    <w:name w:val="Lentelės tinklelis1"/>
    <w:basedOn w:val="TableNormal"/>
    <w:next w:val="TableGrid"/>
    <w:uiPriority w:val="39"/>
    <w:rsid w:val="00ED1AAB"/>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005F73"/>
    <w:rPr>
      <w:rFonts w:ascii="Calibri" w:hAnsi="Calibri" w:eastAsia="Calibri"/>
      <w:sz w:val="20"/>
      <w:szCs w:val="20"/>
    </w:rPr>
  </w:style>
  <w:style w:type="character" w:styleId="FootnoteTextChar" w:customStyle="1">
    <w:name w:val="Footnote Text Char"/>
    <w:link w:val="FootnoteText"/>
    <w:uiPriority w:val="99"/>
    <w:semiHidden/>
    <w:rsid w:val="00005F73"/>
    <w:rPr>
      <w:lang w:eastAsia="en-US"/>
    </w:rPr>
  </w:style>
  <w:style w:type="character" w:styleId="FootnoteReference">
    <w:name w:val="footnote reference"/>
    <w:uiPriority w:val="99"/>
    <w:semiHidden/>
    <w:unhideWhenUsed/>
    <w:rsid w:val="00005F73"/>
    <w:rPr>
      <w:vertAlign w:val="superscript"/>
    </w:rPr>
  </w:style>
  <w:style w:type="character" w:styleId="Mention">
    <w:name w:val="Mention"/>
    <w:basedOn w:val="DefaultParagraphFont"/>
    <w:uiPriority w:val="99"/>
    <w:unhideWhenUsed/>
    <w:rsid w:val="00B136B9"/>
    <w:rPr>
      <w:color w:val="2B579A"/>
      <w:shd w:val="clear" w:color="auto" w:fill="E1DFDD"/>
    </w:rPr>
  </w:style>
  <w:style w:type="character" w:styleId="Strong">
    <w:name w:val="Strong"/>
    <w:basedOn w:val="DefaultParagraphFont"/>
    <w:uiPriority w:val="22"/>
    <w:qFormat/>
    <w:rsid w:val="00D2566B"/>
    <w:rPr>
      <w:b/>
      <w:bCs/>
    </w:rPr>
  </w:style>
  <w:style w:type="numbering" w:styleId="CurrentList1" w:customStyle="1">
    <w:name w:val="Current List1"/>
    <w:uiPriority w:val="99"/>
    <w:rsid w:val="00EC5A8F"/>
    <w:pPr>
      <w:numPr>
        <w:numId w:val="75"/>
      </w:numPr>
    </w:pPr>
  </w:style>
  <w:style w:type="character" w:styleId="ui-provider" w:customStyle="1">
    <w:name w:val="ui-provider"/>
    <w:basedOn w:val="DefaultParagraphFont"/>
    <w:uiPriority w:val="1"/>
    <w:rsid w:val="72A26D1D"/>
    <w:rPr>
      <w:rFonts w:ascii="Calibri" w:hAnsi="Calibri" w:eastAsia="Calibri" w:cs="Times New Roman"/>
      <w:lang w:val="lt-LT" w:eastAsia="lt-LT" w:bidi="ar-SA"/>
    </w:rPr>
  </w:style>
  <w:style w:type="character" w:styleId="cf01" w:customStyle="1">
    <w:name w:val="cf01"/>
    <w:basedOn w:val="DefaultParagraphFont"/>
    <w:rsid w:val="002603A9"/>
    <w:rPr>
      <w:rFonts w:hint="default" w:ascii="Segoe UI" w:hAnsi="Segoe UI" w:cs="Segoe UI"/>
      <w:sz w:val="18"/>
      <w:szCs w:val="18"/>
    </w:rPr>
  </w:style>
  <w:style w:type="character" w:styleId="FollowedHyperlink">
    <w:name w:val="FollowedHyperlink"/>
    <w:basedOn w:val="DefaultParagraphFont"/>
    <w:uiPriority w:val="99"/>
    <w:semiHidden/>
    <w:unhideWhenUsed/>
    <w:rsid w:val="00720B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0646">
      <w:bodyDiv w:val="1"/>
      <w:marLeft w:val="0"/>
      <w:marRight w:val="0"/>
      <w:marTop w:val="0"/>
      <w:marBottom w:val="0"/>
      <w:divBdr>
        <w:top w:val="none" w:sz="0" w:space="0" w:color="auto"/>
        <w:left w:val="none" w:sz="0" w:space="0" w:color="auto"/>
        <w:bottom w:val="none" w:sz="0" w:space="0" w:color="auto"/>
        <w:right w:val="none" w:sz="0" w:space="0" w:color="auto"/>
      </w:divBdr>
    </w:div>
    <w:div w:id="125977918">
      <w:bodyDiv w:val="1"/>
      <w:marLeft w:val="0"/>
      <w:marRight w:val="0"/>
      <w:marTop w:val="0"/>
      <w:marBottom w:val="0"/>
      <w:divBdr>
        <w:top w:val="none" w:sz="0" w:space="0" w:color="auto"/>
        <w:left w:val="none" w:sz="0" w:space="0" w:color="auto"/>
        <w:bottom w:val="none" w:sz="0" w:space="0" w:color="auto"/>
        <w:right w:val="none" w:sz="0" w:space="0" w:color="auto"/>
      </w:divBdr>
    </w:div>
    <w:div w:id="160705897">
      <w:bodyDiv w:val="1"/>
      <w:marLeft w:val="0"/>
      <w:marRight w:val="0"/>
      <w:marTop w:val="0"/>
      <w:marBottom w:val="0"/>
      <w:divBdr>
        <w:top w:val="none" w:sz="0" w:space="0" w:color="auto"/>
        <w:left w:val="none" w:sz="0" w:space="0" w:color="auto"/>
        <w:bottom w:val="none" w:sz="0" w:space="0" w:color="auto"/>
        <w:right w:val="none" w:sz="0" w:space="0" w:color="auto"/>
      </w:divBdr>
      <w:divsChild>
        <w:div w:id="1262761681">
          <w:marLeft w:val="0"/>
          <w:marRight w:val="0"/>
          <w:marTop w:val="0"/>
          <w:marBottom w:val="0"/>
          <w:divBdr>
            <w:top w:val="none" w:sz="0" w:space="0" w:color="auto"/>
            <w:left w:val="none" w:sz="0" w:space="0" w:color="auto"/>
            <w:bottom w:val="none" w:sz="0" w:space="0" w:color="auto"/>
            <w:right w:val="none" w:sz="0" w:space="0" w:color="auto"/>
          </w:divBdr>
          <w:divsChild>
            <w:div w:id="1120685744">
              <w:marLeft w:val="0"/>
              <w:marRight w:val="0"/>
              <w:marTop w:val="0"/>
              <w:marBottom w:val="0"/>
              <w:divBdr>
                <w:top w:val="none" w:sz="0" w:space="0" w:color="auto"/>
                <w:left w:val="none" w:sz="0" w:space="0" w:color="auto"/>
                <w:bottom w:val="none" w:sz="0" w:space="0" w:color="auto"/>
                <w:right w:val="none" w:sz="0" w:space="0" w:color="auto"/>
              </w:divBdr>
              <w:divsChild>
                <w:div w:id="1196693607">
                  <w:marLeft w:val="0"/>
                  <w:marRight w:val="0"/>
                  <w:marTop w:val="0"/>
                  <w:marBottom w:val="0"/>
                  <w:divBdr>
                    <w:top w:val="none" w:sz="0" w:space="0" w:color="auto"/>
                    <w:left w:val="none" w:sz="0" w:space="0" w:color="auto"/>
                    <w:bottom w:val="none" w:sz="0" w:space="0" w:color="auto"/>
                    <w:right w:val="none" w:sz="0" w:space="0" w:color="auto"/>
                  </w:divBdr>
                  <w:divsChild>
                    <w:div w:id="1187865472">
                      <w:marLeft w:val="0"/>
                      <w:marRight w:val="0"/>
                      <w:marTop w:val="0"/>
                      <w:marBottom w:val="0"/>
                      <w:divBdr>
                        <w:top w:val="none" w:sz="0" w:space="0" w:color="auto"/>
                        <w:left w:val="none" w:sz="0" w:space="0" w:color="auto"/>
                        <w:bottom w:val="none" w:sz="0" w:space="0" w:color="auto"/>
                        <w:right w:val="none" w:sz="0" w:space="0" w:color="auto"/>
                      </w:divBdr>
                      <w:divsChild>
                        <w:div w:id="1839929144">
                          <w:marLeft w:val="0"/>
                          <w:marRight w:val="0"/>
                          <w:marTop w:val="0"/>
                          <w:marBottom w:val="0"/>
                          <w:divBdr>
                            <w:top w:val="none" w:sz="0" w:space="0" w:color="auto"/>
                            <w:left w:val="none" w:sz="0" w:space="0" w:color="auto"/>
                            <w:bottom w:val="none" w:sz="0" w:space="0" w:color="auto"/>
                            <w:right w:val="none" w:sz="0" w:space="0" w:color="auto"/>
                          </w:divBdr>
                          <w:divsChild>
                            <w:div w:id="787310822">
                              <w:marLeft w:val="0"/>
                              <w:marRight w:val="0"/>
                              <w:marTop w:val="0"/>
                              <w:marBottom w:val="0"/>
                              <w:divBdr>
                                <w:top w:val="none" w:sz="0" w:space="0" w:color="auto"/>
                                <w:left w:val="none" w:sz="0" w:space="0" w:color="auto"/>
                                <w:bottom w:val="none" w:sz="0" w:space="0" w:color="auto"/>
                                <w:right w:val="none" w:sz="0" w:space="0" w:color="auto"/>
                              </w:divBdr>
                              <w:divsChild>
                                <w:div w:id="2043748792">
                                  <w:marLeft w:val="0"/>
                                  <w:marRight w:val="0"/>
                                  <w:marTop w:val="0"/>
                                  <w:marBottom w:val="0"/>
                                  <w:divBdr>
                                    <w:top w:val="none" w:sz="0" w:space="0" w:color="auto"/>
                                    <w:left w:val="none" w:sz="0" w:space="0" w:color="auto"/>
                                    <w:bottom w:val="none" w:sz="0" w:space="0" w:color="auto"/>
                                    <w:right w:val="none" w:sz="0" w:space="0" w:color="auto"/>
                                  </w:divBdr>
                                  <w:divsChild>
                                    <w:div w:id="185607938">
                                      <w:marLeft w:val="0"/>
                                      <w:marRight w:val="0"/>
                                      <w:marTop w:val="0"/>
                                      <w:marBottom w:val="0"/>
                                      <w:divBdr>
                                        <w:top w:val="none" w:sz="0" w:space="0" w:color="auto"/>
                                        <w:left w:val="none" w:sz="0" w:space="0" w:color="auto"/>
                                        <w:bottom w:val="none" w:sz="0" w:space="0" w:color="auto"/>
                                        <w:right w:val="none" w:sz="0" w:space="0" w:color="auto"/>
                                      </w:divBdr>
                                      <w:divsChild>
                                        <w:div w:id="1186283842">
                                          <w:marLeft w:val="0"/>
                                          <w:marRight w:val="0"/>
                                          <w:marTop w:val="0"/>
                                          <w:marBottom w:val="0"/>
                                          <w:divBdr>
                                            <w:top w:val="none" w:sz="0" w:space="0" w:color="auto"/>
                                            <w:left w:val="none" w:sz="0" w:space="0" w:color="auto"/>
                                            <w:bottom w:val="none" w:sz="0" w:space="0" w:color="auto"/>
                                            <w:right w:val="none" w:sz="0" w:space="0" w:color="auto"/>
                                          </w:divBdr>
                                        </w:div>
                                        <w:div w:id="1744719886">
                                          <w:marLeft w:val="0"/>
                                          <w:marRight w:val="0"/>
                                          <w:marTop w:val="0"/>
                                          <w:marBottom w:val="0"/>
                                          <w:divBdr>
                                            <w:top w:val="none" w:sz="0" w:space="0" w:color="auto"/>
                                            <w:left w:val="none" w:sz="0" w:space="0" w:color="auto"/>
                                            <w:bottom w:val="none" w:sz="0" w:space="0" w:color="auto"/>
                                            <w:right w:val="none" w:sz="0" w:space="0" w:color="auto"/>
                                          </w:divBdr>
                                        </w:div>
                                        <w:div w:id="19033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02991">
      <w:bodyDiv w:val="1"/>
      <w:marLeft w:val="0"/>
      <w:marRight w:val="0"/>
      <w:marTop w:val="0"/>
      <w:marBottom w:val="0"/>
      <w:divBdr>
        <w:top w:val="none" w:sz="0" w:space="0" w:color="auto"/>
        <w:left w:val="none" w:sz="0" w:space="0" w:color="auto"/>
        <w:bottom w:val="none" w:sz="0" w:space="0" w:color="auto"/>
        <w:right w:val="none" w:sz="0" w:space="0" w:color="auto"/>
      </w:divBdr>
      <w:divsChild>
        <w:div w:id="595791166">
          <w:marLeft w:val="0"/>
          <w:marRight w:val="0"/>
          <w:marTop w:val="0"/>
          <w:marBottom w:val="0"/>
          <w:divBdr>
            <w:top w:val="none" w:sz="0" w:space="0" w:color="auto"/>
            <w:left w:val="none" w:sz="0" w:space="0" w:color="auto"/>
            <w:bottom w:val="none" w:sz="0" w:space="0" w:color="auto"/>
            <w:right w:val="none" w:sz="0" w:space="0" w:color="auto"/>
          </w:divBdr>
          <w:divsChild>
            <w:div w:id="1279486968">
              <w:marLeft w:val="0"/>
              <w:marRight w:val="0"/>
              <w:marTop w:val="0"/>
              <w:marBottom w:val="0"/>
              <w:divBdr>
                <w:top w:val="none" w:sz="0" w:space="0" w:color="auto"/>
                <w:left w:val="none" w:sz="0" w:space="0" w:color="auto"/>
                <w:bottom w:val="none" w:sz="0" w:space="0" w:color="auto"/>
                <w:right w:val="none" w:sz="0" w:space="0" w:color="auto"/>
              </w:divBdr>
              <w:divsChild>
                <w:div w:id="927420337">
                  <w:marLeft w:val="0"/>
                  <w:marRight w:val="0"/>
                  <w:marTop w:val="0"/>
                  <w:marBottom w:val="0"/>
                  <w:divBdr>
                    <w:top w:val="none" w:sz="0" w:space="0" w:color="auto"/>
                    <w:left w:val="none" w:sz="0" w:space="0" w:color="auto"/>
                    <w:bottom w:val="none" w:sz="0" w:space="0" w:color="auto"/>
                    <w:right w:val="none" w:sz="0" w:space="0" w:color="auto"/>
                  </w:divBdr>
                  <w:divsChild>
                    <w:div w:id="1367369758">
                      <w:marLeft w:val="0"/>
                      <w:marRight w:val="0"/>
                      <w:marTop w:val="0"/>
                      <w:marBottom w:val="0"/>
                      <w:divBdr>
                        <w:top w:val="none" w:sz="0" w:space="0" w:color="auto"/>
                        <w:left w:val="none" w:sz="0" w:space="0" w:color="auto"/>
                        <w:bottom w:val="none" w:sz="0" w:space="0" w:color="auto"/>
                        <w:right w:val="none" w:sz="0" w:space="0" w:color="auto"/>
                      </w:divBdr>
                    </w:div>
                    <w:div w:id="1532839210">
                      <w:marLeft w:val="0"/>
                      <w:marRight w:val="0"/>
                      <w:marTop w:val="0"/>
                      <w:marBottom w:val="0"/>
                      <w:divBdr>
                        <w:top w:val="none" w:sz="0" w:space="0" w:color="auto"/>
                        <w:left w:val="none" w:sz="0" w:space="0" w:color="auto"/>
                        <w:bottom w:val="none" w:sz="0" w:space="0" w:color="auto"/>
                        <w:right w:val="none" w:sz="0" w:space="0" w:color="auto"/>
                      </w:divBdr>
                    </w:div>
                    <w:div w:id="212488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458236">
      <w:bodyDiv w:val="1"/>
      <w:marLeft w:val="0"/>
      <w:marRight w:val="0"/>
      <w:marTop w:val="0"/>
      <w:marBottom w:val="0"/>
      <w:divBdr>
        <w:top w:val="none" w:sz="0" w:space="0" w:color="auto"/>
        <w:left w:val="none" w:sz="0" w:space="0" w:color="auto"/>
        <w:bottom w:val="none" w:sz="0" w:space="0" w:color="auto"/>
        <w:right w:val="none" w:sz="0" w:space="0" w:color="auto"/>
      </w:divBdr>
      <w:divsChild>
        <w:div w:id="786967442">
          <w:marLeft w:val="0"/>
          <w:marRight w:val="0"/>
          <w:marTop w:val="0"/>
          <w:marBottom w:val="0"/>
          <w:divBdr>
            <w:top w:val="none" w:sz="0" w:space="0" w:color="auto"/>
            <w:left w:val="none" w:sz="0" w:space="0" w:color="auto"/>
            <w:bottom w:val="none" w:sz="0" w:space="0" w:color="auto"/>
            <w:right w:val="none" w:sz="0" w:space="0" w:color="auto"/>
          </w:divBdr>
          <w:divsChild>
            <w:div w:id="1688171529">
              <w:marLeft w:val="0"/>
              <w:marRight w:val="0"/>
              <w:marTop w:val="0"/>
              <w:marBottom w:val="0"/>
              <w:divBdr>
                <w:top w:val="none" w:sz="0" w:space="0" w:color="auto"/>
                <w:left w:val="none" w:sz="0" w:space="0" w:color="auto"/>
                <w:bottom w:val="none" w:sz="0" w:space="0" w:color="auto"/>
                <w:right w:val="none" w:sz="0" w:space="0" w:color="auto"/>
              </w:divBdr>
              <w:divsChild>
                <w:div w:id="882254122">
                  <w:marLeft w:val="0"/>
                  <w:marRight w:val="0"/>
                  <w:marTop w:val="0"/>
                  <w:marBottom w:val="0"/>
                  <w:divBdr>
                    <w:top w:val="none" w:sz="0" w:space="0" w:color="auto"/>
                    <w:left w:val="none" w:sz="0" w:space="0" w:color="auto"/>
                    <w:bottom w:val="none" w:sz="0" w:space="0" w:color="auto"/>
                    <w:right w:val="none" w:sz="0" w:space="0" w:color="auto"/>
                  </w:divBdr>
                  <w:divsChild>
                    <w:div w:id="147868976">
                      <w:marLeft w:val="0"/>
                      <w:marRight w:val="0"/>
                      <w:marTop w:val="0"/>
                      <w:marBottom w:val="0"/>
                      <w:divBdr>
                        <w:top w:val="none" w:sz="0" w:space="0" w:color="auto"/>
                        <w:left w:val="none" w:sz="0" w:space="0" w:color="auto"/>
                        <w:bottom w:val="none" w:sz="0" w:space="0" w:color="auto"/>
                        <w:right w:val="none" w:sz="0" w:space="0" w:color="auto"/>
                      </w:divBdr>
                    </w:div>
                    <w:div w:id="254678421">
                      <w:marLeft w:val="0"/>
                      <w:marRight w:val="0"/>
                      <w:marTop w:val="0"/>
                      <w:marBottom w:val="0"/>
                      <w:divBdr>
                        <w:top w:val="none" w:sz="0" w:space="0" w:color="auto"/>
                        <w:left w:val="none" w:sz="0" w:space="0" w:color="auto"/>
                        <w:bottom w:val="none" w:sz="0" w:space="0" w:color="auto"/>
                        <w:right w:val="none" w:sz="0" w:space="0" w:color="auto"/>
                      </w:divBdr>
                    </w:div>
                    <w:div w:id="1065834185">
                      <w:marLeft w:val="0"/>
                      <w:marRight w:val="0"/>
                      <w:marTop w:val="0"/>
                      <w:marBottom w:val="0"/>
                      <w:divBdr>
                        <w:top w:val="none" w:sz="0" w:space="0" w:color="auto"/>
                        <w:left w:val="none" w:sz="0" w:space="0" w:color="auto"/>
                        <w:bottom w:val="none" w:sz="0" w:space="0" w:color="auto"/>
                        <w:right w:val="none" w:sz="0" w:space="0" w:color="auto"/>
                      </w:divBdr>
                    </w:div>
                    <w:div w:id="1142893394">
                      <w:marLeft w:val="0"/>
                      <w:marRight w:val="0"/>
                      <w:marTop w:val="0"/>
                      <w:marBottom w:val="0"/>
                      <w:divBdr>
                        <w:top w:val="none" w:sz="0" w:space="0" w:color="auto"/>
                        <w:left w:val="none" w:sz="0" w:space="0" w:color="auto"/>
                        <w:bottom w:val="none" w:sz="0" w:space="0" w:color="auto"/>
                        <w:right w:val="none" w:sz="0" w:space="0" w:color="auto"/>
                      </w:divBdr>
                    </w:div>
                    <w:div w:id="1342930171">
                      <w:marLeft w:val="0"/>
                      <w:marRight w:val="0"/>
                      <w:marTop w:val="0"/>
                      <w:marBottom w:val="0"/>
                      <w:divBdr>
                        <w:top w:val="none" w:sz="0" w:space="0" w:color="auto"/>
                        <w:left w:val="none" w:sz="0" w:space="0" w:color="auto"/>
                        <w:bottom w:val="none" w:sz="0" w:space="0" w:color="auto"/>
                        <w:right w:val="none" w:sz="0" w:space="0" w:color="auto"/>
                      </w:divBdr>
                    </w:div>
                    <w:div w:id="1657414756">
                      <w:marLeft w:val="0"/>
                      <w:marRight w:val="0"/>
                      <w:marTop w:val="0"/>
                      <w:marBottom w:val="0"/>
                      <w:divBdr>
                        <w:top w:val="none" w:sz="0" w:space="0" w:color="auto"/>
                        <w:left w:val="none" w:sz="0" w:space="0" w:color="auto"/>
                        <w:bottom w:val="none" w:sz="0" w:space="0" w:color="auto"/>
                        <w:right w:val="none" w:sz="0" w:space="0" w:color="auto"/>
                      </w:divBdr>
                    </w:div>
                    <w:div w:id="18813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38777">
      <w:bodyDiv w:val="1"/>
      <w:marLeft w:val="0"/>
      <w:marRight w:val="0"/>
      <w:marTop w:val="0"/>
      <w:marBottom w:val="0"/>
      <w:divBdr>
        <w:top w:val="none" w:sz="0" w:space="0" w:color="auto"/>
        <w:left w:val="none" w:sz="0" w:space="0" w:color="auto"/>
        <w:bottom w:val="none" w:sz="0" w:space="0" w:color="auto"/>
        <w:right w:val="none" w:sz="0" w:space="0" w:color="auto"/>
      </w:divBdr>
      <w:divsChild>
        <w:div w:id="1185243484">
          <w:marLeft w:val="0"/>
          <w:marRight w:val="0"/>
          <w:marTop w:val="0"/>
          <w:marBottom w:val="0"/>
          <w:divBdr>
            <w:top w:val="none" w:sz="0" w:space="0" w:color="auto"/>
            <w:left w:val="none" w:sz="0" w:space="0" w:color="auto"/>
            <w:bottom w:val="none" w:sz="0" w:space="0" w:color="auto"/>
            <w:right w:val="none" w:sz="0" w:space="0" w:color="auto"/>
          </w:divBdr>
        </w:div>
      </w:divsChild>
    </w:div>
    <w:div w:id="526216053">
      <w:bodyDiv w:val="1"/>
      <w:marLeft w:val="0"/>
      <w:marRight w:val="0"/>
      <w:marTop w:val="0"/>
      <w:marBottom w:val="0"/>
      <w:divBdr>
        <w:top w:val="none" w:sz="0" w:space="0" w:color="auto"/>
        <w:left w:val="none" w:sz="0" w:space="0" w:color="auto"/>
        <w:bottom w:val="none" w:sz="0" w:space="0" w:color="auto"/>
        <w:right w:val="none" w:sz="0" w:space="0" w:color="auto"/>
      </w:divBdr>
    </w:div>
    <w:div w:id="568420475">
      <w:bodyDiv w:val="1"/>
      <w:marLeft w:val="0"/>
      <w:marRight w:val="0"/>
      <w:marTop w:val="0"/>
      <w:marBottom w:val="0"/>
      <w:divBdr>
        <w:top w:val="none" w:sz="0" w:space="0" w:color="auto"/>
        <w:left w:val="none" w:sz="0" w:space="0" w:color="auto"/>
        <w:bottom w:val="none" w:sz="0" w:space="0" w:color="auto"/>
        <w:right w:val="none" w:sz="0" w:space="0" w:color="auto"/>
      </w:divBdr>
      <w:divsChild>
        <w:div w:id="709308880">
          <w:marLeft w:val="0"/>
          <w:marRight w:val="0"/>
          <w:marTop w:val="0"/>
          <w:marBottom w:val="0"/>
          <w:divBdr>
            <w:top w:val="none" w:sz="0" w:space="0" w:color="auto"/>
            <w:left w:val="none" w:sz="0" w:space="0" w:color="auto"/>
            <w:bottom w:val="none" w:sz="0" w:space="0" w:color="auto"/>
            <w:right w:val="none" w:sz="0" w:space="0" w:color="auto"/>
          </w:divBdr>
          <w:divsChild>
            <w:div w:id="660278724">
              <w:marLeft w:val="0"/>
              <w:marRight w:val="0"/>
              <w:marTop w:val="0"/>
              <w:marBottom w:val="0"/>
              <w:divBdr>
                <w:top w:val="none" w:sz="0" w:space="0" w:color="auto"/>
                <w:left w:val="none" w:sz="0" w:space="0" w:color="auto"/>
                <w:bottom w:val="none" w:sz="0" w:space="0" w:color="auto"/>
                <w:right w:val="none" w:sz="0" w:space="0" w:color="auto"/>
              </w:divBdr>
              <w:divsChild>
                <w:div w:id="750351356">
                  <w:marLeft w:val="0"/>
                  <w:marRight w:val="0"/>
                  <w:marTop w:val="0"/>
                  <w:marBottom w:val="0"/>
                  <w:divBdr>
                    <w:top w:val="none" w:sz="0" w:space="0" w:color="auto"/>
                    <w:left w:val="none" w:sz="0" w:space="0" w:color="auto"/>
                    <w:bottom w:val="none" w:sz="0" w:space="0" w:color="auto"/>
                    <w:right w:val="none" w:sz="0" w:space="0" w:color="auto"/>
                  </w:divBdr>
                  <w:divsChild>
                    <w:div w:id="1784303382">
                      <w:marLeft w:val="0"/>
                      <w:marRight w:val="0"/>
                      <w:marTop w:val="0"/>
                      <w:marBottom w:val="0"/>
                      <w:divBdr>
                        <w:top w:val="none" w:sz="0" w:space="0" w:color="auto"/>
                        <w:left w:val="none" w:sz="0" w:space="0" w:color="auto"/>
                        <w:bottom w:val="none" w:sz="0" w:space="0" w:color="auto"/>
                        <w:right w:val="none" w:sz="0" w:space="0" w:color="auto"/>
                      </w:divBdr>
                      <w:divsChild>
                        <w:div w:id="1064915766">
                          <w:marLeft w:val="0"/>
                          <w:marRight w:val="0"/>
                          <w:marTop w:val="0"/>
                          <w:marBottom w:val="0"/>
                          <w:divBdr>
                            <w:top w:val="none" w:sz="0" w:space="0" w:color="auto"/>
                            <w:left w:val="none" w:sz="0" w:space="0" w:color="auto"/>
                            <w:bottom w:val="none" w:sz="0" w:space="0" w:color="auto"/>
                            <w:right w:val="none" w:sz="0" w:space="0" w:color="auto"/>
                          </w:divBdr>
                          <w:divsChild>
                            <w:div w:id="753672766">
                              <w:marLeft w:val="0"/>
                              <w:marRight w:val="0"/>
                              <w:marTop w:val="0"/>
                              <w:marBottom w:val="0"/>
                              <w:divBdr>
                                <w:top w:val="none" w:sz="0" w:space="0" w:color="auto"/>
                                <w:left w:val="none" w:sz="0" w:space="0" w:color="auto"/>
                                <w:bottom w:val="none" w:sz="0" w:space="0" w:color="auto"/>
                                <w:right w:val="none" w:sz="0" w:space="0" w:color="auto"/>
                              </w:divBdr>
                              <w:divsChild>
                                <w:div w:id="2081176668">
                                  <w:marLeft w:val="0"/>
                                  <w:marRight w:val="0"/>
                                  <w:marTop w:val="0"/>
                                  <w:marBottom w:val="0"/>
                                  <w:divBdr>
                                    <w:top w:val="none" w:sz="0" w:space="0" w:color="auto"/>
                                    <w:left w:val="none" w:sz="0" w:space="0" w:color="auto"/>
                                    <w:bottom w:val="none" w:sz="0" w:space="0" w:color="auto"/>
                                    <w:right w:val="none" w:sz="0" w:space="0" w:color="auto"/>
                                  </w:divBdr>
                                  <w:divsChild>
                                    <w:div w:id="1725710817">
                                      <w:marLeft w:val="0"/>
                                      <w:marRight w:val="0"/>
                                      <w:marTop w:val="0"/>
                                      <w:marBottom w:val="0"/>
                                      <w:divBdr>
                                        <w:top w:val="none" w:sz="0" w:space="0" w:color="auto"/>
                                        <w:left w:val="none" w:sz="0" w:space="0" w:color="auto"/>
                                        <w:bottom w:val="none" w:sz="0" w:space="0" w:color="auto"/>
                                        <w:right w:val="none" w:sz="0" w:space="0" w:color="auto"/>
                                      </w:divBdr>
                                      <w:divsChild>
                                        <w:div w:id="601063187">
                                          <w:marLeft w:val="0"/>
                                          <w:marRight w:val="0"/>
                                          <w:marTop w:val="0"/>
                                          <w:marBottom w:val="0"/>
                                          <w:divBdr>
                                            <w:top w:val="none" w:sz="0" w:space="0" w:color="auto"/>
                                            <w:left w:val="none" w:sz="0" w:space="0" w:color="auto"/>
                                            <w:bottom w:val="none" w:sz="0" w:space="0" w:color="auto"/>
                                            <w:right w:val="none" w:sz="0" w:space="0" w:color="auto"/>
                                          </w:divBdr>
                                        </w:div>
                                        <w:div w:id="962199967">
                                          <w:marLeft w:val="0"/>
                                          <w:marRight w:val="0"/>
                                          <w:marTop w:val="0"/>
                                          <w:marBottom w:val="0"/>
                                          <w:divBdr>
                                            <w:top w:val="none" w:sz="0" w:space="0" w:color="auto"/>
                                            <w:left w:val="none" w:sz="0" w:space="0" w:color="auto"/>
                                            <w:bottom w:val="none" w:sz="0" w:space="0" w:color="auto"/>
                                            <w:right w:val="none" w:sz="0" w:space="0" w:color="auto"/>
                                          </w:divBdr>
                                        </w:div>
                                        <w:div w:id="1268125700">
                                          <w:marLeft w:val="0"/>
                                          <w:marRight w:val="0"/>
                                          <w:marTop w:val="0"/>
                                          <w:marBottom w:val="0"/>
                                          <w:divBdr>
                                            <w:top w:val="none" w:sz="0" w:space="0" w:color="auto"/>
                                            <w:left w:val="none" w:sz="0" w:space="0" w:color="auto"/>
                                            <w:bottom w:val="none" w:sz="0" w:space="0" w:color="auto"/>
                                            <w:right w:val="none" w:sz="0" w:space="0" w:color="auto"/>
                                          </w:divBdr>
                                        </w:div>
                                        <w:div w:id="20105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236697">
      <w:bodyDiv w:val="1"/>
      <w:marLeft w:val="0"/>
      <w:marRight w:val="0"/>
      <w:marTop w:val="0"/>
      <w:marBottom w:val="0"/>
      <w:divBdr>
        <w:top w:val="none" w:sz="0" w:space="0" w:color="auto"/>
        <w:left w:val="none" w:sz="0" w:space="0" w:color="auto"/>
        <w:bottom w:val="none" w:sz="0" w:space="0" w:color="auto"/>
        <w:right w:val="none" w:sz="0" w:space="0" w:color="auto"/>
      </w:divBdr>
      <w:divsChild>
        <w:div w:id="1108887091">
          <w:marLeft w:val="0"/>
          <w:marRight w:val="0"/>
          <w:marTop w:val="0"/>
          <w:marBottom w:val="0"/>
          <w:divBdr>
            <w:top w:val="none" w:sz="0" w:space="0" w:color="auto"/>
            <w:left w:val="none" w:sz="0" w:space="0" w:color="auto"/>
            <w:bottom w:val="none" w:sz="0" w:space="0" w:color="auto"/>
            <w:right w:val="none" w:sz="0" w:space="0" w:color="auto"/>
          </w:divBdr>
          <w:divsChild>
            <w:div w:id="471027125">
              <w:marLeft w:val="0"/>
              <w:marRight w:val="0"/>
              <w:marTop w:val="0"/>
              <w:marBottom w:val="0"/>
              <w:divBdr>
                <w:top w:val="none" w:sz="0" w:space="0" w:color="auto"/>
                <w:left w:val="none" w:sz="0" w:space="0" w:color="auto"/>
                <w:bottom w:val="none" w:sz="0" w:space="0" w:color="auto"/>
                <w:right w:val="none" w:sz="0" w:space="0" w:color="auto"/>
              </w:divBdr>
              <w:divsChild>
                <w:div w:id="1145705384">
                  <w:marLeft w:val="0"/>
                  <w:marRight w:val="0"/>
                  <w:marTop w:val="0"/>
                  <w:marBottom w:val="0"/>
                  <w:divBdr>
                    <w:top w:val="none" w:sz="0" w:space="0" w:color="auto"/>
                    <w:left w:val="none" w:sz="0" w:space="0" w:color="auto"/>
                    <w:bottom w:val="none" w:sz="0" w:space="0" w:color="auto"/>
                    <w:right w:val="none" w:sz="0" w:space="0" w:color="auto"/>
                  </w:divBdr>
                  <w:divsChild>
                    <w:div w:id="68508029">
                      <w:marLeft w:val="0"/>
                      <w:marRight w:val="0"/>
                      <w:marTop w:val="0"/>
                      <w:marBottom w:val="0"/>
                      <w:divBdr>
                        <w:top w:val="none" w:sz="0" w:space="0" w:color="auto"/>
                        <w:left w:val="none" w:sz="0" w:space="0" w:color="auto"/>
                        <w:bottom w:val="none" w:sz="0" w:space="0" w:color="auto"/>
                        <w:right w:val="none" w:sz="0" w:space="0" w:color="auto"/>
                      </w:divBdr>
                    </w:div>
                    <w:div w:id="176769987">
                      <w:marLeft w:val="0"/>
                      <w:marRight w:val="0"/>
                      <w:marTop w:val="0"/>
                      <w:marBottom w:val="0"/>
                      <w:divBdr>
                        <w:top w:val="none" w:sz="0" w:space="0" w:color="auto"/>
                        <w:left w:val="none" w:sz="0" w:space="0" w:color="auto"/>
                        <w:bottom w:val="none" w:sz="0" w:space="0" w:color="auto"/>
                        <w:right w:val="none" w:sz="0" w:space="0" w:color="auto"/>
                      </w:divBdr>
                    </w:div>
                    <w:div w:id="260651402">
                      <w:marLeft w:val="0"/>
                      <w:marRight w:val="0"/>
                      <w:marTop w:val="0"/>
                      <w:marBottom w:val="0"/>
                      <w:divBdr>
                        <w:top w:val="none" w:sz="0" w:space="0" w:color="auto"/>
                        <w:left w:val="none" w:sz="0" w:space="0" w:color="auto"/>
                        <w:bottom w:val="none" w:sz="0" w:space="0" w:color="auto"/>
                        <w:right w:val="none" w:sz="0" w:space="0" w:color="auto"/>
                      </w:divBdr>
                    </w:div>
                    <w:div w:id="6086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75852">
      <w:bodyDiv w:val="1"/>
      <w:marLeft w:val="0"/>
      <w:marRight w:val="0"/>
      <w:marTop w:val="0"/>
      <w:marBottom w:val="0"/>
      <w:divBdr>
        <w:top w:val="none" w:sz="0" w:space="0" w:color="auto"/>
        <w:left w:val="none" w:sz="0" w:space="0" w:color="auto"/>
        <w:bottom w:val="none" w:sz="0" w:space="0" w:color="auto"/>
        <w:right w:val="none" w:sz="0" w:space="0" w:color="auto"/>
      </w:divBdr>
    </w:div>
    <w:div w:id="589310298">
      <w:bodyDiv w:val="1"/>
      <w:marLeft w:val="0"/>
      <w:marRight w:val="0"/>
      <w:marTop w:val="0"/>
      <w:marBottom w:val="0"/>
      <w:divBdr>
        <w:top w:val="none" w:sz="0" w:space="0" w:color="auto"/>
        <w:left w:val="none" w:sz="0" w:space="0" w:color="auto"/>
        <w:bottom w:val="none" w:sz="0" w:space="0" w:color="auto"/>
        <w:right w:val="none" w:sz="0" w:space="0" w:color="auto"/>
      </w:divBdr>
    </w:div>
    <w:div w:id="669721838">
      <w:bodyDiv w:val="1"/>
      <w:marLeft w:val="0"/>
      <w:marRight w:val="0"/>
      <w:marTop w:val="0"/>
      <w:marBottom w:val="0"/>
      <w:divBdr>
        <w:top w:val="none" w:sz="0" w:space="0" w:color="auto"/>
        <w:left w:val="none" w:sz="0" w:space="0" w:color="auto"/>
        <w:bottom w:val="none" w:sz="0" w:space="0" w:color="auto"/>
        <w:right w:val="none" w:sz="0" w:space="0" w:color="auto"/>
      </w:divBdr>
      <w:divsChild>
        <w:div w:id="978652919">
          <w:marLeft w:val="0"/>
          <w:marRight w:val="0"/>
          <w:marTop w:val="0"/>
          <w:marBottom w:val="0"/>
          <w:divBdr>
            <w:top w:val="none" w:sz="0" w:space="0" w:color="auto"/>
            <w:left w:val="none" w:sz="0" w:space="0" w:color="auto"/>
            <w:bottom w:val="none" w:sz="0" w:space="0" w:color="auto"/>
            <w:right w:val="none" w:sz="0" w:space="0" w:color="auto"/>
          </w:divBdr>
          <w:divsChild>
            <w:div w:id="1552619900">
              <w:marLeft w:val="0"/>
              <w:marRight w:val="0"/>
              <w:marTop w:val="0"/>
              <w:marBottom w:val="0"/>
              <w:divBdr>
                <w:top w:val="none" w:sz="0" w:space="0" w:color="auto"/>
                <w:left w:val="none" w:sz="0" w:space="0" w:color="auto"/>
                <w:bottom w:val="none" w:sz="0" w:space="0" w:color="auto"/>
                <w:right w:val="none" w:sz="0" w:space="0" w:color="auto"/>
              </w:divBdr>
              <w:divsChild>
                <w:div w:id="1571958629">
                  <w:marLeft w:val="0"/>
                  <w:marRight w:val="0"/>
                  <w:marTop w:val="0"/>
                  <w:marBottom w:val="0"/>
                  <w:divBdr>
                    <w:top w:val="none" w:sz="0" w:space="0" w:color="auto"/>
                    <w:left w:val="none" w:sz="0" w:space="0" w:color="auto"/>
                    <w:bottom w:val="none" w:sz="0" w:space="0" w:color="auto"/>
                    <w:right w:val="none" w:sz="0" w:space="0" w:color="auto"/>
                  </w:divBdr>
                  <w:divsChild>
                    <w:div w:id="659430471">
                      <w:marLeft w:val="0"/>
                      <w:marRight w:val="0"/>
                      <w:marTop w:val="0"/>
                      <w:marBottom w:val="0"/>
                      <w:divBdr>
                        <w:top w:val="none" w:sz="0" w:space="0" w:color="auto"/>
                        <w:left w:val="none" w:sz="0" w:space="0" w:color="auto"/>
                        <w:bottom w:val="none" w:sz="0" w:space="0" w:color="auto"/>
                        <w:right w:val="none" w:sz="0" w:space="0" w:color="auto"/>
                      </w:divBdr>
                      <w:divsChild>
                        <w:div w:id="740099066">
                          <w:marLeft w:val="0"/>
                          <w:marRight w:val="0"/>
                          <w:marTop w:val="0"/>
                          <w:marBottom w:val="0"/>
                          <w:divBdr>
                            <w:top w:val="none" w:sz="0" w:space="0" w:color="auto"/>
                            <w:left w:val="none" w:sz="0" w:space="0" w:color="auto"/>
                            <w:bottom w:val="none" w:sz="0" w:space="0" w:color="auto"/>
                            <w:right w:val="none" w:sz="0" w:space="0" w:color="auto"/>
                          </w:divBdr>
                          <w:divsChild>
                            <w:div w:id="1000548789">
                              <w:marLeft w:val="0"/>
                              <w:marRight w:val="0"/>
                              <w:marTop w:val="150"/>
                              <w:marBottom w:val="0"/>
                              <w:divBdr>
                                <w:top w:val="none" w:sz="0" w:space="0" w:color="auto"/>
                                <w:left w:val="none" w:sz="0" w:space="0" w:color="auto"/>
                                <w:bottom w:val="none" w:sz="0" w:space="0" w:color="auto"/>
                                <w:right w:val="none" w:sz="0" w:space="0" w:color="auto"/>
                              </w:divBdr>
                              <w:divsChild>
                                <w:div w:id="682438707">
                                  <w:marLeft w:val="0"/>
                                  <w:marRight w:val="0"/>
                                  <w:marTop w:val="0"/>
                                  <w:marBottom w:val="0"/>
                                  <w:divBdr>
                                    <w:top w:val="none" w:sz="0" w:space="0" w:color="auto"/>
                                    <w:left w:val="none" w:sz="0" w:space="0" w:color="auto"/>
                                    <w:bottom w:val="none" w:sz="0" w:space="0" w:color="auto"/>
                                    <w:right w:val="none" w:sz="0" w:space="0" w:color="auto"/>
                                  </w:divBdr>
                                  <w:divsChild>
                                    <w:div w:id="498540981">
                                      <w:marLeft w:val="0"/>
                                      <w:marRight w:val="0"/>
                                      <w:marTop w:val="0"/>
                                      <w:marBottom w:val="0"/>
                                      <w:divBdr>
                                        <w:top w:val="none" w:sz="0" w:space="0" w:color="auto"/>
                                        <w:left w:val="none" w:sz="0" w:space="0" w:color="auto"/>
                                        <w:bottom w:val="none" w:sz="0" w:space="0" w:color="auto"/>
                                        <w:right w:val="none" w:sz="0" w:space="0" w:color="auto"/>
                                      </w:divBdr>
                                      <w:divsChild>
                                        <w:div w:id="12416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15594">
      <w:bodyDiv w:val="1"/>
      <w:marLeft w:val="0"/>
      <w:marRight w:val="0"/>
      <w:marTop w:val="0"/>
      <w:marBottom w:val="0"/>
      <w:divBdr>
        <w:top w:val="none" w:sz="0" w:space="0" w:color="auto"/>
        <w:left w:val="none" w:sz="0" w:space="0" w:color="auto"/>
        <w:bottom w:val="none" w:sz="0" w:space="0" w:color="auto"/>
        <w:right w:val="none" w:sz="0" w:space="0" w:color="auto"/>
      </w:divBdr>
      <w:divsChild>
        <w:div w:id="1059326771">
          <w:marLeft w:val="0"/>
          <w:marRight w:val="0"/>
          <w:marTop w:val="0"/>
          <w:marBottom w:val="0"/>
          <w:divBdr>
            <w:top w:val="none" w:sz="0" w:space="0" w:color="auto"/>
            <w:left w:val="none" w:sz="0" w:space="0" w:color="auto"/>
            <w:bottom w:val="none" w:sz="0" w:space="0" w:color="auto"/>
            <w:right w:val="none" w:sz="0" w:space="0" w:color="auto"/>
          </w:divBdr>
          <w:divsChild>
            <w:div w:id="527260253">
              <w:marLeft w:val="0"/>
              <w:marRight w:val="0"/>
              <w:marTop w:val="0"/>
              <w:marBottom w:val="0"/>
              <w:divBdr>
                <w:top w:val="none" w:sz="0" w:space="0" w:color="auto"/>
                <w:left w:val="none" w:sz="0" w:space="0" w:color="auto"/>
                <w:bottom w:val="none" w:sz="0" w:space="0" w:color="auto"/>
                <w:right w:val="none" w:sz="0" w:space="0" w:color="auto"/>
              </w:divBdr>
              <w:divsChild>
                <w:div w:id="1554583167">
                  <w:marLeft w:val="0"/>
                  <w:marRight w:val="0"/>
                  <w:marTop w:val="0"/>
                  <w:marBottom w:val="0"/>
                  <w:divBdr>
                    <w:top w:val="none" w:sz="0" w:space="0" w:color="auto"/>
                    <w:left w:val="none" w:sz="0" w:space="0" w:color="auto"/>
                    <w:bottom w:val="none" w:sz="0" w:space="0" w:color="auto"/>
                    <w:right w:val="none" w:sz="0" w:space="0" w:color="auto"/>
                  </w:divBdr>
                  <w:divsChild>
                    <w:div w:id="2126074294">
                      <w:marLeft w:val="0"/>
                      <w:marRight w:val="0"/>
                      <w:marTop w:val="0"/>
                      <w:marBottom w:val="0"/>
                      <w:divBdr>
                        <w:top w:val="none" w:sz="0" w:space="0" w:color="auto"/>
                        <w:left w:val="none" w:sz="0" w:space="0" w:color="auto"/>
                        <w:bottom w:val="none" w:sz="0" w:space="0" w:color="auto"/>
                        <w:right w:val="none" w:sz="0" w:space="0" w:color="auto"/>
                      </w:divBdr>
                      <w:divsChild>
                        <w:div w:id="1823889688">
                          <w:marLeft w:val="0"/>
                          <w:marRight w:val="0"/>
                          <w:marTop w:val="0"/>
                          <w:marBottom w:val="0"/>
                          <w:divBdr>
                            <w:top w:val="none" w:sz="0" w:space="0" w:color="auto"/>
                            <w:left w:val="none" w:sz="0" w:space="0" w:color="auto"/>
                            <w:bottom w:val="none" w:sz="0" w:space="0" w:color="auto"/>
                            <w:right w:val="none" w:sz="0" w:space="0" w:color="auto"/>
                          </w:divBdr>
                          <w:divsChild>
                            <w:div w:id="776219530">
                              <w:marLeft w:val="0"/>
                              <w:marRight w:val="0"/>
                              <w:marTop w:val="0"/>
                              <w:marBottom w:val="0"/>
                              <w:divBdr>
                                <w:top w:val="none" w:sz="0" w:space="0" w:color="auto"/>
                                <w:left w:val="none" w:sz="0" w:space="0" w:color="auto"/>
                                <w:bottom w:val="none" w:sz="0" w:space="0" w:color="auto"/>
                                <w:right w:val="none" w:sz="0" w:space="0" w:color="auto"/>
                              </w:divBdr>
                              <w:divsChild>
                                <w:div w:id="117719970">
                                  <w:marLeft w:val="0"/>
                                  <w:marRight w:val="0"/>
                                  <w:marTop w:val="0"/>
                                  <w:marBottom w:val="0"/>
                                  <w:divBdr>
                                    <w:top w:val="none" w:sz="0" w:space="0" w:color="auto"/>
                                    <w:left w:val="none" w:sz="0" w:space="0" w:color="auto"/>
                                    <w:bottom w:val="none" w:sz="0" w:space="0" w:color="auto"/>
                                    <w:right w:val="none" w:sz="0" w:space="0" w:color="auto"/>
                                  </w:divBdr>
                                  <w:divsChild>
                                    <w:div w:id="865293565">
                                      <w:marLeft w:val="0"/>
                                      <w:marRight w:val="0"/>
                                      <w:marTop w:val="0"/>
                                      <w:marBottom w:val="0"/>
                                      <w:divBdr>
                                        <w:top w:val="none" w:sz="0" w:space="0" w:color="auto"/>
                                        <w:left w:val="none" w:sz="0" w:space="0" w:color="auto"/>
                                        <w:bottom w:val="none" w:sz="0" w:space="0" w:color="auto"/>
                                        <w:right w:val="none" w:sz="0" w:space="0" w:color="auto"/>
                                      </w:divBdr>
                                      <w:divsChild>
                                        <w:div w:id="66390497">
                                          <w:marLeft w:val="0"/>
                                          <w:marRight w:val="0"/>
                                          <w:marTop w:val="0"/>
                                          <w:marBottom w:val="0"/>
                                          <w:divBdr>
                                            <w:top w:val="none" w:sz="0" w:space="0" w:color="auto"/>
                                            <w:left w:val="none" w:sz="0" w:space="0" w:color="auto"/>
                                            <w:bottom w:val="none" w:sz="0" w:space="0" w:color="auto"/>
                                            <w:right w:val="none" w:sz="0" w:space="0" w:color="auto"/>
                                          </w:divBdr>
                                        </w:div>
                                        <w:div w:id="1226917077">
                                          <w:marLeft w:val="0"/>
                                          <w:marRight w:val="0"/>
                                          <w:marTop w:val="0"/>
                                          <w:marBottom w:val="0"/>
                                          <w:divBdr>
                                            <w:top w:val="none" w:sz="0" w:space="0" w:color="auto"/>
                                            <w:left w:val="none" w:sz="0" w:space="0" w:color="auto"/>
                                            <w:bottom w:val="none" w:sz="0" w:space="0" w:color="auto"/>
                                            <w:right w:val="none" w:sz="0" w:space="0" w:color="auto"/>
                                          </w:divBdr>
                                        </w:div>
                                        <w:div w:id="1276601821">
                                          <w:marLeft w:val="0"/>
                                          <w:marRight w:val="0"/>
                                          <w:marTop w:val="0"/>
                                          <w:marBottom w:val="0"/>
                                          <w:divBdr>
                                            <w:top w:val="none" w:sz="0" w:space="0" w:color="auto"/>
                                            <w:left w:val="none" w:sz="0" w:space="0" w:color="auto"/>
                                            <w:bottom w:val="none" w:sz="0" w:space="0" w:color="auto"/>
                                            <w:right w:val="none" w:sz="0" w:space="0" w:color="auto"/>
                                          </w:divBdr>
                                        </w:div>
                                        <w:div w:id="1277714554">
                                          <w:marLeft w:val="0"/>
                                          <w:marRight w:val="0"/>
                                          <w:marTop w:val="0"/>
                                          <w:marBottom w:val="0"/>
                                          <w:divBdr>
                                            <w:top w:val="none" w:sz="0" w:space="0" w:color="auto"/>
                                            <w:left w:val="none" w:sz="0" w:space="0" w:color="auto"/>
                                            <w:bottom w:val="none" w:sz="0" w:space="0" w:color="auto"/>
                                            <w:right w:val="none" w:sz="0" w:space="0" w:color="auto"/>
                                          </w:divBdr>
                                        </w:div>
                                        <w:div w:id="19563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628671">
      <w:bodyDiv w:val="1"/>
      <w:marLeft w:val="0"/>
      <w:marRight w:val="0"/>
      <w:marTop w:val="0"/>
      <w:marBottom w:val="0"/>
      <w:divBdr>
        <w:top w:val="none" w:sz="0" w:space="0" w:color="auto"/>
        <w:left w:val="none" w:sz="0" w:space="0" w:color="auto"/>
        <w:bottom w:val="none" w:sz="0" w:space="0" w:color="auto"/>
        <w:right w:val="none" w:sz="0" w:space="0" w:color="auto"/>
      </w:divBdr>
    </w:div>
    <w:div w:id="778597893">
      <w:bodyDiv w:val="1"/>
      <w:marLeft w:val="0"/>
      <w:marRight w:val="0"/>
      <w:marTop w:val="0"/>
      <w:marBottom w:val="0"/>
      <w:divBdr>
        <w:top w:val="none" w:sz="0" w:space="0" w:color="auto"/>
        <w:left w:val="none" w:sz="0" w:space="0" w:color="auto"/>
        <w:bottom w:val="none" w:sz="0" w:space="0" w:color="auto"/>
        <w:right w:val="none" w:sz="0" w:space="0" w:color="auto"/>
      </w:divBdr>
    </w:div>
    <w:div w:id="850804163">
      <w:bodyDiv w:val="1"/>
      <w:marLeft w:val="0"/>
      <w:marRight w:val="0"/>
      <w:marTop w:val="0"/>
      <w:marBottom w:val="0"/>
      <w:divBdr>
        <w:top w:val="none" w:sz="0" w:space="0" w:color="auto"/>
        <w:left w:val="none" w:sz="0" w:space="0" w:color="auto"/>
        <w:bottom w:val="none" w:sz="0" w:space="0" w:color="auto"/>
        <w:right w:val="none" w:sz="0" w:space="0" w:color="auto"/>
      </w:divBdr>
    </w:div>
    <w:div w:id="862668597">
      <w:bodyDiv w:val="1"/>
      <w:marLeft w:val="0"/>
      <w:marRight w:val="0"/>
      <w:marTop w:val="0"/>
      <w:marBottom w:val="0"/>
      <w:divBdr>
        <w:top w:val="none" w:sz="0" w:space="0" w:color="auto"/>
        <w:left w:val="none" w:sz="0" w:space="0" w:color="auto"/>
        <w:bottom w:val="none" w:sz="0" w:space="0" w:color="auto"/>
        <w:right w:val="none" w:sz="0" w:space="0" w:color="auto"/>
      </w:divBdr>
    </w:div>
    <w:div w:id="864945671">
      <w:bodyDiv w:val="1"/>
      <w:marLeft w:val="0"/>
      <w:marRight w:val="0"/>
      <w:marTop w:val="0"/>
      <w:marBottom w:val="0"/>
      <w:divBdr>
        <w:top w:val="none" w:sz="0" w:space="0" w:color="auto"/>
        <w:left w:val="none" w:sz="0" w:space="0" w:color="auto"/>
        <w:bottom w:val="none" w:sz="0" w:space="0" w:color="auto"/>
        <w:right w:val="none" w:sz="0" w:space="0" w:color="auto"/>
      </w:divBdr>
    </w:div>
    <w:div w:id="878011914">
      <w:bodyDiv w:val="1"/>
      <w:marLeft w:val="0"/>
      <w:marRight w:val="0"/>
      <w:marTop w:val="0"/>
      <w:marBottom w:val="0"/>
      <w:divBdr>
        <w:top w:val="none" w:sz="0" w:space="0" w:color="auto"/>
        <w:left w:val="none" w:sz="0" w:space="0" w:color="auto"/>
        <w:bottom w:val="none" w:sz="0" w:space="0" w:color="auto"/>
        <w:right w:val="none" w:sz="0" w:space="0" w:color="auto"/>
      </w:divBdr>
    </w:div>
    <w:div w:id="923806430">
      <w:bodyDiv w:val="1"/>
      <w:marLeft w:val="0"/>
      <w:marRight w:val="0"/>
      <w:marTop w:val="0"/>
      <w:marBottom w:val="0"/>
      <w:divBdr>
        <w:top w:val="none" w:sz="0" w:space="0" w:color="auto"/>
        <w:left w:val="none" w:sz="0" w:space="0" w:color="auto"/>
        <w:bottom w:val="none" w:sz="0" w:space="0" w:color="auto"/>
        <w:right w:val="none" w:sz="0" w:space="0" w:color="auto"/>
      </w:divBdr>
      <w:divsChild>
        <w:div w:id="178660866">
          <w:marLeft w:val="0"/>
          <w:marRight w:val="0"/>
          <w:marTop w:val="0"/>
          <w:marBottom w:val="0"/>
          <w:divBdr>
            <w:top w:val="none" w:sz="0" w:space="0" w:color="auto"/>
            <w:left w:val="none" w:sz="0" w:space="0" w:color="auto"/>
            <w:bottom w:val="none" w:sz="0" w:space="0" w:color="auto"/>
            <w:right w:val="none" w:sz="0" w:space="0" w:color="auto"/>
          </w:divBdr>
          <w:divsChild>
            <w:div w:id="455949593">
              <w:marLeft w:val="0"/>
              <w:marRight w:val="0"/>
              <w:marTop w:val="0"/>
              <w:marBottom w:val="0"/>
              <w:divBdr>
                <w:top w:val="none" w:sz="0" w:space="0" w:color="auto"/>
                <w:left w:val="none" w:sz="0" w:space="0" w:color="auto"/>
                <w:bottom w:val="none" w:sz="0" w:space="0" w:color="auto"/>
                <w:right w:val="none" w:sz="0" w:space="0" w:color="auto"/>
              </w:divBdr>
              <w:divsChild>
                <w:div w:id="923731145">
                  <w:marLeft w:val="0"/>
                  <w:marRight w:val="0"/>
                  <w:marTop w:val="0"/>
                  <w:marBottom w:val="0"/>
                  <w:divBdr>
                    <w:top w:val="none" w:sz="0" w:space="0" w:color="auto"/>
                    <w:left w:val="none" w:sz="0" w:space="0" w:color="auto"/>
                    <w:bottom w:val="none" w:sz="0" w:space="0" w:color="auto"/>
                    <w:right w:val="none" w:sz="0" w:space="0" w:color="auto"/>
                  </w:divBdr>
                  <w:divsChild>
                    <w:div w:id="1381436635">
                      <w:marLeft w:val="0"/>
                      <w:marRight w:val="0"/>
                      <w:marTop w:val="0"/>
                      <w:marBottom w:val="0"/>
                      <w:divBdr>
                        <w:top w:val="none" w:sz="0" w:space="0" w:color="auto"/>
                        <w:left w:val="none" w:sz="0" w:space="0" w:color="auto"/>
                        <w:bottom w:val="none" w:sz="0" w:space="0" w:color="auto"/>
                        <w:right w:val="none" w:sz="0" w:space="0" w:color="auto"/>
                      </w:divBdr>
                      <w:divsChild>
                        <w:div w:id="1311979926">
                          <w:marLeft w:val="0"/>
                          <w:marRight w:val="0"/>
                          <w:marTop w:val="0"/>
                          <w:marBottom w:val="0"/>
                          <w:divBdr>
                            <w:top w:val="none" w:sz="0" w:space="0" w:color="auto"/>
                            <w:left w:val="none" w:sz="0" w:space="0" w:color="auto"/>
                            <w:bottom w:val="none" w:sz="0" w:space="0" w:color="auto"/>
                            <w:right w:val="none" w:sz="0" w:space="0" w:color="auto"/>
                          </w:divBdr>
                          <w:divsChild>
                            <w:div w:id="1888255187">
                              <w:marLeft w:val="0"/>
                              <w:marRight w:val="0"/>
                              <w:marTop w:val="0"/>
                              <w:marBottom w:val="0"/>
                              <w:divBdr>
                                <w:top w:val="none" w:sz="0" w:space="0" w:color="auto"/>
                                <w:left w:val="none" w:sz="0" w:space="0" w:color="auto"/>
                                <w:bottom w:val="none" w:sz="0" w:space="0" w:color="auto"/>
                                <w:right w:val="none" w:sz="0" w:space="0" w:color="auto"/>
                              </w:divBdr>
                              <w:divsChild>
                                <w:div w:id="1571041009">
                                  <w:marLeft w:val="0"/>
                                  <w:marRight w:val="0"/>
                                  <w:marTop w:val="0"/>
                                  <w:marBottom w:val="0"/>
                                  <w:divBdr>
                                    <w:top w:val="none" w:sz="0" w:space="0" w:color="auto"/>
                                    <w:left w:val="none" w:sz="0" w:space="0" w:color="auto"/>
                                    <w:bottom w:val="none" w:sz="0" w:space="0" w:color="auto"/>
                                    <w:right w:val="none" w:sz="0" w:space="0" w:color="auto"/>
                                  </w:divBdr>
                                  <w:divsChild>
                                    <w:div w:id="474564585">
                                      <w:marLeft w:val="0"/>
                                      <w:marRight w:val="0"/>
                                      <w:marTop w:val="0"/>
                                      <w:marBottom w:val="0"/>
                                      <w:divBdr>
                                        <w:top w:val="none" w:sz="0" w:space="0" w:color="auto"/>
                                        <w:left w:val="none" w:sz="0" w:space="0" w:color="auto"/>
                                        <w:bottom w:val="none" w:sz="0" w:space="0" w:color="auto"/>
                                        <w:right w:val="none" w:sz="0" w:space="0" w:color="auto"/>
                                      </w:divBdr>
                                      <w:divsChild>
                                        <w:div w:id="1362171976">
                                          <w:marLeft w:val="0"/>
                                          <w:marRight w:val="0"/>
                                          <w:marTop w:val="0"/>
                                          <w:marBottom w:val="0"/>
                                          <w:divBdr>
                                            <w:top w:val="none" w:sz="0" w:space="0" w:color="auto"/>
                                            <w:left w:val="none" w:sz="0" w:space="0" w:color="auto"/>
                                            <w:bottom w:val="none" w:sz="0" w:space="0" w:color="auto"/>
                                            <w:right w:val="none" w:sz="0" w:space="0" w:color="auto"/>
                                          </w:divBdr>
                                          <w:divsChild>
                                            <w:div w:id="1225406877">
                                              <w:marLeft w:val="0"/>
                                              <w:marRight w:val="0"/>
                                              <w:marTop w:val="0"/>
                                              <w:marBottom w:val="0"/>
                                              <w:divBdr>
                                                <w:top w:val="none" w:sz="0" w:space="0" w:color="auto"/>
                                                <w:left w:val="none" w:sz="0" w:space="0" w:color="auto"/>
                                                <w:bottom w:val="none" w:sz="0" w:space="0" w:color="auto"/>
                                                <w:right w:val="none" w:sz="0" w:space="0" w:color="auto"/>
                                              </w:divBdr>
                                              <w:divsChild>
                                                <w:div w:id="1726297767">
                                                  <w:marLeft w:val="0"/>
                                                  <w:marRight w:val="0"/>
                                                  <w:marTop w:val="0"/>
                                                  <w:marBottom w:val="255"/>
                                                  <w:divBdr>
                                                    <w:top w:val="none" w:sz="0" w:space="0" w:color="auto"/>
                                                    <w:left w:val="none" w:sz="0" w:space="0" w:color="auto"/>
                                                    <w:bottom w:val="none" w:sz="0" w:space="0" w:color="auto"/>
                                                    <w:right w:val="none" w:sz="0" w:space="0" w:color="auto"/>
                                                  </w:divBdr>
                                                  <w:divsChild>
                                                    <w:div w:id="407191072">
                                                      <w:marLeft w:val="0"/>
                                                      <w:marRight w:val="0"/>
                                                      <w:marTop w:val="0"/>
                                                      <w:marBottom w:val="0"/>
                                                      <w:divBdr>
                                                        <w:top w:val="none" w:sz="0" w:space="0" w:color="auto"/>
                                                        <w:left w:val="none" w:sz="0" w:space="0" w:color="auto"/>
                                                        <w:bottom w:val="none" w:sz="0" w:space="0" w:color="auto"/>
                                                        <w:right w:val="none" w:sz="0" w:space="0" w:color="auto"/>
                                                      </w:divBdr>
                                                      <w:divsChild>
                                                        <w:div w:id="39090819">
                                                          <w:marLeft w:val="0"/>
                                                          <w:marRight w:val="0"/>
                                                          <w:marTop w:val="0"/>
                                                          <w:marBottom w:val="0"/>
                                                          <w:divBdr>
                                                            <w:top w:val="single" w:sz="6" w:space="0" w:color="ABABAB"/>
                                                            <w:left w:val="single" w:sz="6" w:space="0" w:color="ABABAB"/>
                                                            <w:bottom w:val="single" w:sz="6" w:space="0" w:color="ABABAB"/>
                                                            <w:right w:val="single" w:sz="6" w:space="0" w:color="ABABAB"/>
                                                          </w:divBdr>
                                                          <w:divsChild>
                                                            <w:div w:id="2060743491">
                                                              <w:marLeft w:val="0"/>
                                                              <w:marRight w:val="0"/>
                                                              <w:marTop w:val="0"/>
                                                              <w:marBottom w:val="0"/>
                                                              <w:divBdr>
                                                                <w:top w:val="none" w:sz="0" w:space="0" w:color="auto"/>
                                                                <w:left w:val="none" w:sz="0" w:space="0" w:color="auto"/>
                                                                <w:bottom w:val="none" w:sz="0" w:space="0" w:color="auto"/>
                                                                <w:right w:val="none" w:sz="0" w:space="0" w:color="auto"/>
                                                              </w:divBdr>
                                                              <w:divsChild>
                                                                <w:div w:id="161045994">
                                                                  <w:marLeft w:val="0"/>
                                                                  <w:marRight w:val="0"/>
                                                                  <w:marTop w:val="0"/>
                                                                  <w:marBottom w:val="0"/>
                                                                  <w:divBdr>
                                                                    <w:top w:val="none" w:sz="0" w:space="0" w:color="auto"/>
                                                                    <w:left w:val="none" w:sz="0" w:space="0" w:color="auto"/>
                                                                    <w:bottom w:val="none" w:sz="0" w:space="0" w:color="auto"/>
                                                                    <w:right w:val="none" w:sz="0" w:space="0" w:color="auto"/>
                                                                  </w:divBdr>
                                                                  <w:divsChild>
                                                                    <w:div w:id="1777402086">
                                                                      <w:marLeft w:val="0"/>
                                                                      <w:marRight w:val="0"/>
                                                                      <w:marTop w:val="0"/>
                                                                      <w:marBottom w:val="0"/>
                                                                      <w:divBdr>
                                                                        <w:top w:val="none" w:sz="0" w:space="0" w:color="auto"/>
                                                                        <w:left w:val="none" w:sz="0" w:space="0" w:color="auto"/>
                                                                        <w:bottom w:val="none" w:sz="0" w:space="0" w:color="auto"/>
                                                                        <w:right w:val="none" w:sz="0" w:space="0" w:color="auto"/>
                                                                      </w:divBdr>
                                                                      <w:divsChild>
                                                                        <w:div w:id="112331012">
                                                                          <w:marLeft w:val="0"/>
                                                                          <w:marRight w:val="0"/>
                                                                          <w:marTop w:val="0"/>
                                                                          <w:marBottom w:val="0"/>
                                                                          <w:divBdr>
                                                                            <w:top w:val="none" w:sz="0" w:space="0" w:color="auto"/>
                                                                            <w:left w:val="none" w:sz="0" w:space="0" w:color="auto"/>
                                                                            <w:bottom w:val="none" w:sz="0" w:space="0" w:color="auto"/>
                                                                            <w:right w:val="none" w:sz="0" w:space="0" w:color="auto"/>
                                                                          </w:divBdr>
                                                                          <w:divsChild>
                                                                            <w:div w:id="826284721">
                                                                              <w:marLeft w:val="-75"/>
                                                                              <w:marRight w:val="0"/>
                                                                              <w:marTop w:val="30"/>
                                                                              <w:marBottom w:val="30"/>
                                                                              <w:divBdr>
                                                                                <w:top w:val="none" w:sz="0" w:space="0" w:color="auto"/>
                                                                                <w:left w:val="none" w:sz="0" w:space="0" w:color="auto"/>
                                                                                <w:bottom w:val="none" w:sz="0" w:space="0" w:color="auto"/>
                                                                                <w:right w:val="none" w:sz="0" w:space="0" w:color="auto"/>
                                                                              </w:divBdr>
                                                                              <w:divsChild>
                                                                                <w:div w:id="313533652">
                                                                                  <w:marLeft w:val="0"/>
                                                                                  <w:marRight w:val="0"/>
                                                                                  <w:marTop w:val="0"/>
                                                                                  <w:marBottom w:val="0"/>
                                                                                  <w:divBdr>
                                                                                    <w:top w:val="none" w:sz="0" w:space="0" w:color="auto"/>
                                                                                    <w:left w:val="none" w:sz="0" w:space="0" w:color="auto"/>
                                                                                    <w:bottom w:val="none" w:sz="0" w:space="0" w:color="auto"/>
                                                                                    <w:right w:val="none" w:sz="0" w:space="0" w:color="auto"/>
                                                                                  </w:divBdr>
                                                                                  <w:divsChild>
                                                                                    <w:div w:id="1964724857">
                                                                                      <w:marLeft w:val="0"/>
                                                                                      <w:marRight w:val="0"/>
                                                                                      <w:marTop w:val="0"/>
                                                                                      <w:marBottom w:val="0"/>
                                                                                      <w:divBdr>
                                                                                        <w:top w:val="none" w:sz="0" w:space="0" w:color="auto"/>
                                                                                        <w:left w:val="none" w:sz="0" w:space="0" w:color="auto"/>
                                                                                        <w:bottom w:val="none" w:sz="0" w:space="0" w:color="auto"/>
                                                                                        <w:right w:val="none" w:sz="0" w:space="0" w:color="auto"/>
                                                                                      </w:divBdr>
                                                                                      <w:divsChild>
                                                                                        <w:div w:id="1919168979">
                                                                                          <w:marLeft w:val="0"/>
                                                                                          <w:marRight w:val="0"/>
                                                                                          <w:marTop w:val="0"/>
                                                                                          <w:marBottom w:val="0"/>
                                                                                          <w:divBdr>
                                                                                            <w:top w:val="none" w:sz="0" w:space="0" w:color="auto"/>
                                                                                            <w:left w:val="none" w:sz="0" w:space="0" w:color="auto"/>
                                                                                            <w:bottom w:val="none" w:sz="0" w:space="0" w:color="auto"/>
                                                                                            <w:right w:val="none" w:sz="0" w:space="0" w:color="auto"/>
                                                                                          </w:divBdr>
                                                                                          <w:divsChild>
                                                                                            <w:div w:id="605235473">
                                                                                              <w:marLeft w:val="0"/>
                                                                                              <w:marRight w:val="0"/>
                                                                                              <w:marTop w:val="0"/>
                                                                                              <w:marBottom w:val="0"/>
                                                                                              <w:divBdr>
                                                                                                <w:top w:val="none" w:sz="0" w:space="0" w:color="auto"/>
                                                                                                <w:left w:val="none" w:sz="0" w:space="0" w:color="auto"/>
                                                                                                <w:bottom w:val="none" w:sz="0" w:space="0" w:color="auto"/>
                                                                                                <w:right w:val="none" w:sz="0" w:space="0" w:color="auto"/>
                                                                                              </w:divBdr>
                                                                                              <w:divsChild>
                                                                                                <w:div w:id="19601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068224">
      <w:bodyDiv w:val="1"/>
      <w:marLeft w:val="0"/>
      <w:marRight w:val="0"/>
      <w:marTop w:val="0"/>
      <w:marBottom w:val="0"/>
      <w:divBdr>
        <w:top w:val="none" w:sz="0" w:space="0" w:color="auto"/>
        <w:left w:val="none" w:sz="0" w:space="0" w:color="auto"/>
        <w:bottom w:val="none" w:sz="0" w:space="0" w:color="auto"/>
        <w:right w:val="none" w:sz="0" w:space="0" w:color="auto"/>
      </w:divBdr>
    </w:div>
    <w:div w:id="1048531330">
      <w:bodyDiv w:val="1"/>
      <w:marLeft w:val="0"/>
      <w:marRight w:val="0"/>
      <w:marTop w:val="0"/>
      <w:marBottom w:val="0"/>
      <w:divBdr>
        <w:top w:val="none" w:sz="0" w:space="0" w:color="auto"/>
        <w:left w:val="none" w:sz="0" w:space="0" w:color="auto"/>
        <w:bottom w:val="none" w:sz="0" w:space="0" w:color="auto"/>
        <w:right w:val="none" w:sz="0" w:space="0" w:color="auto"/>
      </w:divBdr>
    </w:div>
    <w:div w:id="1173225989">
      <w:bodyDiv w:val="1"/>
      <w:marLeft w:val="0"/>
      <w:marRight w:val="0"/>
      <w:marTop w:val="0"/>
      <w:marBottom w:val="0"/>
      <w:divBdr>
        <w:top w:val="none" w:sz="0" w:space="0" w:color="auto"/>
        <w:left w:val="none" w:sz="0" w:space="0" w:color="auto"/>
        <w:bottom w:val="none" w:sz="0" w:space="0" w:color="auto"/>
        <w:right w:val="none" w:sz="0" w:space="0" w:color="auto"/>
      </w:divBdr>
      <w:divsChild>
        <w:div w:id="437796153">
          <w:marLeft w:val="0"/>
          <w:marRight w:val="0"/>
          <w:marTop w:val="0"/>
          <w:marBottom w:val="0"/>
          <w:divBdr>
            <w:top w:val="none" w:sz="0" w:space="0" w:color="auto"/>
            <w:left w:val="none" w:sz="0" w:space="0" w:color="auto"/>
            <w:bottom w:val="none" w:sz="0" w:space="0" w:color="auto"/>
            <w:right w:val="none" w:sz="0" w:space="0" w:color="auto"/>
          </w:divBdr>
          <w:divsChild>
            <w:div w:id="11884627">
              <w:marLeft w:val="0"/>
              <w:marRight w:val="0"/>
              <w:marTop w:val="0"/>
              <w:marBottom w:val="0"/>
              <w:divBdr>
                <w:top w:val="none" w:sz="0" w:space="0" w:color="auto"/>
                <w:left w:val="none" w:sz="0" w:space="0" w:color="auto"/>
                <w:bottom w:val="none" w:sz="0" w:space="0" w:color="auto"/>
                <w:right w:val="none" w:sz="0" w:space="0" w:color="auto"/>
              </w:divBdr>
              <w:divsChild>
                <w:div w:id="2129544190">
                  <w:marLeft w:val="0"/>
                  <w:marRight w:val="0"/>
                  <w:marTop w:val="0"/>
                  <w:marBottom w:val="0"/>
                  <w:divBdr>
                    <w:top w:val="none" w:sz="0" w:space="0" w:color="auto"/>
                    <w:left w:val="none" w:sz="0" w:space="0" w:color="auto"/>
                    <w:bottom w:val="none" w:sz="0" w:space="0" w:color="auto"/>
                    <w:right w:val="none" w:sz="0" w:space="0" w:color="auto"/>
                  </w:divBdr>
                  <w:divsChild>
                    <w:div w:id="2014604789">
                      <w:marLeft w:val="0"/>
                      <w:marRight w:val="0"/>
                      <w:marTop w:val="0"/>
                      <w:marBottom w:val="0"/>
                      <w:divBdr>
                        <w:top w:val="none" w:sz="0" w:space="0" w:color="auto"/>
                        <w:left w:val="none" w:sz="0" w:space="0" w:color="auto"/>
                        <w:bottom w:val="none" w:sz="0" w:space="0" w:color="auto"/>
                        <w:right w:val="none" w:sz="0" w:space="0" w:color="auto"/>
                      </w:divBdr>
                      <w:divsChild>
                        <w:div w:id="105663841">
                          <w:marLeft w:val="0"/>
                          <w:marRight w:val="0"/>
                          <w:marTop w:val="0"/>
                          <w:marBottom w:val="0"/>
                          <w:divBdr>
                            <w:top w:val="none" w:sz="0" w:space="0" w:color="auto"/>
                            <w:left w:val="none" w:sz="0" w:space="0" w:color="auto"/>
                            <w:bottom w:val="none" w:sz="0" w:space="0" w:color="auto"/>
                            <w:right w:val="none" w:sz="0" w:space="0" w:color="auto"/>
                          </w:divBdr>
                        </w:div>
                        <w:div w:id="160900332">
                          <w:marLeft w:val="0"/>
                          <w:marRight w:val="0"/>
                          <w:marTop w:val="0"/>
                          <w:marBottom w:val="0"/>
                          <w:divBdr>
                            <w:top w:val="none" w:sz="0" w:space="0" w:color="auto"/>
                            <w:left w:val="none" w:sz="0" w:space="0" w:color="auto"/>
                            <w:bottom w:val="none" w:sz="0" w:space="0" w:color="auto"/>
                            <w:right w:val="none" w:sz="0" w:space="0" w:color="auto"/>
                          </w:divBdr>
                        </w:div>
                        <w:div w:id="342780995">
                          <w:marLeft w:val="0"/>
                          <w:marRight w:val="0"/>
                          <w:marTop w:val="0"/>
                          <w:marBottom w:val="0"/>
                          <w:divBdr>
                            <w:top w:val="none" w:sz="0" w:space="0" w:color="auto"/>
                            <w:left w:val="none" w:sz="0" w:space="0" w:color="auto"/>
                            <w:bottom w:val="none" w:sz="0" w:space="0" w:color="auto"/>
                            <w:right w:val="none" w:sz="0" w:space="0" w:color="auto"/>
                          </w:divBdr>
                        </w:div>
                        <w:div w:id="856774905">
                          <w:marLeft w:val="0"/>
                          <w:marRight w:val="0"/>
                          <w:marTop w:val="0"/>
                          <w:marBottom w:val="0"/>
                          <w:divBdr>
                            <w:top w:val="none" w:sz="0" w:space="0" w:color="auto"/>
                            <w:left w:val="none" w:sz="0" w:space="0" w:color="auto"/>
                            <w:bottom w:val="none" w:sz="0" w:space="0" w:color="auto"/>
                            <w:right w:val="none" w:sz="0" w:space="0" w:color="auto"/>
                          </w:divBdr>
                        </w:div>
                        <w:div w:id="945116542">
                          <w:marLeft w:val="0"/>
                          <w:marRight w:val="0"/>
                          <w:marTop w:val="0"/>
                          <w:marBottom w:val="0"/>
                          <w:divBdr>
                            <w:top w:val="none" w:sz="0" w:space="0" w:color="auto"/>
                            <w:left w:val="none" w:sz="0" w:space="0" w:color="auto"/>
                            <w:bottom w:val="none" w:sz="0" w:space="0" w:color="auto"/>
                            <w:right w:val="none" w:sz="0" w:space="0" w:color="auto"/>
                          </w:divBdr>
                        </w:div>
                        <w:div w:id="1276063256">
                          <w:marLeft w:val="0"/>
                          <w:marRight w:val="0"/>
                          <w:marTop w:val="0"/>
                          <w:marBottom w:val="0"/>
                          <w:divBdr>
                            <w:top w:val="none" w:sz="0" w:space="0" w:color="auto"/>
                            <w:left w:val="none" w:sz="0" w:space="0" w:color="auto"/>
                            <w:bottom w:val="none" w:sz="0" w:space="0" w:color="auto"/>
                            <w:right w:val="none" w:sz="0" w:space="0" w:color="auto"/>
                          </w:divBdr>
                        </w:div>
                        <w:div w:id="1533302860">
                          <w:marLeft w:val="0"/>
                          <w:marRight w:val="0"/>
                          <w:marTop w:val="0"/>
                          <w:marBottom w:val="0"/>
                          <w:divBdr>
                            <w:top w:val="none" w:sz="0" w:space="0" w:color="auto"/>
                            <w:left w:val="none" w:sz="0" w:space="0" w:color="auto"/>
                            <w:bottom w:val="none" w:sz="0" w:space="0" w:color="auto"/>
                            <w:right w:val="none" w:sz="0" w:space="0" w:color="auto"/>
                          </w:divBdr>
                        </w:div>
                        <w:div w:id="1565793808">
                          <w:marLeft w:val="0"/>
                          <w:marRight w:val="0"/>
                          <w:marTop w:val="0"/>
                          <w:marBottom w:val="0"/>
                          <w:divBdr>
                            <w:top w:val="none" w:sz="0" w:space="0" w:color="auto"/>
                            <w:left w:val="none" w:sz="0" w:space="0" w:color="auto"/>
                            <w:bottom w:val="none" w:sz="0" w:space="0" w:color="auto"/>
                            <w:right w:val="none" w:sz="0" w:space="0" w:color="auto"/>
                          </w:divBdr>
                        </w:div>
                        <w:div w:id="1777746943">
                          <w:marLeft w:val="0"/>
                          <w:marRight w:val="0"/>
                          <w:marTop w:val="0"/>
                          <w:marBottom w:val="0"/>
                          <w:divBdr>
                            <w:top w:val="none" w:sz="0" w:space="0" w:color="auto"/>
                            <w:left w:val="none" w:sz="0" w:space="0" w:color="auto"/>
                            <w:bottom w:val="none" w:sz="0" w:space="0" w:color="auto"/>
                            <w:right w:val="none" w:sz="0" w:space="0" w:color="auto"/>
                          </w:divBdr>
                        </w:div>
                        <w:div w:id="1922442436">
                          <w:marLeft w:val="0"/>
                          <w:marRight w:val="0"/>
                          <w:marTop w:val="0"/>
                          <w:marBottom w:val="0"/>
                          <w:divBdr>
                            <w:top w:val="none" w:sz="0" w:space="0" w:color="auto"/>
                            <w:left w:val="none" w:sz="0" w:space="0" w:color="auto"/>
                            <w:bottom w:val="none" w:sz="0" w:space="0" w:color="auto"/>
                            <w:right w:val="none" w:sz="0" w:space="0" w:color="auto"/>
                          </w:divBdr>
                        </w:div>
                        <w:div w:id="19459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338810">
      <w:bodyDiv w:val="1"/>
      <w:marLeft w:val="0"/>
      <w:marRight w:val="0"/>
      <w:marTop w:val="0"/>
      <w:marBottom w:val="0"/>
      <w:divBdr>
        <w:top w:val="none" w:sz="0" w:space="0" w:color="auto"/>
        <w:left w:val="none" w:sz="0" w:space="0" w:color="auto"/>
        <w:bottom w:val="none" w:sz="0" w:space="0" w:color="auto"/>
        <w:right w:val="none" w:sz="0" w:space="0" w:color="auto"/>
      </w:divBdr>
      <w:divsChild>
        <w:div w:id="1523009836">
          <w:marLeft w:val="0"/>
          <w:marRight w:val="0"/>
          <w:marTop w:val="0"/>
          <w:marBottom w:val="0"/>
          <w:divBdr>
            <w:top w:val="none" w:sz="0" w:space="0" w:color="auto"/>
            <w:left w:val="none" w:sz="0" w:space="0" w:color="auto"/>
            <w:bottom w:val="none" w:sz="0" w:space="0" w:color="auto"/>
            <w:right w:val="none" w:sz="0" w:space="0" w:color="auto"/>
          </w:divBdr>
          <w:divsChild>
            <w:div w:id="1801335347">
              <w:marLeft w:val="0"/>
              <w:marRight w:val="0"/>
              <w:marTop w:val="0"/>
              <w:marBottom w:val="0"/>
              <w:divBdr>
                <w:top w:val="none" w:sz="0" w:space="0" w:color="auto"/>
                <w:left w:val="none" w:sz="0" w:space="0" w:color="auto"/>
                <w:bottom w:val="none" w:sz="0" w:space="0" w:color="auto"/>
                <w:right w:val="none" w:sz="0" w:space="0" w:color="auto"/>
              </w:divBdr>
              <w:divsChild>
                <w:div w:id="1785142">
                  <w:marLeft w:val="0"/>
                  <w:marRight w:val="0"/>
                  <w:marTop w:val="0"/>
                  <w:marBottom w:val="0"/>
                  <w:divBdr>
                    <w:top w:val="none" w:sz="0" w:space="0" w:color="auto"/>
                    <w:left w:val="none" w:sz="0" w:space="0" w:color="auto"/>
                    <w:bottom w:val="none" w:sz="0" w:space="0" w:color="auto"/>
                    <w:right w:val="none" w:sz="0" w:space="0" w:color="auto"/>
                  </w:divBdr>
                  <w:divsChild>
                    <w:div w:id="890113402">
                      <w:marLeft w:val="0"/>
                      <w:marRight w:val="0"/>
                      <w:marTop w:val="0"/>
                      <w:marBottom w:val="0"/>
                      <w:divBdr>
                        <w:top w:val="none" w:sz="0" w:space="0" w:color="auto"/>
                        <w:left w:val="none" w:sz="0" w:space="0" w:color="auto"/>
                        <w:bottom w:val="none" w:sz="0" w:space="0" w:color="auto"/>
                        <w:right w:val="none" w:sz="0" w:space="0" w:color="auto"/>
                      </w:divBdr>
                      <w:divsChild>
                        <w:div w:id="1377585806">
                          <w:marLeft w:val="0"/>
                          <w:marRight w:val="0"/>
                          <w:marTop w:val="0"/>
                          <w:marBottom w:val="0"/>
                          <w:divBdr>
                            <w:top w:val="none" w:sz="0" w:space="0" w:color="auto"/>
                            <w:left w:val="none" w:sz="0" w:space="0" w:color="auto"/>
                            <w:bottom w:val="none" w:sz="0" w:space="0" w:color="auto"/>
                            <w:right w:val="none" w:sz="0" w:space="0" w:color="auto"/>
                          </w:divBdr>
                          <w:divsChild>
                            <w:div w:id="1467504174">
                              <w:marLeft w:val="0"/>
                              <w:marRight w:val="0"/>
                              <w:marTop w:val="150"/>
                              <w:marBottom w:val="0"/>
                              <w:divBdr>
                                <w:top w:val="none" w:sz="0" w:space="0" w:color="auto"/>
                                <w:left w:val="none" w:sz="0" w:space="0" w:color="auto"/>
                                <w:bottom w:val="none" w:sz="0" w:space="0" w:color="auto"/>
                                <w:right w:val="none" w:sz="0" w:space="0" w:color="auto"/>
                              </w:divBdr>
                              <w:divsChild>
                                <w:div w:id="715201153">
                                  <w:marLeft w:val="0"/>
                                  <w:marRight w:val="0"/>
                                  <w:marTop w:val="0"/>
                                  <w:marBottom w:val="0"/>
                                  <w:divBdr>
                                    <w:top w:val="none" w:sz="0" w:space="0" w:color="auto"/>
                                    <w:left w:val="none" w:sz="0" w:space="0" w:color="auto"/>
                                    <w:bottom w:val="none" w:sz="0" w:space="0" w:color="auto"/>
                                    <w:right w:val="none" w:sz="0" w:space="0" w:color="auto"/>
                                  </w:divBdr>
                                  <w:divsChild>
                                    <w:div w:id="1865630182">
                                      <w:marLeft w:val="0"/>
                                      <w:marRight w:val="0"/>
                                      <w:marTop w:val="0"/>
                                      <w:marBottom w:val="0"/>
                                      <w:divBdr>
                                        <w:top w:val="none" w:sz="0" w:space="0" w:color="auto"/>
                                        <w:left w:val="none" w:sz="0" w:space="0" w:color="auto"/>
                                        <w:bottom w:val="none" w:sz="0" w:space="0" w:color="auto"/>
                                        <w:right w:val="none" w:sz="0" w:space="0" w:color="auto"/>
                                      </w:divBdr>
                                      <w:divsChild>
                                        <w:div w:id="4555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102020">
      <w:bodyDiv w:val="1"/>
      <w:marLeft w:val="0"/>
      <w:marRight w:val="0"/>
      <w:marTop w:val="0"/>
      <w:marBottom w:val="0"/>
      <w:divBdr>
        <w:top w:val="none" w:sz="0" w:space="0" w:color="auto"/>
        <w:left w:val="none" w:sz="0" w:space="0" w:color="auto"/>
        <w:bottom w:val="none" w:sz="0" w:space="0" w:color="auto"/>
        <w:right w:val="none" w:sz="0" w:space="0" w:color="auto"/>
      </w:divBdr>
      <w:divsChild>
        <w:div w:id="1577201983">
          <w:marLeft w:val="0"/>
          <w:marRight w:val="0"/>
          <w:marTop w:val="0"/>
          <w:marBottom w:val="0"/>
          <w:divBdr>
            <w:top w:val="none" w:sz="0" w:space="0" w:color="auto"/>
            <w:left w:val="none" w:sz="0" w:space="0" w:color="auto"/>
            <w:bottom w:val="none" w:sz="0" w:space="0" w:color="auto"/>
            <w:right w:val="none" w:sz="0" w:space="0" w:color="auto"/>
          </w:divBdr>
          <w:divsChild>
            <w:div w:id="939222159">
              <w:marLeft w:val="0"/>
              <w:marRight w:val="0"/>
              <w:marTop w:val="0"/>
              <w:marBottom w:val="0"/>
              <w:divBdr>
                <w:top w:val="none" w:sz="0" w:space="0" w:color="auto"/>
                <w:left w:val="none" w:sz="0" w:space="0" w:color="auto"/>
                <w:bottom w:val="none" w:sz="0" w:space="0" w:color="auto"/>
                <w:right w:val="none" w:sz="0" w:space="0" w:color="auto"/>
              </w:divBdr>
              <w:divsChild>
                <w:div w:id="1080372455">
                  <w:marLeft w:val="0"/>
                  <w:marRight w:val="0"/>
                  <w:marTop w:val="0"/>
                  <w:marBottom w:val="0"/>
                  <w:divBdr>
                    <w:top w:val="none" w:sz="0" w:space="0" w:color="auto"/>
                    <w:left w:val="none" w:sz="0" w:space="0" w:color="auto"/>
                    <w:bottom w:val="none" w:sz="0" w:space="0" w:color="auto"/>
                    <w:right w:val="none" w:sz="0" w:space="0" w:color="auto"/>
                  </w:divBdr>
                  <w:divsChild>
                    <w:div w:id="106505680">
                      <w:marLeft w:val="0"/>
                      <w:marRight w:val="0"/>
                      <w:marTop w:val="0"/>
                      <w:marBottom w:val="0"/>
                      <w:divBdr>
                        <w:top w:val="none" w:sz="0" w:space="0" w:color="auto"/>
                        <w:left w:val="none" w:sz="0" w:space="0" w:color="auto"/>
                        <w:bottom w:val="none" w:sz="0" w:space="0" w:color="auto"/>
                        <w:right w:val="none" w:sz="0" w:space="0" w:color="auto"/>
                      </w:divBdr>
                      <w:divsChild>
                        <w:div w:id="510686566">
                          <w:marLeft w:val="0"/>
                          <w:marRight w:val="0"/>
                          <w:marTop w:val="0"/>
                          <w:marBottom w:val="0"/>
                          <w:divBdr>
                            <w:top w:val="none" w:sz="0" w:space="0" w:color="auto"/>
                            <w:left w:val="none" w:sz="0" w:space="0" w:color="auto"/>
                            <w:bottom w:val="none" w:sz="0" w:space="0" w:color="auto"/>
                            <w:right w:val="none" w:sz="0" w:space="0" w:color="auto"/>
                          </w:divBdr>
                          <w:divsChild>
                            <w:div w:id="934442383">
                              <w:marLeft w:val="0"/>
                              <w:marRight w:val="0"/>
                              <w:marTop w:val="0"/>
                              <w:marBottom w:val="0"/>
                              <w:divBdr>
                                <w:top w:val="none" w:sz="0" w:space="0" w:color="auto"/>
                                <w:left w:val="none" w:sz="0" w:space="0" w:color="auto"/>
                                <w:bottom w:val="none" w:sz="0" w:space="0" w:color="auto"/>
                                <w:right w:val="none" w:sz="0" w:space="0" w:color="auto"/>
                              </w:divBdr>
                              <w:divsChild>
                                <w:div w:id="991836289">
                                  <w:marLeft w:val="0"/>
                                  <w:marRight w:val="0"/>
                                  <w:marTop w:val="0"/>
                                  <w:marBottom w:val="0"/>
                                  <w:divBdr>
                                    <w:top w:val="none" w:sz="0" w:space="0" w:color="auto"/>
                                    <w:left w:val="none" w:sz="0" w:space="0" w:color="auto"/>
                                    <w:bottom w:val="none" w:sz="0" w:space="0" w:color="auto"/>
                                    <w:right w:val="none" w:sz="0" w:space="0" w:color="auto"/>
                                  </w:divBdr>
                                  <w:divsChild>
                                    <w:div w:id="257523125">
                                      <w:marLeft w:val="0"/>
                                      <w:marRight w:val="0"/>
                                      <w:marTop w:val="0"/>
                                      <w:marBottom w:val="0"/>
                                      <w:divBdr>
                                        <w:top w:val="none" w:sz="0" w:space="0" w:color="auto"/>
                                        <w:left w:val="none" w:sz="0" w:space="0" w:color="auto"/>
                                        <w:bottom w:val="none" w:sz="0" w:space="0" w:color="auto"/>
                                        <w:right w:val="none" w:sz="0" w:space="0" w:color="auto"/>
                                      </w:divBdr>
                                      <w:divsChild>
                                        <w:div w:id="1456144401">
                                          <w:marLeft w:val="0"/>
                                          <w:marRight w:val="0"/>
                                          <w:marTop w:val="0"/>
                                          <w:marBottom w:val="0"/>
                                          <w:divBdr>
                                            <w:top w:val="none" w:sz="0" w:space="0" w:color="auto"/>
                                            <w:left w:val="none" w:sz="0" w:space="0" w:color="auto"/>
                                            <w:bottom w:val="none" w:sz="0" w:space="0" w:color="auto"/>
                                            <w:right w:val="none" w:sz="0" w:space="0" w:color="auto"/>
                                          </w:divBdr>
                                          <w:divsChild>
                                            <w:div w:id="990408027">
                                              <w:marLeft w:val="0"/>
                                              <w:marRight w:val="0"/>
                                              <w:marTop w:val="0"/>
                                              <w:marBottom w:val="0"/>
                                              <w:divBdr>
                                                <w:top w:val="none" w:sz="0" w:space="0" w:color="auto"/>
                                                <w:left w:val="none" w:sz="0" w:space="0" w:color="auto"/>
                                                <w:bottom w:val="none" w:sz="0" w:space="0" w:color="auto"/>
                                                <w:right w:val="none" w:sz="0" w:space="0" w:color="auto"/>
                                              </w:divBdr>
                                              <w:divsChild>
                                                <w:div w:id="1075474948">
                                                  <w:marLeft w:val="0"/>
                                                  <w:marRight w:val="0"/>
                                                  <w:marTop w:val="0"/>
                                                  <w:marBottom w:val="255"/>
                                                  <w:divBdr>
                                                    <w:top w:val="none" w:sz="0" w:space="0" w:color="auto"/>
                                                    <w:left w:val="none" w:sz="0" w:space="0" w:color="auto"/>
                                                    <w:bottom w:val="none" w:sz="0" w:space="0" w:color="auto"/>
                                                    <w:right w:val="none" w:sz="0" w:space="0" w:color="auto"/>
                                                  </w:divBdr>
                                                  <w:divsChild>
                                                    <w:div w:id="440421393">
                                                      <w:marLeft w:val="0"/>
                                                      <w:marRight w:val="0"/>
                                                      <w:marTop w:val="0"/>
                                                      <w:marBottom w:val="0"/>
                                                      <w:divBdr>
                                                        <w:top w:val="none" w:sz="0" w:space="0" w:color="auto"/>
                                                        <w:left w:val="none" w:sz="0" w:space="0" w:color="auto"/>
                                                        <w:bottom w:val="none" w:sz="0" w:space="0" w:color="auto"/>
                                                        <w:right w:val="none" w:sz="0" w:space="0" w:color="auto"/>
                                                      </w:divBdr>
                                                      <w:divsChild>
                                                        <w:div w:id="1578172700">
                                                          <w:marLeft w:val="0"/>
                                                          <w:marRight w:val="0"/>
                                                          <w:marTop w:val="0"/>
                                                          <w:marBottom w:val="0"/>
                                                          <w:divBdr>
                                                            <w:top w:val="single" w:sz="6" w:space="0" w:color="ABABAB"/>
                                                            <w:left w:val="single" w:sz="6" w:space="0" w:color="ABABAB"/>
                                                            <w:bottom w:val="single" w:sz="6" w:space="0" w:color="ABABAB"/>
                                                            <w:right w:val="single" w:sz="6" w:space="0" w:color="ABABAB"/>
                                                          </w:divBdr>
                                                          <w:divsChild>
                                                            <w:div w:id="113987021">
                                                              <w:marLeft w:val="0"/>
                                                              <w:marRight w:val="0"/>
                                                              <w:marTop w:val="0"/>
                                                              <w:marBottom w:val="0"/>
                                                              <w:divBdr>
                                                                <w:top w:val="none" w:sz="0" w:space="0" w:color="auto"/>
                                                                <w:left w:val="none" w:sz="0" w:space="0" w:color="auto"/>
                                                                <w:bottom w:val="none" w:sz="0" w:space="0" w:color="auto"/>
                                                                <w:right w:val="none" w:sz="0" w:space="0" w:color="auto"/>
                                                              </w:divBdr>
                                                              <w:divsChild>
                                                                <w:div w:id="2033652083">
                                                                  <w:marLeft w:val="0"/>
                                                                  <w:marRight w:val="0"/>
                                                                  <w:marTop w:val="0"/>
                                                                  <w:marBottom w:val="0"/>
                                                                  <w:divBdr>
                                                                    <w:top w:val="none" w:sz="0" w:space="0" w:color="auto"/>
                                                                    <w:left w:val="none" w:sz="0" w:space="0" w:color="auto"/>
                                                                    <w:bottom w:val="none" w:sz="0" w:space="0" w:color="auto"/>
                                                                    <w:right w:val="none" w:sz="0" w:space="0" w:color="auto"/>
                                                                  </w:divBdr>
                                                                  <w:divsChild>
                                                                    <w:div w:id="2007318866">
                                                                      <w:marLeft w:val="0"/>
                                                                      <w:marRight w:val="0"/>
                                                                      <w:marTop w:val="0"/>
                                                                      <w:marBottom w:val="0"/>
                                                                      <w:divBdr>
                                                                        <w:top w:val="none" w:sz="0" w:space="0" w:color="auto"/>
                                                                        <w:left w:val="none" w:sz="0" w:space="0" w:color="auto"/>
                                                                        <w:bottom w:val="none" w:sz="0" w:space="0" w:color="auto"/>
                                                                        <w:right w:val="none" w:sz="0" w:space="0" w:color="auto"/>
                                                                      </w:divBdr>
                                                                      <w:divsChild>
                                                                        <w:div w:id="1524784344">
                                                                          <w:marLeft w:val="0"/>
                                                                          <w:marRight w:val="0"/>
                                                                          <w:marTop w:val="0"/>
                                                                          <w:marBottom w:val="0"/>
                                                                          <w:divBdr>
                                                                            <w:top w:val="none" w:sz="0" w:space="0" w:color="auto"/>
                                                                            <w:left w:val="none" w:sz="0" w:space="0" w:color="auto"/>
                                                                            <w:bottom w:val="none" w:sz="0" w:space="0" w:color="auto"/>
                                                                            <w:right w:val="none" w:sz="0" w:space="0" w:color="auto"/>
                                                                          </w:divBdr>
                                                                          <w:divsChild>
                                                                            <w:div w:id="1967659085">
                                                                              <w:marLeft w:val="-75"/>
                                                                              <w:marRight w:val="0"/>
                                                                              <w:marTop w:val="30"/>
                                                                              <w:marBottom w:val="30"/>
                                                                              <w:divBdr>
                                                                                <w:top w:val="none" w:sz="0" w:space="0" w:color="auto"/>
                                                                                <w:left w:val="none" w:sz="0" w:space="0" w:color="auto"/>
                                                                                <w:bottom w:val="none" w:sz="0" w:space="0" w:color="auto"/>
                                                                                <w:right w:val="none" w:sz="0" w:space="0" w:color="auto"/>
                                                                              </w:divBdr>
                                                                              <w:divsChild>
                                                                                <w:div w:id="209995403">
                                                                                  <w:marLeft w:val="0"/>
                                                                                  <w:marRight w:val="0"/>
                                                                                  <w:marTop w:val="0"/>
                                                                                  <w:marBottom w:val="0"/>
                                                                                  <w:divBdr>
                                                                                    <w:top w:val="none" w:sz="0" w:space="0" w:color="auto"/>
                                                                                    <w:left w:val="none" w:sz="0" w:space="0" w:color="auto"/>
                                                                                    <w:bottom w:val="none" w:sz="0" w:space="0" w:color="auto"/>
                                                                                    <w:right w:val="none" w:sz="0" w:space="0" w:color="auto"/>
                                                                                  </w:divBdr>
                                                                                  <w:divsChild>
                                                                                    <w:div w:id="164177192">
                                                                                      <w:marLeft w:val="0"/>
                                                                                      <w:marRight w:val="0"/>
                                                                                      <w:marTop w:val="0"/>
                                                                                      <w:marBottom w:val="0"/>
                                                                                      <w:divBdr>
                                                                                        <w:top w:val="none" w:sz="0" w:space="0" w:color="auto"/>
                                                                                        <w:left w:val="none" w:sz="0" w:space="0" w:color="auto"/>
                                                                                        <w:bottom w:val="none" w:sz="0" w:space="0" w:color="auto"/>
                                                                                        <w:right w:val="none" w:sz="0" w:space="0" w:color="auto"/>
                                                                                      </w:divBdr>
                                                                                      <w:divsChild>
                                                                                        <w:div w:id="1584097598">
                                                                                          <w:marLeft w:val="0"/>
                                                                                          <w:marRight w:val="0"/>
                                                                                          <w:marTop w:val="0"/>
                                                                                          <w:marBottom w:val="0"/>
                                                                                          <w:divBdr>
                                                                                            <w:top w:val="none" w:sz="0" w:space="0" w:color="auto"/>
                                                                                            <w:left w:val="none" w:sz="0" w:space="0" w:color="auto"/>
                                                                                            <w:bottom w:val="none" w:sz="0" w:space="0" w:color="auto"/>
                                                                                            <w:right w:val="none" w:sz="0" w:space="0" w:color="auto"/>
                                                                                          </w:divBdr>
                                                                                          <w:divsChild>
                                                                                            <w:div w:id="1948656815">
                                                                                              <w:marLeft w:val="0"/>
                                                                                              <w:marRight w:val="0"/>
                                                                                              <w:marTop w:val="0"/>
                                                                                              <w:marBottom w:val="0"/>
                                                                                              <w:divBdr>
                                                                                                <w:top w:val="none" w:sz="0" w:space="0" w:color="auto"/>
                                                                                                <w:left w:val="none" w:sz="0" w:space="0" w:color="auto"/>
                                                                                                <w:bottom w:val="none" w:sz="0" w:space="0" w:color="auto"/>
                                                                                                <w:right w:val="none" w:sz="0" w:space="0" w:color="auto"/>
                                                                                              </w:divBdr>
                                                                                              <w:divsChild>
                                                                                                <w:div w:id="5612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052282">
      <w:bodyDiv w:val="1"/>
      <w:marLeft w:val="0"/>
      <w:marRight w:val="0"/>
      <w:marTop w:val="0"/>
      <w:marBottom w:val="0"/>
      <w:divBdr>
        <w:top w:val="none" w:sz="0" w:space="0" w:color="auto"/>
        <w:left w:val="none" w:sz="0" w:space="0" w:color="auto"/>
        <w:bottom w:val="none" w:sz="0" w:space="0" w:color="auto"/>
        <w:right w:val="none" w:sz="0" w:space="0" w:color="auto"/>
      </w:divBdr>
    </w:div>
    <w:div w:id="1460226531">
      <w:bodyDiv w:val="1"/>
      <w:marLeft w:val="0"/>
      <w:marRight w:val="0"/>
      <w:marTop w:val="0"/>
      <w:marBottom w:val="0"/>
      <w:divBdr>
        <w:top w:val="none" w:sz="0" w:space="0" w:color="auto"/>
        <w:left w:val="none" w:sz="0" w:space="0" w:color="auto"/>
        <w:bottom w:val="none" w:sz="0" w:space="0" w:color="auto"/>
        <w:right w:val="none" w:sz="0" w:space="0" w:color="auto"/>
      </w:divBdr>
      <w:divsChild>
        <w:div w:id="1844935594">
          <w:marLeft w:val="0"/>
          <w:marRight w:val="0"/>
          <w:marTop w:val="0"/>
          <w:marBottom w:val="0"/>
          <w:divBdr>
            <w:top w:val="none" w:sz="0" w:space="0" w:color="auto"/>
            <w:left w:val="none" w:sz="0" w:space="0" w:color="auto"/>
            <w:bottom w:val="none" w:sz="0" w:space="0" w:color="auto"/>
            <w:right w:val="none" w:sz="0" w:space="0" w:color="auto"/>
          </w:divBdr>
          <w:divsChild>
            <w:div w:id="2080203956">
              <w:marLeft w:val="0"/>
              <w:marRight w:val="0"/>
              <w:marTop w:val="0"/>
              <w:marBottom w:val="0"/>
              <w:divBdr>
                <w:top w:val="none" w:sz="0" w:space="0" w:color="auto"/>
                <w:left w:val="none" w:sz="0" w:space="0" w:color="auto"/>
                <w:bottom w:val="none" w:sz="0" w:space="0" w:color="auto"/>
                <w:right w:val="none" w:sz="0" w:space="0" w:color="auto"/>
              </w:divBdr>
              <w:divsChild>
                <w:div w:id="2140411628">
                  <w:marLeft w:val="0"/>
                  <w:marRight w:val="0"/>
                  <w:marTop w:val="0"/>
                  <w:marBottom w:val="0"/>
                  <w:divBdr>
                    <w:top w:val="none" w:sz="0" w:space="0" w:color="auto"/>
                    <w:left w:val="none" w:sz="0" w:space="0" w:color="auto"/>
                    <w:bottom w:val="none" w:sz="0" w:space="0" w:color="auto"/>
                    <w:right w:val="none" w:sz="0" w:space="0" w:color="auto"/>
                  </w:divBdr>
                  <w:divsChild>
                    <w:div w:id="753745848">
                      <w:marLeft w:val="0"/>
                      <w:marRight w:val="0"/>
                      <w:marTop w:val="0"/>
                      <w:marBottom w:val="0"/>
                      <w:divBdr>
                        <w:top w:val="none" w:sz="0" w:space="0" w:color="auto"/>
                        <w:left w:val="none" w:sz="0" w:space="0" w:color="auto"/>
                        <w:bottom w:val="none" w:sz="0" w:space="0" w:color="auto"/>
                        <w:right w:val="none" w:sz="0" w:space="0" w:color="auto"/>
                      </w:divBdr>
                      <w:divsChild>
                        <w:div w:id="1345934763">
                          <w:marLeft w:val="0"/>
                          <w:marRight w:val="0"/>
                          <w:marTop w:val="0"/>
                          <w:marBottom w:val="0"/>
                          <w:divBdr>
                            <w:top w:val="none" w:sz="0" w:space="0" w:color="auto"/>
                            <w:left w:val="none" w:sz="0" w:space="0" w:color="auto"/>
                            <w:bottom w:val="none" w:sz="0" w:space="0" w:color="auto"/>
                            <w:right w:val="none" w:sz="0" w:space="0" w:color="auto"/>
                          </w:divBdr>
                          <w:divsChild>
                            <w:div w:id="295650848">
                              <w:marLeft w:val="0"/>
                              <w:marRight w:val="0"/>
                              <w:marTop w:val="0"/>
                              <w:marBottom w:val="0"/>
                              <w:divBdr>
                                <w:top w:val="none" w:sz="0" w:space="0" w:color="auto"/>
                                <w:left w:val="none" w:sz="0" w:space="0" w:color="auto"/>
                                <w:bottom w:val="none" w:sz="0" w:space="0" w:color="auto"/>
                                <w:right w:val="none" w:sz="0" w:space="0" w:color="auto"/>
                              </w:divBdr>
                              <w:divsChild>
                                <w:div w:id="672300792">
                                  <w:marLeft w:val="0"/>
                                  <w:marRight w:val="0"/>
                                  <w:marTop w:val="0"/>
                                  <w:marBottom w:val="0"/>
                                  <w:divBdr>
                                    <w:top w:val="none" w:sz="0" w:space="0" w:color="auto"/>
                                    <w:left w:val="none" w:sz="0" w:space="0" w:color="auto"/>
                                    <w:bottom w:val="none" w:sz="0" w:space="0" w:color="auto"/>
                                    <w:right w:val="none" w:sz="0" w:space="0" w:color="auto"/>
                                  </w:divBdr>
                                  <w:divsChild>
                                    <w:div w:id="1785810724">
                                      <w:marLeft w:val="0"/>
                                      <w:marRight w:val="0"/>
                                      <w:marTop w:val="0"/>
                                      <w:marBottom w:val="0"/>
                                      <w:divBdr>
                                        <w:top w:val="none" w:sz="0" w:space="0" w:color="auto"/>
                                        <w:left w:val="none" w:sz="0" w:space="0" w:color="auto"/>
                                        <w:bottom w:val="none" w:sz="0" w:space="0" w:color="auto"/>
                                        <w:right w:val="none" w:sz="0" w:space="0" w:color="auto"/>
                                      </w:divBdr>
                                      <w:divsChild>
                                        <w:div w:id="108621638">
                                          <w:marLeft w:val="0"/>
                                          <w:marRight w:val="0"/>
                                          <w:marTop w:val="0"/>
                                          <w:marBottom w:val="0"/>
                                          <w:divBdr>
                                            <w:top w:val="none" w:sz="0" w:space="0" w:color="auto"/>
                                            <w:left w:val="none" w:sz="0" w:space="0" w:color="auto"/>
                                            <w:bottom w:val="none" w:sz="0" w:space="0" w:color="auto"/>
                                            <w:right w:val="none" w:sz="0" w:space="0" w:color="auto"/>
                                          </w:divBdr>
                                          <w:divsChild>
                                            <w:div w:id="548683854">
                                              <w:marLeft w:val="0"/>
                                              <w:marRight w:val="0"/>
                                              <w:marTop w:val="0"/>
                                              <w:marBottom w:val="0"/>
                                              <w:divBdr>
                                                <w:top w:val="none" w:sz="0" w:space="0" w:color="auto"/>
                                                <w:left w:val="none" w:sz="0" w:space="0" w:color="auto"/>
                                                <w:bottom w:val="none" w:sz="0" w:space="0" w:color="auto"/>
                                                <w:right w:val="none" w:sz="0" w:space="0" w:color="auto"/>
                                              </w:divBdr>
                                              <w:divsChild>
                                                <w:div w:id="2001077739">
                                                  <w:marLeft w:val="0"/>
                                                  <w:marRight w:val="0"/>
                                                  <w:marTop w:val="0"/>
                                                  <w:marBottom w:val="375"/>
                                                  <w:divBdr>
                                                    <w:top w:val="none" w:sz="0" w:space="0" w:color="auto"/>
                                                    <w:left w:val="none" w:sz="0" w:space="0" w:color="auto"/>
                                                    <w:bottom w:val="none" w:sz="0" w:space="0" w:color="auto"/>
                                                    <w:right w:val="none" w:sz="0" w:space="0" w:color="auto"/>
                                                  </w:divBdr>
                                                  <w:divsChild>
                                                    <w:div w:id="2020693548">
                                                      <w:marLeft w:val="0"/>
                                                      <w:marRight w:val="0"/>
                                                      <w:marTop w:val="0"/>
                                                      <w:marBottom w:val="0"/>
                                                      <w:divBdr>
                                                        <w:top w:val="single" w:sz="6" w:space="0" w:color="auto"/>
                                                        <w:left w:val="none" w:sz="0" w:space="0" w:color="auto"/>
                                                        <w:bottom w:val="single" w:sz="6" w:space="0" w:color="auto"/>
                                                        <w:right w:val="none" w:sz="0" w:space="0" w:color="auto"/>
                                                      </w:divBdr>
                                                      <w:divsChild>
                                                        <w:div w:id="1175652556">
                                                          <w:marLeft w:val="0"/>
                                                          <w:marRight w:val="0"/>
                                                          <w:marTop w:val="0"/>
                                                          <w:marBottom w:val="0"/>
                                                          <w:divBdr>
                                                            <w:top w:val="none" w:sz="0" w:space="0" w:color="auto"/>
                                                            <w:left w:val="none" w:sz="0" w:space="0" w:color="auto"/>
                                                            <w:bottom w:val="none" w:sz="0" w:space="0" w:color="auto"/>
                                                            <w:right w:val="none" w:sz="0" w:space="0" w:color="auto"/>
                                                          </w:divBdr>
                                                          <w:divsChild>
                                                            <w:div w:id="1405763453">
                                                              <w:marLeft w:val="0"/>
                                                              <w:marRight w:val="0"/>
                                                              <w:marTop w:val="0"/>
                                                              <w:marBottom w:val="0"/>
                                                              <w:divBdr>
                                                                <w:top w:val="none" w:sz="0" w:space="0" w:color="auto"/>
                                                                <w:left w:val="none" w:sz="0" w:space="0" w:color="auto"/>
                                                                <w:bottom w:val="none" w:sz="0" w:space="0" w:color="auto"/>
                                                                <w:right w:val="none" w:sz="0" w:space="0" w:color="auto"/>
                                                              </w:divBdr>
                                                              <w:divsChild>
                                                                <w:div w:id="780761432">
                                                                  <w:marLeft w:val="0"/>
                                                                  <w:marRight w:val="0"/>
                                                                  <w:marTop w:val="0"/>
                                                                  <w:marBottom w:val="0"/>
                                                                  <w:divBdr>
                                                                    <w:top w:val="none" w:sz="0" w:space="0" w:color="auto"/>
                                                                    <w:left w:val="none" w:sz="0" w:space="0" w:color="auto"/>
                                                                    <w:bottom w:val="none" w:sz="0" w:space="0" w:color="auto"/>
                                                                    <w:right w:val="none" w:sz="0" w:space="0" w:color="auto"/>
                                                                  </w:divBdr>
                                                                  <w:divsChild>
                                                                    <w:div w:id="1780946573">
                                                                      <w:marLeft w:val="0"/>
                                                                      <w:marRight w:val="0"/>
                                                                      <w:marTop w:val="0"/>
                                                                      <w:marBottom w:val="0"/>
                                                                      <w:divBdr>
                                                                        <w:top w:val="none" w:sz="0" w:space="0" w:color="auto"/>
                                                                        <w:left w:val="none" w:sz="0" w:space="0" w:color="auto"/>
                                                                        <w:bottom w:val="none" w:sz="0" w:space="0" w:color="auto"/>
                                                                        <w:right w:val="none" w:sz="0" w:space="0" w:color="auto"/>
                                                                      </w:divBdr>
                                                                      <w:divsChild>
                                                                        <w:div w:id="2105419101">
                                                                          <w:marLeft w:val="0"/>
                                                                          <w:marRight w:val="0"/>
                                                                          <w:marTop w:val="0"/>
                                                                          <w:marBottom w:val="0"/>
                                                                          <w:divBdr>
                                                                            <w:top w:val="none" w:sz="0" w:space="0" w:color="auto"/>
                                                                            <w:left w:val="none" w:sz="0" w:space="0" w:color="auto"/>
                                                                            <w:bottom w:val="none" w:sz="0" w:space="0" w:color="auto"/>
                                                                            <w:right w:val="none" w:sz="0" w:space="0" w:color="auto"/>
                                                                          </w:divBdr>
                                                                          <w:divsChild>
                                                                            <w:div w:id="983780794">
                                                                              <w:marLeft w:val="0"/>
                                                                              <w:marRight w:val="0"/>
                                                                              <w:marTop w:val="0"/>
                                                                              <w:marBottom w:val="0"/>
                                                                              <w:divBdr>
                                                                                <w:top w:val="none" w:sz="0" w:space="0" w:color="auto"/>
                                                                                <w:left w:val="none" w:sz="0" w:space="0" w:color="auto"/>
                                                                                <w:bottom w:val="none" w:sz="0" w:space="0" w:color="auto"/>
                                                                                <w:right w:val="none" w:sz="0" w:space="0" w:color="auto"/>
                                                                              </w:divBdr>
                                                                              <w:divsChild>
                                                                                <w:div w:id="13726613">
                                                                                  <w:marLeft w:val="0"/>
                                                                                  <w:marRight w:val="0"/>
                                                                                  <w:marTop w:val="0"/>
                                                                                  <w:marBottom w:val="0"/>
                                                                                  <w:divBdr>
                                                                                    <w:top w:val="none" w:sz="0" w:space="0" w:color="auto"/>
                                                                                    <w:left w:val="none" w:sz="0" w:space="0" w:color="auto"/>
                                                                                    <w:bottom w:val="none" w:sz="0" w:space="0" w:color="auto"/>
                                                                                    <w:right w:val="none" w:sz="0" w:space="0" w:color="auto"/>
                                                                                  </w:divBdr>
                                                                                </w:div>
                                                                                <w:div w:id="93401217">
                                                                                  <w:marLeft w:val="0"/>
                                                                                  <w:marRight w:val="0"/>
                                                                                  <w:marTop w:val="0"/>
                                                                                  <w:marBottom w:val="0"/>
                                                                                  <w:divBdr>
                                                                                    <w:top w:val="none" w:sz="0" w:space="0" w:color="auto"/>
                                                                                    <w:left w:val="none" w:sz="0" w:space="0" w:color="auto"/>
                                                                                    <w:bottom w:val="none" w:sz="0" w:space="0" w:color="auto"/>
                                                                                    <w:right w:val="none" w:sz="0" w:space="0" w:color="auto"/>
                                                                                  </w:divBdr>
                                                                                </w:div>
                                                                                <w:div w:id="302004887">
                                                                                  <w:marLeft w:val="0"/>
                                                                                  <w:marRight w:val="0"/>
                                                                                  <w:marTop w:val="0"/>
                                                                                  <w:marBottom w:val="0"/>
                                                                                  <w:divBdr>
                                                                                    <w:top w:val="none" w:sz="0" w:space="0" w:color="auto"/>
                                                                                    <w:left w:val="none" w:sz="0" w:space="0" w:color="auto"/>
                                                                                    <w:bottom w:val="none" w:sz="0" w:space="0" w:color="auto"/>
                                                                                    <w:right w:val="none" w:sz="0" w:space="0" w:color="auto"/>
                                                                                  </w:divBdr>
                                                                                </w:div>
                                                                                <w:div w:id="676226438">
                                                                                  <w:marLeft w:val="0"/>
                                                                                  <w:marRight w:val="0"/>
                                                                                  <w:marTop w:val="0"/>
                                                                                  <w:marBottom w:val="0"/>
                                                                                  <w:divBdr>
                                                                                    <w:top w:val="none" w:sz="0" w:space="0" w:color="auto"/>
                                                                                    <w:left w:val="none" w:sz="0" w:space="0" w:color="auto"/>
                                                                                    <w:bottom w:val="none" w:sz="0" w:space="0" w:color="auto"/>
                                                                                    <w:right w:val="none" w:sz="0" w:space="0" w:color="auto"/>
                                                                                  </w:divBdr>
                                                                                </w:div>
                                                                                <w:div w:id="759448640">
                                                                                  <w:marLeft w:val="0"/>
                                                                                  <w:marRight w:val="0"/>
                                                                                  <w:marTop w:val="0"/>
                                                                                  <w:marBottom w:val="0"/>
                                                                                  <w:divBdr>
                                                                                    <w:top w:val="none" w:sz="0" w:space="0" w:color="auto"/>
                                                                                    <w:left w:val="none" w:sz="0" w:space="0" w:color="auto"/>
                                                                                    <w:bottom w:val="none" w:sz="0" w:space="0" w:color="auto"/>
                                                                                    <w:right w:val="none" w:sz="0" w:space="0" w:color="auto"/>
                                                                                  </w:divBdr>
                                                                                </w:div>
                                                                                <w:div w:id="768504542">
                                                                                  <w:marLeft w:val="0"/>
                                                                                  <w:marRight w:val="0"/>
                                                                                  <w:marTop w:val="0"/>
                                                                                  <w:marBottom w:val="0"/>
                                                                                  <w:divBdr>
                                                                                    <w:top w:val="none" w:sz="0" w:space="0" w:color="auto"/>
                                                                                    <w:left w:val="none" w:sz="0" w:space="0" w:color="auto"/>
                                                                                    <w:bottom w:val="none" w:sz="0" w:space="0" w:color="auto"/>
                                                                                    <w:right w:val="none" w:sz="0" w:space="0" w:color="auto"/>
                                                                                  </w:divBdr>
                                                                                </w:div>
                                                                                <w:div w:id="1093093209">
                                                                                  <w:marLeft w:val="0"/>
                                                                                  <w:marRight w:val="0"/>
                                                                                  <w:marTop w:val="0"/>
                                                                                  <w:marBottom w:val="0"/>
                                                                                  <w:divBdr>
                                                                                    <w:top w:val="none" w:sz="0" w:space="0" w:color="auto"/>
                                                                                    <w:left w:val="none" w:sz="0" w:space="0" w:color="auto"/>
                                                                                    <w:bottom w:val="none" w:sz="0" w:space="0" w:color="auto"/>
                                                                                    <w:right w:val="none" w:sz="0" w:space="0" w:color="auto"/>
                                                                                  </w:divBdr>
                                                                                </w:div>
                                                                                <w:div w:id="1142842396">
                                                                                  <w:marLeft w:val="0"/>
                                                                                  <w:marRight w:val="0"/>
                                                                                  <w:marTop w:val="0"/>
                                                                                  <w:marBottom w:val="0"/>
                                                                                  <w:divBdr>
                                                                                    <w:top w:val="none" w:sz="0" w:space="0" w:color="auto"/>
                                                                                    <w:left w:val="none" w:sz="0" w:space="0" w:color="auto"/>
                                                                                    <w:bottom w:val="none" w:sz="0" w:space="0" w:color="auto"/>
                                                                                    <w:right w:val="none" w:sz="0" w:space="0" w:color="auto"/>
                                                                                  </w:divBdr>
                                                                                </w:div>
                                                                                <w:div w:id="1220702049">
                                                                                  <w:marLeft w:val="0"/>
                                                                                  <w:marRight w:val="0"/>
                                                                                  <w:marTop w:val="0"/>
                                                                                  <w:marBottom w:val="0"/>
                                                                                  <w:divBdr>
                                                                                    <w:top w:val="none" w:sz="0" w:space="0" w:color="auto"/>
                                                                                    <w:left w:val="none" w:sz="0" w:space="0" w:color="auto"/>
                                                                                    <w:bottom w:val="none" w:sz="0" w:space="0" w:color="auto"/>
                                                                                    <w:right w:val="none" w:sz="0" w:space="0" w:color="auto"/>
                                                                                  </w:divBdr>
                                                                                </w:div>
                                                                                <w:div w:id="1278296580">
                                                                                  <w:marLeft w:val="0"/>
                                                                                  <w:marRight w:val="0"/>
                                                                                  <w:marTop w:val="0"/>
                                                                                  <w:marBottom w:val="0"/>
                                                                                  <w:divBdr>
                                                                                    <w:top w:val="none" w:sz="0" w:space="0" w:color="auto"/>
                                                                                    <w:left w:val="none" w:sz="0" w:space="0" w:color="auto"/>
                                                                                    <w:bottom w:val="none" w:sz="0" w:space="0" w:color="auto"/>
                                                                                    <w:right w:val="none" w:sz="0" w:space="0" w:color="auto"/>
                                                                                  </w:divBdr>
                                                                                </w:div>
                                                                                <w:div w:id="1379822019">
                                                                                  <w:marLeft w:val="0"/>
                                                                                  <w:marRight w:val="0"/>
                                                                                  <w:marTop w:val="0"/>
                                                                                  <w:marBottom w:val="0"/>
                                                                                  <w:divBdr>
                                                                                    <w:top w:val="none" w:sz="0" w:space="0" w:color="auto"/>
                                                                                    <w:left w:val="none" w:sz="0" w:space="0" w:color="auto"/>
                                                                                    <w:bottom w:val="none" w:sz="0" w:space="0" w:color="auto"/>
                                                                                    <w:right w:val="none" w:sz="0" w:space="0" w:color="auto"/>
                                                                                  </w:divBdr>
                                                                                  <w:divsChild>
                                                                                    <w:div w:id="715930103">
                                                                                      <w:marLeft w:val="-75"/>
                                                                                      <w:marRight w:val="0"/>
                                                                                      <w:marTop w:val="30"/>
                                                                                      <w:marBottom w:val="30"/>
                                                                                      <w:divBdr>
                                                                                        <w:top w:val="none" w:sz="0" w:space="0" w:color="auto"/>
                                                                                        <w:left w:val="none" w:sz="0" w:space="0" w:color="auto"/>
                                                                                        <w:bottom w:val="none" w:sz="0" w:space="0" w:color="auto"/>
                                                                                        <w:right w:val="none" w:sz="0" w:space="0" w:color="auto"/>
                                                                                      </w:divBdr>
                                                                                      <w:divsChild>
                                                                                        <w:div w:id="203830272">
                                                                                          <w:marLeft w:val="0"/>
                                                                                          <w:marRight w:val="0"/>
                                                                                          <w:marTop w:val="0"/>
                                                                                          <w:marBottom w:val="0"/>
                                                                                          <w:divBdr>
                                                                                            <w:top w:val="none" w:sz="0" w:space="0" w:color="auto"/>
                                                                                            <w:left w:val="none" w:sz="0" w:space="0" w:color="auto"/>
                                                                                            <w:bottom w:val="none" w:sz="0" w:space="0" w:color="auto"/>
                                                                                            <w:right w:val="none" w:sz="0" w:space="0" w:color="auto"/>
                                                                                          </w:divBdr>
                                                                                          <w:divsChild>
                                                                                            <w:div w:id="13769628">
                                                                                              <w:marLeft w:val="0"/>
                                                                                              <w:marRight w:val="0"/>
                                                                                              <w:marTop w:val="0"/>
                                                                                              <w:marBottom w:val="0"/>
                                                                                              <w:divBdr>
                                                                                                <w:top w:val="none" w:sz="0" w:space="0" w:color="auto"/>
                                                                                                <w:left w:val="none" w:sz="0" w:space="0" w:color="auto"/>
                                                                                                <w:bottom w:val="none" w:sz="0" w:space="0" w:color="auto"/>
                                                                                                <w:right w:val="none" w:sz="0" w:space="0" w:color="auto"/>
                                                                                              </w:divBdr>
                                                                                            </w:div>
                                                                                            <w:div w:id="787505369">
                                                                                              <w:marLeft w:val="0"/>
                                                                                              <w:marRight w:val="0"/>
                                                                                              <w:marTop w:val="0"/>
                                                                                              <w:marBottom w:val="0"/>
                                                                                              <w:divBdr>
                                                                                                <w:top w:val="none" w:sz="0" w:space="0" w:color="auto"/>
                                                                                                <w:left w:val="none" w:sz="0" w:space="0" w:color="auto"/>
                                                                                                <w:bottom w:val="none" w:sz="0" w:space="0" w:color="auto"/>
                                                                                                <w:right w:val="none" w:sz="0" w:space="0" w:color="auto"/>
                                                                                              </w:divBdr>
                                                                                            </w:div>
                                                                                            <w:div w:id="1161233424">
                                                                                              <w:marLeft w:val="0"/>
                                                                                              <w:marRight w:val="0"/>
                                                                                              <w:marTop w:val="0"/>
                                                                                              <w:marBottom w:val="0"/>
                                                                                              <w:divBdr>
                                                                                                <w:top w:val="none" w:sz="0" w:space="0" w:color="auto"/>
                                                                                                <w:left w:val="none" w:sz="0" w:space="0" w:color="auto"/>
                                                                                                <w:bottom w:val="none" w:sz="0" w:space="0" w:color="auto"/>
                                                                                                <w:right w:val="none" w:sz="0" w:space="0" w:color="auto"/>
                                                                                              </w:divBdr>
                                                                                            </w:div>
                                                                                            <w:div w:id="1648511027">
                                                                                              <w:marLeft w:val="0"/>
                                                                                              <w:marRight w:val="0"/>
                                                                                              <w:marTop w:val="0"/>
                                                                                              <w:marBottom w:val="0"/>
                                                                                              <w:divBdr>
                                                                                                <w:top w:val="none" w:sz="0" w:space="0" w:color="auto"/>
                                                                                                <w:left w:val="none" w:sz="0" w:space="0" w:color="auto"/>
                                                                                                <w:bottom w:val="none" w:sz="0" w:space="0" w:color="auto"/>
                                                                                                <w:right w:val="none" w:sz="0" w:space="0" w:color="auto"/>
                                                                                              </w:divBdr>
                                                                                            </w:div>
                                                                                            <w:div w:id="1705445631">
                                                                                              <w:marLeft w:val="0"/>
                                                                                              <w:marRight w:val="0"/>
                                                                                              <w:marTop w:val="0"/>
                                                                                              <w:marBottom w:val="0"/>
                                                                                              <w:divBdr>
                                                                                                <w:top w:val="none" w:sz="0" w:space="0" w:color="auto"/>
                                                                                                <w:left w:val="none" w:sz="0" w:space="0" w:color="auto"/>
                                                                                                <w:bottom w:val="none" w:sz="0" w:space="0" w:color="auto"/>
                                                                                                <w:right w:val="none" w:sz="0" w:space="0" w:color="auto"/>
                                                                                              </w:divBdr>
                                                                                            </w:div>
                                                                                            <w:div w:id="1757822109">
                                                                                              <w:marLeft w:val="0"/>
                                                                                              <w:marRight w:val="0"/>
                                                                                              <w:marTop w:val="0"/>
                                                                                              <w:marBottom w:val="0"/>
                                                                                              <w:divBdr>
                                                                                                <w:top w:val="none" w:sz="0" w:space="0" w:color="auto"/>
                                                                                                <w:left w:val="none" w:sz="0" w:space="0" w:color="auto"/>
                                                                                                <w:bottom w:val="none" w:sz="0" w:space="0" w:color="auto"/>
                                                                                                <w:right w:val="none" w:sz="0" w:space="0" w:color="auto"/>
                                                                                              </w:divBdr>
                                                                                            </w:div>
                                                                                          </w:divsChild>
                                                                                        </w:div>
                                                                                        <w:div w:id="1994290144">
                                                                                          <w:marLeft w:val="0"/>
                                                                                          <w:marRight w:val="0"/>
                                                                                          <w:marTop w:val="0"/>
                                                                                          <w:marBottom w:val="0"/>
                                                                                          <w:divBdr>
                                                                                            <w:top w:val="none" w:sz="0" w:space="0" w:color="auto"/>
                                                                                            <w:left w:val="none" w:sz="0" w:space="0" w:color="auto"/>
                                                                                            <w:bottom w:val="none" w:sz="0" w:space="0" w:color="auto"/>
                                                                                            <w:right w:val="none" w:sz="0" w:space="0" w:color="auto"/>
                                                                                          </w:divBdr>
                                                                                          <w:divsChild>
                                                                                            <w:div w:id="55595490">
                                                                                              <w:marLeft w:val="0"/>
                                                                                              <w:marRight w:val="0"/>
                                                                                              <w:marTop w:val="0"/>
                                                                                              <w:marBottom w:val="0"/>
                                                                                              <w:divBdr>
                                                                                                <w:top w:val="none" w:sz="0" w:space="0" w:color="auto"/>
                                                                                                <w:left w:val="none" w:sz="0" w:space="0" w:color="auto"/>
                                                                                                <w:bottom w:val="none" w:sz="0" w:space="0" w:color="auto"/>
                                                                                                <w:right w:val="none" w:sz="0" w:space="0" w:color="auto"/>
                                                                                              </w:divBdr>
                                                                                            </w:div>
                                                                                            <w:div w:id="19471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0183">
                                                                                  <w:marLeft w:val="0"/>
                                                                                  <w:marRight w:val="0"/>
                                                                                  <w:marTop w:val="0"/>
                                                                                  <w:marBottom w:val="0"/>
                                                                                  <w:divBdr>
                                                                                    <w:top w:val="none" w:sz="0" w:space="0" w:color="auto"/>
                                                                                    <w:left w:val="none" w:sz="0" w:space="0" w:color="auto"/>
                                                                                    <w:bottom w:val="none" w:sz="0" w:space="0" w:color="auto"/>
                                                                                    <w:right w:val="none" w:sz="0" w:space="0" w:color="auto"/>
                                                                                  </w:divBdr>
                                                                                  <w:divsChild>
                                                                                    <w:div w:id="62610835">
                                                                                      <w:marLeft w:val="0"/>
                                                                                      <w:marRight w:val="0"/>
                                                                                      <w:marTop w:val="0"/>
                                                                                      <w:marBottom w:val="0"/>
                                                                                      <w:divBdr>
                                                                                        <w:top w:val="none" w:sz="0" w:space="0" w:color="auto"/>
                                                                                        <w:left w:val="none" w:sz="0" w:space="0" w:color="auto"/>
                                                                                        <w:bottom w:val="none" w:sz="0" w:space="0" w:color="auto"/>
                                                                                        <w:right w:val="none" w:sz="0" w:space="0" w:color="auto"/>
                                                                                      </w:divBdr>
                                                                                    </w:div>
                                                                                    <w:div w:id="974526121">
                                                                                      <w:marLeft w:val="0"/>
                                                                                      <w:marRight w:val="0"/>
                                                                                      <w:marTop w:val="0"/>
                                                                                      <w:marBottom w:val="0"/>
                                                                                      <w:divBdr>
                                                                                        <w:top w:val="none" w:sz="0" w:space="0" w:color="auto"/>
                                                                                        <w:left w:val="none" w:sz="0" w:space="0" w:color="auto"/>
                                                                                        <w:bottom w:val="none" w:sz="0" w:space="0" w:color="auto"/>
                                                                                        <w:right w:val="none" w:sz="0" w:space="0" w:color="auto"/>
                                                                                      </w:divBdr>
                                                                                    </w:div>
                                                                                    <w:div w:id="1017931114">
                                                                                      <w:marLeft w:val="0"/>
                                                                                      <w:marRight w:val="0"/>
                                                                                      <w:marTop w:val="0"/>
                                                                                      <w:marBottom w:val="0"/>
                                                                                      <w:divBdr>
                                                                                        <w:top w:val="none" w:sz="0" w:space="0" w:color="auto"/>
                                                                                        <w:left w:val="none" w:sz="0" w:space="0" w:color="auto"/>
                                                                                        <w:bottom w:val="none" w:sz="0" w:space="0" w:color="auto"/>
                                                                                        <w:right w:val="none" w:sz="0" w:space="0" w:color="auto"/>
                                                                                      </w:divBdr>
                                                                                    </w:div>
                                                                                    <w:div w:id="1023289877">
                                                                                      <w:marLeft w:val="0"/>
                                                                                      <w:marRight w:val="0"/>
                                                                                      <w:marTop w:val="0"/>
                                                                                      <w:marBottom w:val="0"/>
                                                                                      <w:divBdr>
                                                                                        <w:top w:val="none" w:sz="0" w:space="0" w:color="auto"/>
                                                                                        <w:left w:val="none" w:sz="0" w:space="0" w:color="auto"/>
                                                                                        <w:bottom w:val="none" w:sz="0" w:space="0" w:color="auto"/>
                                                                                        <w:right w:val="none" w:sz="0" w:space="0" w:color="auto"/>
                                                                                      </w:divBdr>
                                                                                    </w:div>
                                                                                    <w:div w:id="1643387291">
                                                                                      <w:marLeft w:val="0"/>
                                                                                      <w:marRight w:val="0"/>
                                                                                      <w:marTop w:val="0"/>
                                                                                      <w:marBottom w:val="0"/>
                                                                                      <w:divBdr>
                                                                                        <w:top w:val="none" w:sz="0" w:space="0" w:color="auto"/>
                                                                                        <w:left w:val="none" w:sz="0" w:space="0" w:color="auto"/>
                                                                                        <w:bottom w:val="none" w:sz="0" w:space="0" w:color="auto"/>
                                                                                        <w:right w:val="none" w:sz="0" w:space="0" w:color="auto"/>
                                                                                      </w:divBdr>
                                                                                    </w:div>
                                                                                  </w:divsChild>
                                                                                </w:div>
                                                                                <w:div w:id="1482580899">
                                                                                  <w:marLeft w:val="0"/>
                                                                                  <w:marRight w:val="0"/>
                                                                                  <w:marTop w:val="0"/>
                                                                                  <w:marBottom w:val="0"/>
                                                                                  <w:divBdr>
                                                                                    <w:top w:val="none" w:sz="0" w:space="0" w:color="auto"/>
                                                                                    <w:left w:val="none" w:sz="0" w:space="0" w:color="auto"/>
                                                                                    <w:bottom w:val="none" w:sz="0" w:space="0" w:color="auto"/>
                                                                                    <w:right w:val="none" w:sz="0" w:space="0" w:color="auto"/>
                                                                                  </w:divBdr>
                                                                                  <w:divsChild>
                                                                                    <w:div w:id="596719896">
                                                                                      <w:marLeft w:val="0"/>
                                                                                      <w:marRight w:val="0"/>
                                                                                      <w:marTop w:val="0"/>
                                                                                      <w:marBottom w:val="0"/>
                                                                                      <w:divBdr>
                                                                                        <w:top w:val="none" w:sz="0" w:space="0" w:color="auto"/>
                                                                                        <w:left w:val="none" w:sz="0" w:space="0" w:color="auto"/>
                                                                                        <w:bottom w:val="none" w:sz="0" w:space="0" w:color="auto"/>
                                                                                        <w:right w:val="none" w:sz="0" w:space="0" w:color="auto"/>
                                                                                      </w:divBdr>
                                                                                    </w:div>
                                                                                    <w:div w:id="920915622">
                                                                                      <w:marLeft w:val="0"/>
                                                                                      <w:marRight w:val="0"/>
                                                                                      <w:marTop w:val="0"/>
                                                                                      <w:marBottom w:val="0"/>
                                                                                      <w:divBdr>
                                                                                        <w:top w:val="none" w:sz="0" w:space="0" w:color="auto"/>
                                                                                        <w:left w:val="none" w:sz="0" w:space="0" w:color="auto"/>
                                                                                        <w:bottom w:val="none" w:sz="0" w:space="0" w:color="auto"/>
                                                                                        <w:right w:val="none" w:sz="0" w:space="0" w:color="auto"/>
                                                                                      </w:divBdr>
                                                                                    </w:div>
                                                                                    <w:div w:id="948781896">
                                                                                      <w:marLeft w:val="0"/>
                                                                                      <w:marRight w:val="0"/>
                                                                                      <w:marTop w:val="0"/>
                                                                                      <w:marBottom w:val="0"/>
                                                                                      <w:divBdr>
                                                                                        <w:top w:val="none" w:sz="0" w:space="0" w:color="auto"/>
                                                                                        <w:left w:val="none" w:sz="0" w:space="0" w:color="auto"/>
                                                                                        <w:bottom w:val="none" w:sz="0" w:space="0" w:color="auto"/>
                                                                                        <w:right w:val="none" w:sz="0" w:space="0" w:color="auto"/>
                                                                                      </w:divBdr>
                                                                                    </w:div>
                                                                                    <w:div w:id="1186289818">
                                                                                      <w:marLeft w:val="0"/>
                                                                                      <w:marRight w:val="0"/>
                                                                                      <w:marTop w:val="0"/>
                                                                                      <w:marBottom w:val="0"/>
                                                                                      <w:divBdr>
                                                                                        <w:top w:val="none" w:sz="0" w:space="0" w:color="auto"/>
                                                                                        <w:left w:val="none" w:sz="0" w:space="0" w:color="auto"/>
                                                                                        <w:bottom w:val="none" w:sz="0" w:space="0" w:color="auto"/>
                                                                                        <w:right w:val="none" w:sz="0" w:space="0" w:color="auto"/>
                                                                                      </w:divBdr>
                                                                                    </w:div>
                                                                                    <w:div w:id="2112623416">
                                                                                      <w:marLeft w:val="0"/>
                                                                                      <w:marRight w:val="0"/>
                                                                                      <w:marTop w:val="0"/>
                                                                                      <w:marBottom w:val="0"/>
                                                                                      <w:divBdr>
                                                                                        <w:top w:val="none" w:sz="0" w:space="0" w:color="auto"/>
                                                                                        <w:left w:val="none" w:sz="0" w:space="0" w:color="auto"/>
                                                                                        <w:bottom w:val="none" w:sz="0" w:space="0" w:color="auto"/>
                                                                                        <w:right w:val="none" w:sz="0" w:space="0" w:color="auto"/>
                                                                                      </w:divBdr>
                                                                                    </w:div>
                                                                                  </w:divsChild>
                                                                                </w:div>
                                                                                <w:div w:id="1563055774">
                                                                                  <w:marLeft w:val="0"/>
                                                                                  <w:marRight w:val="0"/>
                                                                                  <w:marTop w:val="0"/>
                                                                                  <w:marBottom w:val="0"/>
                                                                                  <w:divBdr>
                                                                                    <w:top w:val="none" w:sz="0" w:space="0" w:color="auto"/>
                                                                                    <w:left w:val="none" w:sz="0" w:space="0" w:color="auto"/>
                                                                                    <w:bottom w:val="none" w:sz="0" w:space="0" w:color="auto"/>
                                                                                    <w:right w:val="none" w:sz="0" w:space="0" w:color="auto"/>
                                                                                  </w:divBdr>
                                                                                </w:div>
                                                                                <w:div w:id="1585725268">
                                                                                  <w:marLeft w:val="0"/>
                                                                                  <w:marRight w:val="0"/>
                                                                                  <w:marTop w:val="0"/>
                                                                                  <w:marBottom w:val="0"/>
                                                                                  <w:divBdr>
                                                                                    <w:top w:val="none" w:sz="0" w:space="0" w:color="auto"/>
                                                                                    <w:left w:val="none" w:sz="0" w:space="0" w:color="auto"/>
                                                                                    <w:bottom w:val="none" w:sz="0" w:space="0" w:color="auto"/>
                                                                                    <w:right w:val="none" w:sz="0" w:space="0" w:color="auto"/>
                                                                                  </w:divBdr>
                                                                                </w:div>
                                                                                <w:div w:id="1652320202">
                                                                                  <w:marLeft w:val="0"/>
                                                                                  <w:marRight w:val="0"/>
                                                                                  <w:marTop w:val="0"/>
                                                                                  <w:marBottom w:val="0"/>
                                                                                  <w:divBdr>
                                                                                    <w:top w:val="none" w:sz="0" w:space="0" w:color="auto"/>
                                                                                    <w:left w:val="none" w:sz="0" w:space="0" w:color="auto"/>
                                                                                    <w:bottom w:val="none" w:sz="0" w:space="0" w:color="auto"/>
                                                                                    <w:right w:val="none" w:sz="0" w:space="0" w:color="auto"/>
                                                                                  </w:divBdr>
                                                                                </w:div>
                                                                                <w:div w:id="1666515111">
                                                                                  <w:marLeft w:val="0"/>
                                                                                  <w:marRight w:val="0"/>
                                                                                  <w:marTop w:val="0"/>
                                                                                  <w:marBottom w:val="0"/>
                                                                                  <w:divBdr>
                                                                                    <w:top w:val="none" w:sz="0" w:space="0" w:color="auto"/>
                                                                                    <w:left w:val="none" w:sz="0" w:space="0" w:color="auto"/>
                                                                                    <w:bottom w:val="none" w:sz="0" w:space="0" w:color="auto"/>
                                                                                    <w:right w:val="none" w:sz="0" w:space="0" w:color="auto"/>
                                                                                  </w:divBdr>
                                                                                </w:div>
                                                                                <w:div w:id="1881242489">
                                                                                  <w:marLeft w:val="0"/>
                                                                                  <w:marRight w:val="0"/>
                                                                                  <w:marTop w:val="0"/>
                                                                                  <w:marBottom w:val="0"/>
                                                                                  <w:divBdr>
                                                                                    <w:top w:val="none" w:sz="0" w:space="0" w:color="auto"/>
                                                                                    <w:left w:val="none" w:sz="0" w:space="0" w:color="auto"/>
                                                                                    <w:bottom w:val="none" w:sz="0" w:space="0" w:color="auto"/>
                                                                                    <w:right w:val="none" w:sz="0" w:space="0" w:color="auto"/>
                                                                                  </w:divBdr>
                                                                                  <w:divsChild>
                                                                                    <w:div w:id="481582989">
                                                                                      <w:marLeft w:val="0"/>
                                                                                      <w:marRight w:val="0"/>
                                                                                      <w:marTop w:val="0"/>
                                                                                      <w:marBottom w:val="0"/>
                                                                                      <w:divBdr>
                                                                                        <w:top w:val="none" w:sz="0" w:space="0" w:color="auto"/>
                                                                                        <w:left w:val="none" w:sz="0" w:space="0" w:color="auto"/>
                                                                                        <w:bottom w:val="none" w:sz="0" w:space="0" w:color="auto"/>
                                                                                        <w:right w:val="none" w:sz="0" w:space="0" w:color="auto"/>
                                                                                      </w:divBdr>
                                                                                    </w:div>
                                                                                    <w:div w:id="696272948">
                                                                                      <w:marLeft w:val="0"/>
                                                                                      <w:marRight w:val="0"/>
                                                                                      <w:marTop w:val="0"/>
                                                                                      <w:marBottom w:val="0"/>
                                                                                      <w:divBdr>
                                                                                        <w:top w:val="none" w:sz="0" w:space="0" w:color="auto"/>
                                                                                        <w:left w:val="none" w:sz="0" w:space="0" w:color="auto"/>
                                                                                        <w:bottom w:val="none" w:sz="0" w:space="0" w:color="auto"/>
                                                                                        <w:right w:val="none" w:sz="0" w:space="0" w:color="auto"/>
                                                                                      </w:divBdr>
                                                                                    </w:div>
                                                                                    <w:div w:id="714231811">
                                                                                      <w:marLeft w:val="0"/>
                                                                                      <w:marRight w:val="0"/>
                                                                                      <w:marTop w:val="0"/>
                                                                                      <w:marBottom w:val="0"/>
                                                                                      <w:divBdr>
                                                                                        <w:top w:val="none" w:sz="0" w:space="0" w:color="auto"/>
                                                                                        <w:left w:val="none" w:sz="0" w:space="0" w:color="auto"/>
                                                                                        <w:bottom w:val="none" w:sz="0" w:space="0" w:color="auto"/>
                                                                                        <w:right w:val="none" w:sz="0" w:space="0" w:color="auto"/>
                                                                                      </w:divBdr>
                                                                                    </w:div>
                                                                                    <w:div w:id="1064445884">
                                                                                      <w:marLeft w:val="0"/>
                                                                                      <w:marRight w:val="0"/>
                                                                                      <w:marTop w:val="0"/>
                                                                                      <w:marBottom w:val="0"/>
                                                                                      <w:divBdr>
                                                                                        <w:top w:val="none" w:sz="0" w:space="0" w:color="auto"/>
                                                                                        <w:left w:val="none" w:sz="0" w:space="0" w:color="auto"/>
                                                                                        <w:bottom w:val="none" w:sz="0" w:space="0" w:color="auto"/>
                                                                                        <w:right w:val="none" w:sz="0" w:space="0" w:color="auto"/>
                                                                                      </w:divBdr>
                                                                                    </w:div>
                                                                                    <w:div w:id="2003391290">
                                                                                      <w:marLeft w:val="0"/>
                                                                                      <w:marRight w:val="0"/>
                                                                                      <w:marTop w:val="0"/>
                                                                                      <w:marBottom w:val="0"/>
                                                                                      <w:divBdr>
                                                                                        <w:top w:val="none" w:sz="0" w:space="0" w:color="auto"/>
                                                                                        <w:left w:val="none" w:sz="0" w:space="0" w:color="auto"/>
                                                                                        <w:bottom w:val="none" w:sz="0" w:space="0" w:color="auto"/>
                                                                                        <w:right w:val="none" w:sz="0" w:space="0" w:color="auto"/>
                                                                                      </w:divBdr>
                                                                                    </w:div>
                                                                                  </w:divsChild>
                                                                                </w:div>
                                                                                <w:div w:id="2047487758">
                                                                                  <w:marLeft w:val="0"/>
                                                                                  <w:marRight w:val="0"/>
                                                                                  <w:marTop w:val="0"/>
                                                                                  <w:marBottom w:val="0"/>
                                                                                  <w:divBdr>
                                                                                    <w:top w:val="none" w:sz="0" w:space="0" w:color="auto"/>
                                                                                    <w:left w:val="none" w:sz="0" w:space="0" w:color="auto"/>
                                                                                    <w:bottom w:val="none" w:sz="0" w:space="0" w:color="auto"/>
                                                                                    <w:right w:val="none" w:sz="0" w:space="0" w:color="auto"/>
                                                                                  </w:divBdr>
                                                                                </w:div>
                                                                                <w:div w:id="2074305198">
                                                                                  <w:marLeft w:val="0"/>
                                                                                  <w:marRight w:val="0"/>
                                                                                  <w:marTop w:val="0"/>
                                                                                  <w:marBottom w:val="0"/>
                                                                                  <w:divBdr>
                                                                                    <w:top w:val="none" w:sz="0" w:space="0" w:color="auto"/>
                                                                                    <w:left w:val="none" w:sz="0" w:space="0" w:color="auto"/>
                                                                                    <w:bottom w:val="none" w:sz="0" w:space="0" w:color="auto"/>
                                                                                    <w:right w:val="none" w:sz="0" w:space="0" w:color="auto"/>
                                                                                  </w:divBdr>
                                                                                </w:div>
                                                                                <w:div w:id="21325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511207">
      <w:bodyDiv w:val="1"/>
      <w:marLeft w:val="0"/>
      <w:marRight w:val="0"/>
      <w:marTop w:val="0"/>
      <w:marBottom w:val="0"/>
      <w:divBdr>
        <w:top w:val="none" w:sz="0" w:space="0" w:color="auto"/>
        <w:left w:val="none" w:sz="0" w:space="0" w:color="auto"/>
        <w:bottom w:val="none" w:sz="0" w:space="0" w:color="auto"/>
        <w:right w:val="none" w:sz="0" w:space="0" w:color="auto"/>
      </w:divBdr>
    </w:div>
    <w:div w:id="1609972353">
      <w:bodyDiv w:val="1"/>
      <w:marLeft w:val="0"/>
      <w:marRight w:val="0"/>
      <w:marTop w:val="0"/>
      <w:marBottom w:val="0"/>
      <w:divBdr>
        <w:top w:val="none" w:sz="0" w:space="0" w:color="auto"/>
        <w:left w:val="none" w:sz="0" w:space="0" w:color="auto"/>
        <w:bottom w:val="none" w:sz="0" w:space="0" w:color="auto"/>
        <w:right w:val="none" w:sz="0" w:space="0" w:color="auto"/>
      </w:divBdr>
    </w:div>
    <w:div w:id="1679191015">
      <w:bodyDiv w:val="1"/>
      <w:marLeft w:val="0"/>
      <w:marRight w:val="0"/>
      <w:marTop w:val="0"/>
      <w:marBottom w:val="0"/>
      <w:divBdr>
        <w:top w:val="none" w:sz="0" w:space="0" w:color="auto"/>
        <w:left w:val="none" w:sz="0" w:space="0" w:color="auto"/>
        <w:bottom w:val="none" w:sz="0" w:space="0" w:color="auto"/>
        <w:right w:val="none" w:sz="0" w:space="0" w:color="auto"/>
      </w:divBdr>
      <w:divsChild>
        <w:div w:id="802774425">
          <w:marLeft w:val="0"/>
          <w:marRight w:val="0"/>
          <w:marTop w:val="0"/>
          <w:marBottom w:val="0"/>
          <w:divBdr>
            <w:top w:val="none" w:sz="0" w:space="0" w:color="auto"/>
            <w:left w:val="none" w:sz="0" w:space="0" w:color="auto"/>
            <w:bottom w:val="none" w:sz="0" w:space="0" w:color="auto"/>
            <w:right w:val="none" w:sz="0" w:space="0" w:color="auto"/>
          </w:divBdr>
          <w:divsChild>
            <w:div w:id="1278638557">
              <w:marLeft w:val="0"/>
              <w:marRight w:val="0"/>
              <w:marTop w:val="0"/>
              <w:marBottom w:val="0"/>
              <w:divBdr>
                <w:top w:val="none" w:sz="0" w:space="0" w:color="auto"/>
                <w:left w:val="none" w:sz="0" w:space="0" w:color="auto"/>
                <w:bottom w:val="none" w:sz="0" w:space="0" w:color="auto"/>
                <w:right w:val="none" w:sz="0" w:space="0" w:color="auto"/>
              </w:divBdr>
              <w:divsChild>
                <w:div w:id="1414474790">
                  <w:marLeft w:val="0"/>
                  <w:marRight w:val="0"/>
                  <w:marTop w:val="0"/>
                  <w:marBottom w:val="0"/>
                  <w:divBdr>
                    <w:top w:val="none" w:sz="0" w:space="0" w:color="auto"/>
                    <w:left w:val="none" w:sz="0" w:space="0" w:color="auto"/>
                    <w:bottom w:val="none" w:sz="0" w:space="0" w:color="auto"/>
                    <w:right w:val="none" w:sz="0" w:space="0" w:color="auto"/>
                  </w:divBdr>
                  <w:divsChild>
                    <w:div w:id="639073832">
                      <w:marLeft w:val="0"/>
                      <w:marRight w:val="0"/>
                      <w:marTop w:val="0"/>
                      <w:marBottom w:val="0"/>
                      <w:divBdr>
                        <w:top w:val="none" w:sz="0" w:space="0" w:color="auto"/>
                        <w:left w:val="none" w:sz="0" w:space="0" w:color="auto"/>
                        <w:bottom w:val="none" w:sz="0" w:space="0" w:color="auto"/>
                        <w:right w:val="none" w:sz="0" w:space="0" w:color="auto"/>
                      </w:divBdr>
                    </w:div>
                    <w:div w:id="713820800">
                      <w:marLeft w:val="0"/>
                      <w:marRight w:val="0"/>
                      <w:marTop w:val="0"/>
                      <w:marBottom w:val="0"/>
                      <w:divBdr>
                        <w:top w:val="none" w:sz="0" w:space="0" w:color="auto"/>
                        <w:left w:val="none" w:sz="0" w:space="0" w:color="auto"/>
                        <w:bottom w:val="none" w:sz="0" w:space="0" w:color="auto"/>
                        <w:right w:val="none" w:sz="0" w:space="0" w:color="auto"/>
                      </w:divBdr>
                    </w:div>
                    <w:div w:id="736317440">
                      <w:marLeft w:val="0"/>
                      <w:marRight w:val="0"/>
                      <w:marTop w:val="0"/>
                      <w:marBottom w:val="0"/>
                      <w:divBdr>
                        <w:top w:val="none" w:sz="0" w:space="0" w:color="auto"/>
                        <w:left w:val="none" w:sz="0" w:space="0" w:color="auto"/>
                        <w:bottom w:val="none" w:sz="0" w:space="0" w:color="auto"/>
                        <w:right w:val="none" w:sz="0" w:space="0" w:color="auto"/>
                      </w:divBdr>
                    </w:div>
                    <w:div w:id="890535097">
                      <w:marLeft w:val="0"/>
                      <w:marRight w:val="0"/>
                      <w:marTop w:val="0"/>
                      <w:marBottom w:val="0"/>
                      <w:divBdr>
                        <w:top w:val="none" w:sz="0" w:space="0" w:color="auto"/>
                        <w:left w:val="none" w:sz="0" w:space="0" w:color="auto"/>
                        <w:bottom w:val="none" w:sz="0" w:space="0" w:color="auto"/>
                        <w:right w:val="none" w:sz="0" w:space="0" w:color="auto"/>
                      </w:divBdr>
                    </w:div>
                    <w:div w:id="2083133803">
                      <w:marLeft w:val="0"/>
                      <w:marRight w:val="0"/>
                      <w:marTop w:val="0"/>
                      <w:marBottom w:val="0"/>
                      <w:divBdr>
                        <w:top w:val="none" w:sz="0" w:space="0" w:color="auto"/>
                        <w:left w:val="none" w:sz="0" w:space="0" w:color="auto"/>
                        <w:bottom w:val="none" w:sz="0" w:space="0" w:color="auto"/>
                        <w:right w:val="none" w:sz="0" w:space="0" w:color="auto"/>
                      </w:divBdr>
                    </w:div>
                    <w:div w:id="2090615110">
                      <w:marLeft w:val="0"/>
                      <w:marRight w:val="0"/>
                      <w:marTop w:val="0"/>
                      <w:marBottom w:val="0"/>
                      <w:divBdr>
                        <w:top w:val="none" w:sz="0" w:space="0" w:color="auto"/>
                        <w:left w:val="none" w:sz="0" w:space="0" w:color="auto"/>
                        <w:bottom w:val="none" w:sz="0" w:space="0" w:color="auto"/>
                        <w:right w:val="none" w:sz="0" w:space="0" w:color="auto"/>
                      </w:divBdr>
                    </w:div>
                    <w:div w:id="21270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91135">
      <w:bodyDiv w:val="1"/>
      <w:marLeft w:val="0"/>
      <w:marRight w:val="0"/>
      <w:marTop w:val="0"/>
      <w:marBottom w:val="0"/>
      <w:divBdr>
        <w:top w:val="none" w:sz="0" w:space="0" w:color="auto"/>
        <w:left w:val="none" w:sz="0" w:space="0" w:color="auto"/>
        <w:bottom w:val="none" w:sz="0" w:space="0" w:color="auto"/>
        <w:right w:val="none" w:sz="0" w:space="0" w:color="auto"/>
      </w:divBdr>
      <w:divsChild>
        <w:div w:id="1261060784">
          <w:marLeft w:val="0"/>
          <w:marRight w:val="0"/>
          <w:marTop w:val="0"/>
          <w:marBottom w:val="0"/>
          <w:divBdr>
            <w:top w:val="none" w:sz="0" w:space="0" w:color="auto"/>
            <w:left w:val="none" w:sz="0" w:space="0" w:color="auto"/>
            <w:bottom w:val="none" w:sz="0" w:space="0" w:color="auto"/>
            <w:right w:val="none" w:sz="0" w:space="0" w:color="auto"/>
          </w:divBdr>
          <w:divsChild>
            <w:div w:id="1894535976">
              <w:marLeft w:val="0"/>
              <w:marRight w:val="0"/>
              <w:marTop w:val="0"/>
              <w:marBottom w:val="0"/>
              <w:divBdr>
                <w:top w:val="none" w:sz="0" w:space="0" w:color="auto"/>
                <w:left w:val="none" w:sz="0" w:space="0" w:color="auto"/>
                <w:bottom w:val="none" w:sz="0" w:space="0" w:color="auto"/>
                <w:right w:val="none" w:sz="0" w:space="0" w:color="auto"/>
              </w:divBdr>
              <w:divsChild>
                <w:div w:id="425424160">
                  <w:marLeft w:val="0"/>
                  <w:marRight w:val="0"/>
                  <w:marTop w:val="0"/>
                  <w:marBottom w:val="0"/>
                  <w:divBdr>
                    <w:top w:val="none" w:sz="0" w:space="0" w:color="auto"/>
                    <w:left w:val="none" w:sz="0" w:space="0" w:color="auto"/>
                    <w:bottom w:val="none" w:sz="0" w:space="0" w:color="auto"/>
                    <w:right w:val="none" w:sz="0" w:space="0" w:color="auto"/>
                  </w:divBdr>
                  <w:divsChild>
                    <w:div w:id="279456063">
                      <w:marLeft w:val="0"/>
                      <w:marRight w:val="0"/>
                      <w:marTop w:val="0"/>
                      <w:marBottom w:val="0"/>
                      <w:divBdr>
                        <w:top w:val="none" w:sz="0" w:space="0" w:color="auto"/>
                        <w:left w:val="none" w:sz="0" w:space="0" w:color="auto"/>
                        <w:bottom w:val="none" w:sz="0" w:space="0" w:color="auto"/>
                        <w:right w:val="none" w:sz="0" w:space="0" w:color="auto"/>
                      </w:divBdr>
                    </w:div>
                    <w:div w:id="1186555561">
                      <w:marLeft w:val="0"/>
                      <w:marRight w:val="0"/>
                      <w:marTop w:val="0"/>
                      <w:marBottom w:val="0"/>
                      <w:divBdr>
                        <w:top w:val="none" w:sz="0" w:space="0" w:color="auto"/>
                        <w:left w:val="none" w:sz="0" w:space="0" w:color="auto"/>
                        <w:bottom w:val="none" w:sz="0" w:space="0" w:color="auto"/>
                        <w:right w:val="none" w:sz="0" w:space="0" w:color="auto"/>
                      </w:divBdr>
                    </w:div>
                    <w:div w:id="18645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75984">
      <w:bodyDiv w:val="1"/>
      <w:marLeft w:val="0"/>
      <w:marRight w:val="0"/>
      <w:marTop w:val="0"/>
      <w:marBottom w:val="0"/>
      <w:divBdr>
        <w:top w:val="none" w:sz="0" w:space="0" w:color="auto"/>
        <w:left w:val="none" w:sz="0" w:space="0" w:color="auto"/>
        <w:bottom w:val="none" w:sz="0" w:space="0" w:color="auto"/>
        <w:right w:val="none" w:sz="0" w:space="0" w:color="auto"/>
      </w:divBdr>
      <w:divsChild>
        <w:div w:id="1517579578">
          <w:marLeft w:val="0"/>
          <w:marRight w:val="0"/>
          <w:marTop w:val="0"/>
          <w:marBottom w:val="0"/>
          <w:divBdr>
            <w:top w:val="none" w:sz="0" w:space="0" w:color="auto"/>
            <w:left w:val="none" w:sz="0" w:space="0" w:color="auto"/>
            <w:bottom w:val="none" w:sz="0" w:space="0" w:color="auto"/>
            <w:right w:val="none" w:sz="0" w:space="0" w:color="auto"/>
          </w:divBdr>
          <w:divsChild>
            <w:div w:id="367070184">
              <w:marLeft w:val="0"/>
              <w:marRight w:val="0"/>
              <w:marTop w:val="0"/>
              <w:marBottom w:val="0"/>
              <w:divBdr>
                <w:top w:val="none" w:sz="0" w:space="0" w:color="auto"/>
                <w:left w:val="none" w:sz="0" w:space="0" w:color="auto"/>
                <w:bottom w:val="none" w:sz="0" w:space="0" w:color="auto"/>
                <w:right w:val="none" w:sz="0" w:space="0" w:color="auto"/>
              </w:divBdr>
              <w:divsChild>
                <w:div w:id="47069258">
                  <w:marLeft w:val="0"/>
                  <w:marRight w:val="0"/>
                  <w:marTop w:val="0"/>
                  <w:marBottom w:val="0"/>
                  <w:divBdr>
                    <w:top w:val="none" w:sz="0" w:space="0" w:color="auto"/>
                    <w:left w:val="none" w:sz="0" w:space="0" w:color="auto"/>
                    <w:bottom w:val="none" w:sz="0" w:space="0" w:color="auto"/>
                    <w:right w:val="none" w:sz="0" w:space="0" w:color="auto"/>
                  </w:divBdr>
                  <w:divsChild>
                    <w:div w:id="1086416463">
                      <w:marLeft w:val="0"/>
                      <w:marRight w:val="0"/>
                      <w:marTop w:val="0"/>
                      <w:marBottom w:val="0"/>
                      <w:divBdr>
                        <w:top w:val="none" w:sz="0" w:space="0" w:color="auto"/>
                        <w:left w:val="none" w:sz="0" w:space="0" w:color="auto"/>
                        <w:bottom w:val="none" w:sz="0" w:space="0" w:color="auto"/>
                        <w:right w:val="none" w:sz="0" w:space="0" w:color="auto"/>
                      </w:divBdr>
                      <w:divsChild>
                        <w:div w:id="440302399">
                          <w:marLeft w:val="0"/>
                          <w:marRight w:val="0"/>
                          <w:marTop w:val="0"/>
                          <w:marBottom w:val="0"/>
                          <w:divBdr>
                            <w:top w:val="none" w:sz="0" w:space="0" w:color="auto"/>
                            <w:left w:val="none" w:sz="0" w:space="0" w:color="auto"/>
                            <w:bottom w:val="none" w:sz="0" w:space="0" w:color="auto"/>
                            <w:right w:val="none" w:sz="0" w:space="0" w:color="auto"/>
                          </w:divBdr>
                          <w:divsChild>
                            <w:div w:id="1171481107">
                              <w:marLeft w:val="0"/>
                              <w:marRight w:val="0"/>
                              <w:marTop w:val="0"/>
                              <w:marBottom w:val="0"/>
                              <w:divBdr>
                                <w:top w:val="none" w:sz="0" w:space="0" w:color="auto"/>
                                <w:left w:val="none" w:sz="0" w:space="0" w:color="auto"/>
                                <w:bottom w:val="none" w:sz="0" w:space="0" w:color="auto"/>
                                <w:right w:val="none" w:sz="0" w:space="0" w:color="auto"/>
                              </w:divBdr>
                              <w:divsChild>
                                <w:div w:id="1635986100">
                                  <w:marLeft w:val="0"/>
                                  <w:marRight w:val="0"/>
                                  <w:marTop w:val="0"/>
                                  <w:marBottom w:val="0"/>
                                  <w:divBdr>
                                    <w:top w:val="none" w:sz="0" w:space="0" w:color="auto"/>
                                    <w:left w:val="none" w:sz="0" w:space="0" w:color="auto"/>
                                    <w:bottom w:val="none" w:sz="0" w:space="0" w:color="auto"/>
                                    <w:right w:val="none" w:sz="0" w:space="0" w:color="auto"/>
                                  </w:divBdr>
                                  <w:divsChild>
                                    <w:div w:id="1544714861">
                                      <w:marLeft w:val="0"/>
                                      <w:marRight w:val="0"/>
                                      <w:marTop w:val="0"/>
                                      <w:marBottom w:val="0"/>
                                      <w:divBdr>
                                        <w:top w:val="none" w:sz="0" w:space="0" w:color="auto"/>
                                        <w:left w:val="none" w:sz="0" w:space="0" w:color="auto"/>
                                        <w:bottom w:val="none" w:sz="0" w:space="0" w:color="auto"/>
                                        <w:right w:val="none" w:sz="0" w:space="0" w:color="auto"/>
                                      </w:divBdr>
                                      <w:divsChild>
                                        <w:div w:id="199362536">
                                          <w:marLeft w:val="0"/>
                                          <w:marRight w:val="0"/>
                                          <w:marTop w:val="0"/>
                                          <w:marBottom w:val="0"/>
                                          <w:divBdr>
                                            <w:top w:val="none" w:sz="0" w:space="0" w:color="auto"/>
                                            <w:left w:val="none" w:sz="0" w:space="0" w:color="auto"/>
                                            <w:bottom w:val="none" w:sz="0" w:space="0" w:color="auto"/>
                                            <w:right w:val="none" w:sz="0" w:space="0" w:color="auto"/>
                                          </w:divBdr>
                                          <w:divsChild>
                                            <w:div w:id="1451896876">
                                              <w:marLeft w:val="0"/>
                                              <w:marRight w:val="0"/>
                                              <w:marTop w:val="0"/>
                                              <w:marBottom w:val="0"/>
                                              <w:divBdr>
                                                <w:top w:val="none" w:sz="0" w:space="0" w:color="auto"/>
                                                <w:left w:val="none" w:sz="0" w:space="0" w:color="auto"/>
                                                <w:bottom w:val="none" w:sz="0" w:space="0" w:color="auto"/>
                                                <w:right w:val="none" w:sz="0" w:space="0" w:color="auto"/>
                                              </w:divBdr>
                                              <w:divsChild>
                                                <w:div w:id="1998219157">
                                                  <w:marLeft w:val="0"/>
                                                  <w:marRight w:val="0"/>
                                                  <w:marTop w:val="0"/>
                                                  <w:marBottom w:val="255"/>
                                                  <w:divBdr>
                                                    <w:top w:val="none" w:sz="0" w:space="0" w:color="auto"/>
                                                    <w:left w:val="none" w:sz="0" w:space="0" w:color="auto"/>
                                                    <w:bottom w:val="none" w:sz="0" w:space="0" w:color="auto"/>
                                                    <w:right w:val="none" w:sz="0" w:space="0" w:color="auto"/>
                                                  </w:divBdr>
                                                  <w:divsChild>
                                                    <w:div w:id="958947915">
                                                      <w:marLeft w:val="0"/>
                                                      <w:marRight w:val="0"/>
                                                      <w:marTop w:val="0"/>
                                                      <w:marBottom w:val="0"/>
                                                      <w:divBdr>
                                                        <w:top w:val="none" w:sz="0" w:space="0" w:color="auto"/>
                                                        <w:left w:val="none" w:sz="0" w:space="0" w:color="auto"/>
                                                        <w:bottom w:val="none" w:sz="0" w:space="0" w:color="auto"/>
                                                        <w:right w:val="none" w:sz="0" w:space="0" w:color="auto"/>
                                                      </w:divBdr>
                                                      <w:divsChild>
                                                        <w:div w:id="2032101788">
                                                          <w:marLeft w:val="0"/>
                                                          <w:marRight w:val="0"/>
                                                          <w:marTop w:val="0"/>
                                                          <w:marBottom w:val="0"/>
                                                          <w:divBdr>
                                                            <w:top w:val="single" w:sz="6" w:space="0" w:color="ABABAB"/>
                                                            <w:left w:val="single" w:sz="6" w:space="0" w:color="ABABAB"/>
                                                            <w:bottom w:val="single" w:sz="6" w:space="0" w:color="ABABAB"/>
                                                            <w:right w:val="single" w:sz="6" w:space="0" w:color="ABABAB"/>
                                                          </w:divBdr>
                                                          <w:divsChild>
                                                            <w:div w:id="593712457">
                                                              <w:marLeft w:val="0"/>
                                                              <w:marRight w:val="0"/>
                                                              <w:marTop w:val="0"/>
                                                              <w:marBottom w:val="0"/>
                                                              <w:divBdr>
                                                                <w:top w:val="none" w:sz="0" w:space="0" w:color="auto"/>
                                                                <w:left w:val="none" w:sz="0" w:space="0" w:color="auto"/>
                                                                <w:bottom w:val="none" w:sz="0" w:space="0" w:color="auto"/>
                                                                <w:right w:val="none" w:sz="0" w:space="0" w:color="auto"/>
                                                              </w:divBdr>
                                                              <w:divsChild>
                                                                <w:div w:id="903494100">
                                                                  <w:marLeft w:val="0"/>
                                                                  <w:marRight w:val="0"/>
                                                                  <w:marTop w:val="0"/>
                                                                  <w:marBottom w:val="0"/>
                                                                  <w:divBdr>
                                                                    <w:top w:val="none" w:sz="0" w:space="0" w:color="auto"/>
                                                                    <w:left w:val="none" w:sz="0" w:space="0" w:color="auto"/>
                                                                    <w:bottom w:val="none" w:sz="0" w:space="0" w:color="auto"/>
                                                                    <w:right w:val="none" w:sz="0" w:space="0" w:color="auto"/>
                                                                  </w:divBdr>
                                                                  <w:divsChild>
                                                                    <w:div w:id="1916670271">
                                                                      <w:marLeft w:val="0"/>
                                                                      <w:marRight w:val="0"/>
                                                                      <w:marTop w:val="0"/>
                                                                      <w:marBottom w:val="0"/>
                                                                      <w:divBdr>
                                                                        <w:top w:val="none" w:sz="0" w:space="0" w:color="auto"/>
                                                                        <w:left w:val="none" w:sz="0" w:space="0" w:color="auto"/>
                                                                        <w:bottom w:val="none" w:sz="0" w:space="0" w:color="auto"/>
                                                                        <w:right w:val="none" w:sz="0" w:space="0" w:color="auto"/>
                                                                      </w:divBdr>
                                                                      <w:divsChild>
                                                                        <w:div w:id="1065491017">
                                                                          <w:marLeft w:val="0"/>
                                                                          <w:marRight w:val="0"/>
                                                                          <w:marTop w:val="0"/>
                                                                          <w:marBottom w:val="0"/>
                                                                          <w:divBdr>
                                                                            <w:top w:val="none" w:sz="0" w:space="0" w:color="auto"/>
                                                                            <w:left w:val="none" w:sz="0" w:space="0" w:color="auto"/>
                                                                            <w:bottom w:val="none" w:sz="0" w:space="0" w:color="auto"/>
                                                                            <w:right w:val="none" w:sz="0" w:space="0" w:color="auto"/>
                                                                          </w:divBdr>
                                                                          <w:divsChild>
                                                                            <w:div w:id="1920363783">
                                                                              <w:marLeft w:val="-75"/>
                                                                              <w:marRight w:val="0"/>
                                                                              <w:marTop w:val="30"/>
                                                                              <w:marBottom w:val="30"/>
                                                                              <w:divBdr>
                                                                                <w:top w:val="none" w:sz="0" w:space="0" w:color="auto"/>
                                                                                <w:left w:val="none" w:sz="0" w:space="0" w:color="auto"/>
                                                                                <w:bottom w:val="none" w:sz="0" w:space="0" w:color="auto"/>
                                                                                <w:right w:val="none" w:sz="0" w:space="0" w:color="auto"/>
                                                                              </w:divBdr>
                                                                              <w:divsChild>
                                                                                <w:div w:id="2011830296">
                                                                                  <w:marLeft w:val="0"/>
                                                                                  <w:marRight w:val="0"/>
                                                                                  <w:marTop w:val="0"/>
                                                                                  <w:marBottom w:val="0"/>
                                                                                  <w:divBdr>
                                                                                    <w:top w:val="none" w:sz="0" w:space="0" w:color="auto"/>
                                                                                    <w:left w:val="none" w:sz="0" w:space="0" w:color="auto"/>
                                                                                    <w:bottom w:val="none" w:sz="0" w:space="0" w:color="auto"/>
                                                                                    <w:right w:val="none" w:sz="0" w:space="0" w:color="auto"/>
                                                                                  </w:divBdr>
                                                                                  <w:divsChild>
                                                                                    <w:div w:id="29696809">
                                                                                      <w:marLeft w:val="0"/>
                                                                                      <w:marRight w:val="0"/>
                                                                                      <w:marTop w:val="0"/>
                                                                                      <w:marBottom w:val="0"/>
                                                                                      <w:divBdr>
                                                                                        <w:top w:val="none" w:sz="0" w:space="0" w:color="auto"/>
                                                                                        <w:left w:val="none" w:sz="0" w:space="0" w:color="auto"/>
                                                                                        <w:bottom w:val="none" w:sz="0" w:space="0" w:color="auto"/>
                                                                                        <w:right w:val="none" w:sz="0" w:space="0" w:color="auto"/>
                                                                                      </w:divBdr>
                                                                                      <w:divsChild>
                                                                                        <w:div w:id="52899783">
                                                                                          <w:marLeft w:val="0"/>
                                                                                          <w:marRight w:val="0"/>
                                                                                          <w:marTop w:val="0"/>
                                                                                          <w:marBottom w:val="0"/>
                                                                                          <w:divBdr>
                                                                                            <w:top w:val="none" w:sz="0" w:space="0" w:color="auto"/>
                                                                                            <w:left w:val="none" w:sz="0" w:space="0" w:color="auto"/>
                                                                                            <w:bottom w:val="none" w:sz="0" w:space="0" w:color="auto"/>
                                                                                            <w:right w:val="none" w:sz="0" w:space="0" w:color="auto"/>
                                                                                          </w:divBdr>
                                                                                          <w:divsChild>
                                                                                            <w:div w:id="2030636677">
                                                                                              <w:marLeft w:val="0"/>
                                                                                              <w:marRight w:val="0"/>
                                                                                              <w:marTop w:val="0"/>
                                                                                              <w:marBottom w:val="0"/>
                                                                                              <w:divBdr>
                                                                                                <w:top w:val="none" w:sz="0" w:space="0" w:color="auto"/>
                                                                                                <w:left w:val="none" w:sz="0" w:space="0" w:color="auto"/>
                                                                                                <w:bottom w:val="none" w:sz="0" w:space="0" w:color="auto"/>
                                                                                                <w:right w:val="none" w:sz="0" w:space="0" w:color="auto"/>
                                                                                              </w:divBdr>
                                                                                              <w:divsChild>
                                                                                                <w:div w:id="6641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51945">
      <w:bodyDiv w:val="1"/>
      <w:marLeft w:val="0"/>
      <w:marRight w:val="0"/>
      <w:marTop w:val="0"/>
      <w:marBottom w:val="0"/>
      <w:divBdr>
        <w:top w:val="none" w:sz="0" w:space="0" w:color="auto"/>
        <w:left w:val="none" w:sz="0" w:space="0" w:color="auto"/>
        <w:bottom w:val="none" w:sz="0" w:space="0" w:color="auto"/>
        <w:right w:val="none" w:sz="0" w:space="0" w:color="auto"/>
      </w:divBdr>
    </w:div>
    <w:div w:id="1777477243">
      <w:bodyDiv w:val="1"/>
      <w:marLeft w:val="0"/>
      <w:marRight w:val="0"/>
      <w:marTop w:val="0"/>
      <w:marBottom w:val="0"/>
      <w:divBdr>
        <w:top w:val="none" w:sz="0" w:space="0" w:color="auto"/>
        <w:left w:val="none" w:sz="0" w:space="0" w:color="auto"/>
        <w:bottom w:val="none" w:sz="0" w:space="0" w:color="auto"/>
        <w:right w:val="none" w:sz="0" w:space="0" w:color="auto"/>
      </w:divBdr>
      <w:divsChild>
        <w:div w:id="1125855922">
          <w:marLeft w:val="0"/>
          <w:marRight w:val="0"/>
          <w:marTop w:val="0"/>
          <w:marBottom w:val="0"/>
          <w:divBdr>
            <w:top w:val="none" w:sz="0" w:space="0" w:color="auto"/>
            <w:left w:val="none" w:sz="0" w:space="0" w:color="auto"/>
            <w:bottom w:val="none" w:sz="0" w:space="0" w:color="auto"/>
            <w:right w:val="none" w:sz="0" w:space="0" w:color="auto"/>
          </w:divBdr>
          <w:divsChild>
            <w:div w:id="811017263">
              <w:marLeft w:val="0"/>
              <w:marRight w:val="0"/>
              <w:marTop w:val="0"/>
              <w:marBottom w:val="0"/>
              <w:divBdr>
                <w:top w:val="none" w:sz="0" w:space="0" w:color="auto"/>
                <w:left w:val="none" w:sz="0" w:space="0" w:color="auto"/>
                <w:bottom w:val="none" w:sz="0" w:space="0" w:color="auto"/>
                <w:right w:val="none" w:sz="0" w:space="0" w:color="auto"/>
              </w:divBdr>
              <w:divsChild>
                <w:div w:id="1438285751">
                  <w:marLeft w:val="0"/>
                  <w:marRight w:val="0"/>
                  <w:marTop w:val="0"/>
                  <w:marBottom w:val="0"/>
                  <w:divBdr>
                    <w:top w:val="none" w:sz="0" w:space="0" w:color="auto"/>
                    <w:left w:val="none" w:sz="0" w:space="0" w:color="auto"/>
                    <w:bottom w:val="none" w:sz="0" w:space="0" w:color="auto"/>
                    <w:right w:val="none" w:sz="0" w:space="0" w:color="auto"/>
                  </w:divBdr>
                  <w:divsChild>
                    <w:div w:id="531070336">
                      <w:marLeft w:val="0"/>
                      <w:marRight w:val="0"/>
                      <w:marTop w:val="0"/>
                      <w:marBottom w:val="0"/>
                      <w:divBdr>
                        <w:top w:val="none" w:sz="0" w:space="0" w:color="auto"/>
                        <w:left w:val="none" w:sz="0" w:space="0" w:color="auto"/>
                        <w:bottom w:val="none" w:sz="0" w:space="0" w:color="auto"/>
                        <w:right w:val="none" w:sz="0" w:space="0" w:color="auto"/>
                      </w:divBdr>
                      <w:divsChild>
                        <w:div w:id="2057002872">
                          <w:marLeft w:val="0"/>
                          <w:marRight w:val="0"/>
                          <w:marTop w:val="0"/>
                          <w:marBottom w:val="0"/>
                          <w:divBdr>
                            <w:top w:val="none" w:sz="0" w:space="0" w:color="auto"/>
                            <w:left w:val="none" w:sz="0" w:space="0" w:color="auto"/>
                            <w:bottom w:val="none" w:sz="0" w:space="0" w:color="auto"/>
                            <w:right w:val="none" w:sz="0" w:space="0" w:color="auto"/>
                          </w:divBdr>
                          <w:divsChild>
                            <w:div w:id="1950772345">
                              <w:marLeft w:val="0"/>
                              <w:marRight w:val="0"/>
                              <w:marTop w:val="0"/>
                              <w:marBottom w:val="0"/>
                              <w:divBdr>
                                <w:top w:val="none" w:sz="0" w:space="0" w:color="auto"/>
                                <w:left w:val="none" w:sz="0" w:space="0" w:color="auto"/>
                                <w:bottom w:val="none" w:sz="0" w:space="0" w:color="auto"/>
                                <w:right w:val="none" w:sz="0" w:space="0" w:color="auto"/>
                              </w:divBdr>
                              <w:divsChild>
                                <w:div w:id="1931770424">
                                  <w:marLeft w:val="0"/>
                                  <w:marRight w:val="0"/>
                                  <w:marTop w:val="0"/>
                                  <w:marBottom w:val="0"/>
                                  <w:divBdr>
                                    <w:top w:val="none" w:sz="0" w:space="0" w:color="auto"/>
                                    <w:left w:val="none" w:sz="0" w:space="0" w:color="auto"/>
                                    <w:bottom w:val="none" w:sz="0" w:space="0" w:color="auto"/>
                                    <w:right w:val="none" w:sz="0" w:space="0" w:color="auto"/>
                                  </w:divBdr>
                                  <w:divsChild>
                                    <w:div w:id="2094232177">
                                      <w:marLeft w:val="0"/>
                                      <w:marRight w:val="0"/>
                                      <w:marTop w:val="0"/>
                                      <w:marBottom w:val="0"/>
                                      <w:divBdr>
                                        <w:top w:val="none" w:sz="0" w:space="0" w:color="auto"/>
                                        <w:left w:val="none" w:sz="0" w:space="0" w:color="auto"/>
                                        <w:bottom w:val="none" w:sz="0" w:space="0" w:color="auto"/>
                                        <w:right w:val="none" w:sz="0" w:space="0" w:color="auto"/>
                                      </w:divBdr>
                                      <w:divsChild>
                                        <w:div w:id="195822599">
                                          <w:marLeft w:val="0"/>
                                          <w:marRight w:val="0"/>
                                          <w:marTop w:val="0"/>
                                          <w:marBottom w:val="0"/>
                                          <w:divBdr>
                                            <w:top w:val="none" w:sz="0" w:space="0" w:color="auto"/>
                                            <w:left w:val="none" w:sz="0" w:space="0" w:color="auto"/>
                                            <w:bottom w:val="none" w:sz="0" w:space="0" w:color="auto"/>
                                            <w:right w:val="none" w:sz="0" w:space="0" w:color="auto"/>
                                          </w:divBdr>
                                        </w:div>
                                        <w:div w:id="298534116">
                                          <w:marLeft w:val="0"/>
                                          <w:marRight w:val="0"/>
                                          <w:marTop w:val="0"/>
                                          <w:marBottom w:val="0"/>
                                          <w:divBdr>
                                            <w:top w:val="none" w:sz="0" w:space="0" w:color="auto"/>
                                            <w:left w:val="none" w:sz="0" w:space="0" w:color="auto"/>
                                            <w:bottom w:val="none" w:sz="0" w:space="0" w:color="auto"/>
                                            <w:right w:val="none" w:sz="0" w:space="0" w:color="auto"/>
                                          </w:divBdr>
                                        </w:div>
                                        <w:div w:id="419983308">
                                          <w:marLeft w:val="0"/>
                                          <w:marRight w:val="0"/>
                                          <w:marTop w:val="0"/>
                                          <w:marBottom w:val="0"/>
                                          <w:divBdr>
                                            <w:top w:val="none" w:sz="0" w:space="0" w:color="auto"/>
                                            <w:left w:val="none" w:sz="0" w:space="0" w:color="auto"/>
                                            <w:bottom w:val="none" w:sz="0" w:space="0" w:color="auto"/>
                                            <w:right w:val="none" w:sz="0" w:space="0" w:color="auto"/>
                                          </w:divBdr>
                                        </w:div>
                                        <w:div w:id="20885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433466">
      <w:bodyDiv w:val="1"/>
      <w:marLeft w:val="0"/>
      <w:marRight w:val="0"/>
      <w:marTop w:val="0"/>
      <w:marBottom w:val="0"/>
      <w:divBdr>
        <w:top w:val="none" w:sz="0" w:space="0" w:color="auto"/>
        <w:left w:val="none" w:sz="0" w:space="0" w:color="auto"/>
        <w:bottom w:val="none" w:sz="0" w:space="0" w:color="auto"/>
        <w:right w:val="none" w:sz="0" w:space="0" w:color="auto"/>
      </w:divBdr>
    </w:div>
    <w:div w:id="1792939523">
      <w:bodyDiv w:val="1"/>
      <w:marLeft w:val="0"/>
      <w:marRight w:val="0"/>
      <w:marTop w:val="0"/>
      <w:marBottom w:val="0"/>
      <w:divBdr>
        <w:top w:val="none" w:sz="0" w:space="0" w:color="auto"/>
        <w:left w:val="none" w:sz="0" w:space="0" w:color="auto"/>
        <w:bottom w:val="none" w:sz="0" w:space="0" w:color="auto"/>
        <w:right w:val="none" w:sz="0" w:space="0" w:color="auto"/>
      </w:divBdr>
    </w:div>
    <w:div w:id="1828474299">
      <w:bodyDiv w:val="1"/>
      <w:marLeft w:val="0"/>
      <w:marRight w:val="0"/>
      <w:marTop w:val="0"/>
      <w:marBottom w:val="0"/>
      <w:divBdr>
        <w:top w:val="none" w:sz="0" w:space="0" w:color="auto"/>
        <w:left w:val="none" w:sz="0" w:space="0" w:color="auto"/>
        <w:bottom w:val="none" w:sz="0" w:space="0" w:color="auto"/>
        <w:right w:val="none" w:sz="0" w:space="0" w:color="auto"/>
      </w:divBdr>
    </w:div>
    <w:div w:id="1891652446">
      <w:bodyDiv w:val="1"/>
      <w:marLeft w:val="0"/>
      <w:marRight w:val="0"/>
      <w:marTop w:val="0"/>
      <w:marBottom w:val="0"/>
      <w:divBdr>
        <w:top w:val="none" w:sz="0" w:space="0" w:color="auto"/>
        <w:left w:val="none" w:sz="0" w:space="0" w:color="auto"/>
        <w:bottom w:val="none" w:sz="0" w:space="0" w:color="auto"/>
        <w:right w:val="none" w:sz="0" w:space="0" w:color="auto"/>
      </w:divBdr>
    </w:div>
    <w:div w:id="1906062987">
      <w:bodyDiv w:val="1"/>
      <w:marLeft w:val="0"/>
      <w:marRight w:val="0"/>
      <w:marTop w:val="0"/>
      <w:marBottom w:val="0"/>
      <w:divBdr>
        <w:top w:val="none" w:sz="0" w:space="0" w:color="auto"/>
        <w:left w:val="none" w:sz="0" w:space="0" w:color="auto"/>
        <w:bottom w:val="none" w:sz="0" w:space="0" w:color="auto"/>
        <w:right w:val="none" w:sz="0" w:space="0" w:color="auto"/>
      </w:divBdr>
    </w:div>
    <w:div w:id="1975796166">
      <w:bodyDiv w:val="1"/>
      <w:marLeft w:val="0"/>
      <w:marRight w:val="0"/>
      <w:marTop w:val="0"/>
      <w:marBottom w:val="0"/>
      <w:divBdr>
        <w:top w:val="none" w:sz="0" w:space="0" w:color="auto"/>
        <w:left w:val="none" w:sz="0" w:space="0" w:color="auto"/>
        <w:bottom w:val="none" w:sz="0" w:space="0" w:color="auto"/>
        <w:right w:val="none" w:sz="0" w:space="0" w:color="auto"/>
      </w:divBdr>
    </w:div>
    <w:div w:id="1994870655">
      <w:bodyDiv w:val="1"/>
      <w:marLeft w:val="0"/>
      <w:marRight w:val="0"/>
      <w:marTop w:val="0"/>
      <w:marBottom w:val="0"/>
      <w:divBdr>
        <w:top w:val="none" w:sz="0" w:space="0" w:color="auto"/>
        <w:left w:val="none" w:sz="0" w:space="0" w:color="auto"/>
        <w:bottom w:val="none" w:sz="0" w:space="0" w:color="auto"/>
        <w:right w:val="none" w:sz="0" w:space="0" w:color="auto"/>
      </w:divBdr>
    </w:div>
    <w:div w:id="2014795407">
      <w:bodyDiv w:val="1"/>
      <w:marLeft w:val="0"/>
      <w:marRight w:val="0"/>
      <w:marTop w:val="0"/>
      <w:marBottom w:val="0"/>
      <w:divBdr>
        <w:top w:val="none" w:sz="0" w:space="0" w:color="auto"/>
        <w:left w:val="none" w:sz="0" w:space="0" w:color="auto"/>
        <w:bottom w:val="none" w:sz="0" w:space="0" w:color="auto"/>
        <w:right w:val="none" w:sz="0" w:space="0" w:color="auto"/>
      </w:divBdr>
      <w:divsChild>
        <w:div w:id="819006938">
          <w:marLeft w:val="0"/>
          <w:marRight w:val="0"/>
          <w:marTop w:val="0"/>
          <w:marBottom w:val="0"/>
          <w:divBdr>
            <w:top w:val="none" w:sz="0" w:space="0" w:color="auto"/>
            <w:left w:val="none" w:sz="0" w:space="0" w:color="auto"/>
            <w:bottom w:val="none" w:sz="0" w:space="0" w:color="auto"/>
            <w:right w:val="none" w:sz="0" w:space="0" w:color="auto"/>
          </w:divBdr>
          <w:divsChild>
            <w:div w:id="1366440268">
              <w:marLeft w:val="0"/>
              <w:marRight w:val="0"/>
              <w:marTop w:val="0"/>
              <w:marBottom w:val="0"/>
              <w:divBdr>
                <w:top w:val="none" w:sz="0" w:space="0" w:color="auto"/>
                <w:left w:val="none" w:sz="0" w:space="0" w:color="auto"/>
                <w:bottom w:val="none" w:sz="0" w:space="0" w:color="auto"/>
                <w:right w:val="none" w:sz="0" w:space="0" w:color="auto"/>
              </w:divBdr>
              <w:divsChild>
                <w:div w:id="13509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05845">
      <w:bodyDiv w:val="1"/>
      <w:marLeft w:val="0"/>
      <w:marRight w:val="0"/>
      <w:marTop w:val="0"/>
      <w:marBottom w:val="0"/>
      <w:divBdr>
        <w:top w:val="none" w:sz="0" w:space="0" w:color="auto"/>
        <w:left w:val="none" w:sz="0" w:space="0" w:color="auto"/>
        <w:bottom w:val="none" w:sz="0" w:space="0" w:color="auto"/>
        <w:right w:val="none" w:sz="0" w:space="0" w:color="auto"/>
      </w:divBdr>
    </w:div>
    <w:div w:id="2092579410">
      <w:bodyDiv w:val="1"/>
      <w:marLeft w:val="0"/>
      <w:marRight w:val="0"/>
      <w:marTop w:val="0"/>
      <w:marBottom w:val="0"/>
      <w:divBdr>
        <w:top w:val="none" w:sz="0" w:space="0" w:color="auto"/>
        <w:left w:val="none" w:sz="0" w:space="0" w:color="auto"/>
        <w:bottom w:val="none" w:sz="0" w:space="0" w:color="auto"/>
        <w:right w:val="none" w:sz="0" w:space="0" w:color="auto"/>
      </w:divBdr>
    </w:div>
    <w:div w:id="2116366494">
      <w:bodyDiv w:val="1"/>
      <w:marLeft w:val="0"/>
      <w:marRight w:val="0"/>
      <w:marTop w:val="0"/>
      <w:marBottom w:val="0"/>
      <w:divBdr>
        <w:top w:val="none" w:sz="0" w:space="0" w:color="auto"/>
        <w:left w:val="none" w:sz="0" w:space="0" w:color="auto"/>
        <w:bottom w:val="none" w:sz="0" w:space="0" w:color="auto"/>
        <w:right w:val="none" w:sz="0" w:space="0" w:color="auto"/>
      </w:divBdr>
      <w:divsChild>
        <w:div w:id="377633519">
          <w:marLeft w:val="0"/>
          <w:marRight w:val="0"/>
          <w:marTop w:val="0"/>
          <w:marBottom w:val="0"/>
          <w:divBdr>
            <w:top w:val="none" w:sz="0" w:space="0" w:color="auto"/>
            <w:left w:val="none" w:sz="0" w:space="0" w:color="auto"/>
            <w:bottom w:val="none" w:sz="0" w:space="0" w:color="auto"/>
            <w:right w:val="none" w:sz="0" w:space="0" w:color="auto"/>
          </w:divBdr>
          <w:divsChild>
            <w:div w:id="1369524910">
              <w:marLeft w:val="0"/>
              <w:marRight w:val="0"/>
              <w:marTop w:val="0"/>
              <w:marBottom w:val="0"/>
              <w:divBdr>
                <w:top w:val="none" w:sz="0" w:space="0" w:color="auto"/>
                <w:left w:val="none" w:sz="0" w:space="0" w:color="auto"/>
                <w:bottom w:val="none" w:sz="0" w:space="0" w:color="auto"/>
                <w:right w:val="none" w:sz="0" w:space="0" w:color="auto"/>
              </w:divBdr>
              <w:divsChild>
                <w:div w:id="1414665189">
                  <w:marLeft w:val="0"/>
                  <w:marRight w:val="0"/>
                  <w:marTop w:val="0"/>
                  <w:marBottom w:val="0"/>
                  <w:divBdr>
                    <w:top w:val="none" w:sz="0" w:space="0" w:color="auto"/>
                    <w:left w:val="none" w:sz="0" w:space="0" w:color="auto"/>
                    <w:bottom w:val="none" w:sz="0" w:space="0" w:color="auto"/>
                    <w:right w:val="none" w:sz="0" w:space="0" w:color="auto"/>
                  </w:divBdr>
                  <w:divsChild>
                    <w:div w:id="1834906458">
                      <w:marLeft w:val="0"/>
                      <w:marRight w:val="0"/>
                      <w:marTop w:val="0"/>
                      <w:marBottom w:val="0"/>
                      <w:divBdr>
                        <w:top w:val="none" w:sz="0" w:space="0" w:color="auto"/>
                        <w:left w:val="none" w:sz="0" w:space="0" w:color="auto"/>
                        <w:bottom w:val="none" w:sz="0" w:space="0" w:color="auto"/>
                        <w:right w:val="none" w:sz="0" w:space="0" w:color="auto"/>
                      </w:divBdr>
                    </w:div>
                    <w:div w:id="19318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90492">
      <w:bodyDiv w:val="1"/>
      <w:marLeft w:val="0"/>
      <w:marRight w:val="0"/>
      <w:marTop w:val="0"/>
      <w:marBottom w:val="0"/>
      <w:divBdr>
        <w:top w:val="none" w:sz="0" w:space="0" w:color="auto"/>
        <w:left w:val="none" w:sz="0" w:space="0" w:color="auto"/>
        <w:bottom w:val="none" w:sz="0" w:space="0" w:color="auto"/>
        <w:right w:val="none" w:sz="0" w:space="0" w:color="auto"/>
      </w:divBdr>
      <w:divsChild>
        <w:div w:id="1594701778">
          <w:marLeft w:val="0"/>
          <w:marRight w:val="0"/>
          <w:marTop w:val="0"/>
          <w:marBottom w:val="0"/>
          <w:divBdr>
            <w:top w:val="none" w:sz="0" w:space="0" w:color="auto"/>
            <w:left w:val="none" w:sz="0" w:space="0" w:color="auto"/>
            <w:bottom w:val="none" w:sz="0" w:space="0" w:color="auto"/>
            <w:right w:val="none" w:sz="0" w:space="0" w:color="auto"/>
          </w:divBdr>
          <w:divsChild>
            <w:div w:id="1978684631">
              <w:marLeft w:val="0"/>
              <w:marRight w:val="0"/>
              <w:marTop w:val="0"/>
              <w:marBottom w:val="0"/>
              <w:divBdr>
                <w:top w:val="none" w:sz="0" w:space="0" w:color="auto"/>
                <w:left w:val="none" w:sz="0" w:space="0" w:color="auto"/>
                <w:bottom w:val="none" w:sz="0" w:space="0" w:color="auto"/>
                <w:right w:val="none" w:sz="0" w:space="0" w:color="auto"/>
              </w:divBdr>
              <w:divsChild>
                <w:div w:id="1332098899">
                  <w:marLeft w:val="0"/>
                  <w:marRight w:val="0"/>
                  <w:marTop w:val="0"/>
                  <w:marBottom w:val="0"/>
                  <w:divBdr>
                    <w:top w:val="none" w:sz="0" w:space="0" w:color="auto"/>
                    <w:left w:val="none" w:sz="0" w:space="0" w:color="auto"/>
                    <w:bottom w:val="none" w:sz="0" w:space="0" w:color="auto"/>
                    <w:right w:val="none" w:sz="0" w:space="0" w:color="auto"/>
                  </w:divBdr>
                  <w:divsChild>
                    <w:div w:id="1020862655">
                      <w:marLeft w:val="0"/>
                      <w:marRight w:val="0"/>
                      <w:marTop w:val="0"/>
                      <w:marBottom w:val="0"/>
                      <w:divBdr>
                        <w:top w:val="none" w:sz="0" w:space="0" w:color="auto"/>
                        <w:left w:val="none" w:sz="0" w:space="0" w:color="auto"/>
                        <w:bottom w:val="none" w:sz="0" w:space="0" w:color="auto"/>
                        <w:right w:val="none" w:sz="0" w:space="0" w:color="auto"/>
                      </w:divBdr>
                    </w:div>
                    <w:div w:id="20670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e-seimas.lrs.lt/portal/legalAct/lt/TAD/TAIS.77016/as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ignitisgrupe.lt/sites/default/files/public/inline-files/Group%20financial%20support%2C%20development%20cooperation%20and%20humanitarian%20aid%20policy_EN.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seimas.lrs.lt/portal/legalAct/lt/TAD/TAIS.107687/asr" TargetMode="External"/><Relationship Id="rId25" Type="http://schemas.openxmlformats.org/officeDocument/2006/relationships/header" Target="header2.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e-seimas.lrs.lt/portal/legalAct/lt/TAD/TAIS.5483/asr?positionInSearchResults=1&amp;searchModelUUID=8d030582-4851-4e61-b1be-b4cde2b9c99e" TargetMode="External"/><Relationship Id="rId20" Type="http://schemas.openxmlformats.org/officeDocument/2006/relationships/hyperlink" Target="https://e-seimas.lrs.lt/portal/legalAct/lt/TAD/9e1e58219d7411ee8172b53a675305ab"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T/TXT/HTML/?uri=OJ:L_202302831" TargetMode="External"/><Relationship Id="rId23" Type="http://schemas.openxmlformats.org/officeDocument/2006/relationships/hyperlink" Target="chrome-extension://efaidnbmnnnibpcajpcglclefindmkaj/https:/kkj.lt/doclib/qqttet4exlfjzsnsmpu2eyt1kvbxypq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seimas.lrs.lt/portal/legalAct/lt/TAD/TAIS.29193/asr"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chrome-extension://efaidnbmnnnibpcajpcglclefindmkaj/https:/ignitisgrupe.lt/sites/default/files/public/2024-08/LT%20Darnumo%20politika_0_0.pdf"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62D201F-60A4-492E-96B3-D82708B623D2}">
    <t:Anchor>
      <t:Comment id="941483566"/>
    </t:Anchor>
    <t:History>
      <t:Event id="{05B7B7CB-7337-493B-A473-D4EDE8775E98}" time="2025-05-14T13:02:20.952Z">
        <t:Attribution userId="S::Giedre.Skerniskiene@ignitis.lt::abde8239-1ed9-4ea4-86a2-9c34b1e0830c" userProvider="AD" userName="Giedrė Skerniškienė"/>
        <t:Anchor>
          <t:Comment id="941483566"/>
        </t:Anchor>
        <t:Create/>
      </t:Event>
      <t:Event id="{6D3173DA-2140-42F1-919F-194DC97D5DC5}" time="2025-05-14T13:02:20.952Z">
        <t:Attribution userId="S::Giedre.Skerniskiene@ignitis.lt::abde8239-1ed9-4ea4-86a2-9c34b1e0830c" userProvider="AD" userName="Giedrė Skerniškienė"/>
        <t:Anchor>
          <t:Comment id="941483566"/>
        </t:Anchor>
        <t:Assign userId="S::Vilte.Banelyte@ignitis.lt::79b9a55c-f070-4b20-b8f0-53e39fb2ef1d" userProvider="AD" userName="Viltė Banelytė"/>
      </t:Event>
      <t:Event id="{D623CFAB-132B-4509-9142-354D9FDD115D}" time="2025-05-14T13:02:20.952Z">
        <t:Attribution userId="S::Giedre.Skerniskiene@ignitis.lt::abde8239-1ed9-4ea4-86a2-9c34b1e0830c" userProvider="AD" userName="Giedrė Skerniškienė"/>
        <t:Anchor>
          <t:Comment id="941483566"/>
        </t:Anchor>
        <t:SetTitle title="@Viltė Banelytė paredaguok, prašau, šį punktą. Reikėtų išimti ir iš čia mažą vertę."/>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b7c5521-b840-4fb6-b7e5-380cdc78eb5a">
      <UserInfo>
        <DisplayName>Vytautas Aukštuolis</DisplayName>
        <AccountId>239</AccountId>
        <AccountType/>
      </UserInfo>
    </SharedWithUsers>
    <TaxCatchAll xmlns="3b7c5521-b840-4fb6-b7e5-380cdc78eb5a" xsi:nil="true"/>
    <lcf76f155ced4ddcb4097134ff3c332f xmlns="b487c618-8294-4171-aba2-cc3f1e9d930a">
      <Terms xmlns="http://schemas.microsoft.com/office/infopath/2007/PartnerControls"/>
    </lcf76f155ced4ddcb4097134ff3c332f>
    <Address xmlns="b487c618-8294-4171-aba2-cc3f1e9d930a" xsi:nil="true"/>
    <_Flow_SignoffStatus xmlns="b487c618-8294-4171-aba2-cc3f1e9d930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C3002B50476BB4C89125CE650014FE9" ma:contentTypeVersion="20" ma:contentTypeDescription="Kurkite naują dokumentą." ma:contentTypeScope="" ma:versionID="ae0ba723114d682e55adf0a1fff247dd">
  <xsd:schema xmlns:xsd="http://www.w3.org/2001/XMLSchema" xmlns:xs="http://www.w3.org/2001/XMLSchema" xmlns:p="http://schemas.microsoft.com/office/2006/metadata/properties" xmlns:ns1="http://schemas.microsoft.com/sharepoint/v3" xmlns:ns2="b487c618-8294-4171-aba2-cc3f1e9d930a" xmlns:ns3="3b7c5521-b840-4fb6-b7e5-380cdc78eb5a" targetNamespace="http://schemas.microsoft.com/office/2006/metadata/properties" ma:root="true" ma:fieldsID="bf4c5d7ccf94a3f83e90988820b8a47a" ns1:_="" ns2:_="" ns3:_="">
    <xsd:import namespace="http://schemas.microsoft.com/sharepoint/v3"/>
    <xsd:import namespace="b487c618-8294-4171-aba2-cc3f1e9d930a"/>
    <xsd:import namespace="3b7c5521-b840-4fb6-b7e5-380cdc78eb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Address" minOccurs="0"/>
                <xsd:element ref="ns2:MediaServiceObjectDetectorVersions" minOccurs="0"/>
                <xsd:element ref="ns2:MediaServiceSearchProperties" minOccurs="0"/>
                <xsd:element ref="ns2:_Flow_SignoffStatu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Bendrosios atitikties strategijos ypatybės" ma:hidden="true" ma:internalName="_ip_UnifiedCompliancePolicyProperties">
      <xsd:simpleType>
        <xsd:restriction base="dms:Note"/>
      </xsd:simpleType>
    </xsd:element>
    <xsd:element name="_ip_UnifiedCompliancePolicyUIAction" ma:index="26"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7c618-8294-4171-aba2-cc3f1e9d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Address" ma:index="21" nillable="true" ma:displayName="Address" ma:format="Dropdown" ma:internalName="Address">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ection Status" ma:default="Pending" ma:format="Dropdown" ma:internalName="Sign_x002d_off_x0020_status">
      <xsd:simpleType>
        <xsd:restriction base="dms:Choice">
          <xsd:enumeration value="Completed"/>
          <xsd:enumeration value="In progress"/>
          <xsd:enumeration value="Pending"/>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c5521-b840-4fb6-b7e5-380cdc78eb5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be81887f-940e-45c8-a140-31c3b0c17195}" ma:internalName="TaxCatchAll" ma:showField="CatchAllData" ma:web="3b7c5521-b840-4fb6-b7e5-380cdc78e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1622D-CA74-4B82-8316-5FEBC9F22499}">
  <ds:schemaRefs>
    <ds:schemaRef ds:uri="http://schemas.openxmlformats.org/officeDocument/2006/bibliography"/>
  </ds:schemaRefs>
</ds:datastoreItem>
</file>

<file path=customXml/itemProps2.xml><?xml version="1.0" encoding="utf-8"?>
<ds:datastoreItem xmlns:ds="http://schemas.openxmlformats.org/officeDocument/2006/customXml" ds:itemID="{17FAA259-4C75-4C10-8158-A1B85464BCC9}">
  <ds:schemaRefs>
    <ds:schemaRef ds:uri="http://schemas.microsoft.com/office/2006/metadata/properties"/>
    <ds:schemaRef ds:uri="http://schemas.microsoft.com/office/infopath/2007/PartnerControls"/>
    <ds:schemaRef ds:uri="3b7c5521-b840-4fb6-b7e5-380cdc78eb5a"/>
    <ds:schemaRef ds:uri="b487c618-8294-4171-aba2-cc3f1e9d930a"/>
    <ds:schemaRef ds:uri="http://schemas.microsoft.com/sharepoint/v3"/>
  </ds:schemaRefs>
</ds:datastoreItem>
</file>

<file path=customXml/itemProps3.xml><?xml version="1.0" encoding="utf-8"?>
<ds:datastoreItem xmlns:ds="http://schemas.openxmlformats.org/officeDocument/2006/customXml" ds:itemID="{FC8BED64-4843-4B40-8242-CE1B8C5B7F62}">
  <ds:schemaRefs>
    <ds:schemaRef ds:uri="http://schemas.microsoft.com/sharepoint/v3/contenttype/forms"/>
  </ds:schemaRefs>
</ds:datastoreItem>
</file>

<file path=customXml/itemProps4.xml><?xml version="1.0" encoding="utf-8"?>
<ds:datastoreItem xmlns:ds="http://schemas.openxmlformats.org/officeDocument/2006/customXml" ds:itemID="{F036F669-B8F1-4471-8FCC-4E70E597AC95}"/>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UAB TIC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Molytė</dc:creator>
  <cp:keywords/>
  <dc:description/>
  <cp:lastModifiedBy>Liene Gaujeniete</cp:lastModifiedBy>
  <cp:revision>1359</cp:revision>
  <cp:lastPrinted>2023-06-05T11:56:00Z</cp:lastPrinted>
  <dcterms:created xsi:type="dcterms:W3CDTF">2023-06-05T14:59:00Z</dcterms:created>
  <dcterms:modified xsi:type="dcterms:W3CDTF">2026-06-17T11:15:16Z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0x0101006C3002B50476BB4C89125CE650014FE9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Valentas.Neviera@ignitis.lt</vt:lpwstr>
  </property>
  <property fmtid="{D5CDD505-2E9C-101B-9397-08002B2CF9AE}" pid="6" name="MSIP_Label_320c693d-44b7-4e16-b3dd-4fcd87401cf5_SetDate">
    <vt:lpwstr>2021-03-03T13:35:21.3940851Z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5de8c326-10f6-490d-978d-090c020b3dc6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2022-05-30T12:44:26Z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5de8c326-10f6-490d-978d-090c020b3dc6</vt:lpwstr>
  </property>
  <property fmtid="{D5CDD505-2E9C-101B-9397-08002B2CF9AE}" pid="17" name="MSIP_Label_190751af-2442-49a7-b7b9-9f0bcce858c9_ContentBits">
    <vt:lpwstr>0</vt:lpwstr>
  </property>
  <property fmtid="{D5CDD505-2E9C-101B-9397-08002B2CF9AE}" pid="18" name="TaxKeyword">
    <vt:lpwstr/>
  </property>
  <property fmtid="{D5CDD505-2E9C-101B-9397-08002B2CF9AE}" pid="19" name="MediaServiceImageTags">
    <vt:lpwstr/>
  </property>
  <property fmtid="{D5CDD505-2E9C-101B-9397-08002B2CF9AE}" pid="20" name="GrammarlyDocumentId">
    <vt:lpwstr>bda4ce6a-fa41-4cae-b90f-878a2f07d1bf</vt:lpwstr>
  </property>
</Properties>
</file>