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8CE6" w14:textId="08C7CCA7" w:rsidR="00D52605" w:rsidRPr="00117FCD" w:rsidRDefault="00D52605" w:rsidP="00C5004C">
      <w:pPr>
        <w:rPr>
          <w:rFonts w:ascii="Arial" w:hAnsi="Arial" w:cs="Arial"/>
        </w:rPr>
      </w:pPr>
    </w:p>
    <w:tbl>
      <w:tblPr>
        <w:tblW w:w="10305" w:type="dxa"/>
        <w:jc w:val="right"/>
        <w:tblLayout w:type="fixed"/>
        <w:tblCellMar>
          <w:left w:w="120" w:type="dxa"/>
          <w:right w:w="120" w:type="dxa"/>
        </w:tblCellMar>
        <w:tblLook w:val="0000" w:firstRow="0" w:lastRow="0" w:firstColumn="0" w:lastColumn="0" w:noHBand="0" w:noVBand="0"/>
      </w:tblPr>
      <w:tblGrid>
        <w:gridCol w:w="10305"/>
      </w:tblGrid>
      <w:tr w:rsidR="00A30F2B" w:rsidRPr="00117FCD" w14:paraId="17870A47" w14:textId="77777777" w:rsidTr="382063C9">
        <w:trPr>
          <w:trHeight w:val="602"/>
          <w:jc w:val="right"/>
        </w:trPr>
        <w:tc>
          <w:tcPr>
            <w:tcW w:w="10305" w:type="dxa"/>
            <w:vAlign w:val="center"/>
          </w:tcPr>
          <w:p w14:paraId="0A193B09" w14:textId="77777777" w:rsidR="0027356B" w:rsidRPr="00117FCD" w:rsidRDefault="00324A26" w:rsidP="00C5004C">
            <w:pPr>
              <w:suppressAutoHyphens/>
              <w:jc w:val="center"/>
              <w:rPr>
                <w:rFonts w:ascii="Arial" w:hAnsi="Arial" w:cs="Arial"/>
                <w:b/>
                <w:bCs/>
                <w:caps/>
                <w:sz w:val="22"/>
                <w:szCs w:val="22"/>
              </w:rPr>
            </w:pPr>
            <w:r w:rsidRPr="00117FCD">
              <w:rPr>
                <w:rFonts w:ascii="Arial" w:hAnsi="Arial" w:cs="Arial"/>
                <w:b/>
                <w:sz w:val="22"/>
                <w:lang w:bidi="en-GB"/>
              </w:rPr>
              <w:t>RULES FOR THE MANAGEMENT OF FINANCIAL SUPPORT FROM</w:t>
            </w:r>
          </w:p>
          <w:p w14:paraId="779BC2E2" w14:textId="77777777" w:rsidR="00A30F2B" w:rsidRPr="00117FCD" w:rsidRDefault="00A30F2B" w:rsidP="382063C9">
            <w:pPr>
              <w:suppressAutoHyphens/>
              <w:jc w:val="center"/>
              <w:rPr>
                <w:rFonts w:ascii="Arial" w:hAnsi="Arial" w:cs="Arial"/>
                <w:b/>
                <w:bCs/>
                <w:noProof/>
                <w:position w:val="-10"/>
                <w:sz w:val="22"/>
                <w:szCs w:val="22"/>
              </w:rPr>
            </w:pPr>
            <w:r w:rsidRPr="00117FCD">
              <w:rPr>
                <w:rFonts w:ascii="Arial" w:hAnsi="Arial" w:cs="Arial"/>
                <w:b/>
                <w:noProof/>
                <w:position w:val="-10"/>
                <w:sz w:val="22"/>
                <w:lang w:bidi="en-GB"/>
              </w:rPr>
              <w:t>UAB IGNITIS RENEWABLES AND ITS SUBSIDIARIES</w:t>
            </w:r>
          </w:p>
          <w:p w14:paraId="04FA75D4" w14:textId="15159257" w:rsidR="008F4D82" w:rsidRPr="00117FCD" w:rsidRDefault="008F4D82" w:rsidP="382063C9">
            <w:pPr>
              <w:suppressAutoHyphens/>
              <w:jc w:val="center"/>
              <w:rPr>
                <w:rFonts w:ascii="Arial" w:hAnsi="Arial" w:cs="Arial"/>
                <w:b/>
                <w:bCs/>
                <w:i/>
                <w:iCs/>
                <w:noProof/>
                <w:sz w:val="22"/>
                <w:szCs w:val="22"/>
              </w:rPr>
            </w:pPr>
          </w:p>
        </w:tc>
      </w:tr>
    </w:tbl>
    <w:p w14:paraId="32A20B7A" w14:textId="77777777" w:rsidR="001D0FFC" w:rsidRPr="00117FCD" w:rsidRDefault="001D0FFC" w:rsidP="00C5004C">
      <w:pPr>
        <w:tabs>
          <w:tab w:val="left" w:pos="6996"/>
        </w:tabs>
        <w:jc w:val="both"/>
        <w:rPr>
          <w:rFonts w:ascii="Arial" w:hAnsi="Arial" w:cs="Arial"/>
          <w:noProof/>
          <w:sz w:val="22"/>
          <w:szCs w:val="22"/>
        </w:rPr>
      </w:pPr>
    </w:p>
    <w:p w14:paraId="50C98D58" w14:textId="00F57CEB" w:rsidR="00D33DC5" w:rsidRPr="00117FCD" w:rsidRDefault="001D0FFC" w:rsidP="00FC2F13">
      <w:pPr>
        <w:pStyle w:val="ListParagraph"/>
        <w:numPr>
          <w:ilvl w:val="0"/>
          <w:numId w:val="72"/>
        </w:numPr>
        <w:tabs>
          <w:tab w:val="left" w:pos="6996"/>
        </w:tabs>
        <w:rPr>
          <w:rFonts w:ascii="Arial" w:hAnsi="Arial" w:cs="Arial"/>
          <w:b/>
          <w:bCs/>
          <w:noProof/>
          <w:sz w:val="22"/>
          <w:szCs w:val="22"/>
        </w:rPr>
      </w:pPr>
      <w:r w:rsidRPr="00117FCD">
        <w:rPr>
          <w:rFonts w:ascii="Arial" w:hAnsi="Arial" w:cs="Arial"/>
          <w:b/>
          <w:noProof/>
          <w:sz w:val="22"/>
          <w:lang w:bidi="en-GB"/>
        </w:rPr>
        <w:t>PURPOSE AND SCOPE OF APPLICATION</w:t>
      </w:r>
    </w:p>
    <w:p w14:paraId="295C99EC" w14:textId="77777777" w:rsidR="00D33DC5" w:rsidRPr="00117FCD" w:rsidRDefault="00D33DC5" w:rsidP="00FC2F13">
      <w:pPr>
        <w:pStyle w:val="ListParagraph"/>
        <w:numPr>
          <w:ilvl w:val="1"/>
          <w:numId w:val="72"/>
        </w:numPr>
        <w:tabs>
          <w:tab w:val="left" w:pos="426"/>
        </w:tabs>
        <w:suppressAutoHyphens/>
        <w:ind w:left="0" w:hanging="6"/>
        <w:jc w:val="both"/>
        <w:rPr>
          <w:rFonts w:ascii="Arial" w:hAnsi="Arial" w:cs="Arial"/>
          <w:noProof/>
          <w:sz w:val="22"/>
          <w:szCs w:val="22"/>
        </w:rPr>
      </w:pPr>
      <w:r w:rsidRPr="00117FCD">
        <w:rPr>
          <w:rFonts w:ascii="Arial" w:hAnsi="Arial" w:cs="Arial"/>
          <w:noProof/>
          <w:sz w:val="22"/>
          <w:lang w:bidi="en-GB"/>
        </w:rPr>
        <w:t>The purpose is to lay down the principles for the provision of Financial Support by UAB Ignitis Renewables and its Subsidiaries, and to regulate when and how it is possible to gratuitously allocate financial resources to third parties.</w:t>
      </w:r>
    </w:p>
    <w:p w14:paraId="758B5E64" w14:textId="6DAB61EA" w:rsidR="00D33DC5" w:rsidRPr="00117FCD" w:rsidRDefault="00D33DC5" w:rsidP="00FC2F13">
      <w:pPr>
        <w:pStyle w:val="ListParagraph"/>
        <w:numPr>
          <w:ilvl w:val="1"/>
          <w:numId w:val="72"/>
        </w:numPr>
        <w:tabs>
          <w:tab w:val="left" w:pos="426"/>
        </w:tabs>
        <w:suppressAutoHyphens/>
        <w:ind w:left="0" w:hanging="6"/>
        <w:jc w:val="both"/>
        <w:rPr>
          <w:rFonts w:ascii="Arial" w:hAnsi="Arial" w:cs="Arial"/>
          <w:noProof/>
          <w:sz w:val="22"/>
          <w:szCs w:val="22"/>
        </w:rPr>
      </w:pPr>
      <w:r w:rsidRPr="00117FCD">
        <w:rPr>
          <w:rFonts w:ascii="Arial" w:hAnsi="Arial" w:cs="Arial"/>
          <w:noProof/>
          <w:sz w:val="22"/>
          <w:lang w:bidi="en-GB"/>
        </w:rPr>
        <w:t>Scope of application – applies to UAB Ignitis Renewables and its Subsidiaries, their employees involved in the financial support allocation process, the Evaluation Committee, Applicants, and Recipients of support.</w:t>
      </w:r>
    </w:p>
    <w:p w14:paraId="5B55E826" w14:textId="04852778" w:rsidR="00A30F2B" w:rsidRPr="00117FCD" w:rsidRDefault="00A30F2B" w:rsidP="382063C9">
      <w:pPr>
        <w:pStyle w:val="Heading1"/>
        <w:keepNext w:val="0"/>
        <w:widowControl w:val="0"/>
        <w:numPr>
          <w:ilvl w:val="0"/>
          <w:numId w:val="72"/>
        </w:numPr>
        <w:spacing w:before="120" w:line="320" w:lineRule="exact"/>
        <w:rPr>
          <w:rFonts w:ascii="Arial" w:hAnsi="Arial"/>
        </w:rPr>
      </w:pPr>
      <w:r w:rsidRPr="00117FCD">
        <w:rPr>
          <w:rFonts w:ascii="Arial" w:hAnsi="Arial"/>
          <w:lang w:bidi="en-GB"/>
        </w:rPr>
        <w:t>TERMS AND DEFINITIONS</w:t>
      </w:r>
    </w:p>
    <w:p w14:paraId="09B7D585" w14:textId="77777777" w:rsidR="001D0FFC" w:rsidRPr="00117FCD" w:rsidRDefault="001D0FFC" w:rsidP="00FC2F13">
      <w:pPr>
        <w:pStyle w:val="ListParagraph"/>
        <w:numPr>
          <w:ilvl w:val="1"/>
          <w:numId w:val="67"/>
        </w:numPr>
        <w:tabs>
          <w:tab w:val="left" w:pos="426"/>
        </w:tabs>
        <w:suppressAutoHyphens/>
        <w:autoSpaceDE w:val="0"/>
        <w:autoSpaceDN w:val="0"/>
        <w:ind w:left="0" w:firstLine="0"/>
        <w:jc w:val="both"/>
        <w:textAlignment w:val="baseline"/>
        <w:rPr>
          <w:rFonts w:ascii="Arial" w:hAnsi="Arial" w:cs="Arial"/>
          <w:sz w:val="22"/>
          <w:szCs w:val="22"/>
        </w:rPr>
      </w:pPr>
      <w:r w:rsidRPr="00117FCD">
        <w:rPr>
          <w:rFonts w:ascii="Arial" w:hAnsi="Arial" w:cs="Arial"/>
          <w:sz w:val="22"/>
          <w:lang w:bidi="en-GB"/>
        </w:rPr>
        <w:t>Terms and/or abbreviations used in the Rules shall have the following meanings:</w:t>
      </w:r>
    </w:p>
    <w:p w14:paraId="6C870F61" w14:textId="0C6F9BBB" w:rsidR="00D45CF6" w:rsidRPr="00117FCD" w:rsidRDefault="3537502D" w:rsidP="00FC2F13">
      <w:pPr>
        <w:pStyle w:val="BodyText"/>
        <w:numPr>
          <w:ilvl w:val="2"/>
          <w:numId w:val="66"/>
        </w:numPr>
        <w:tabs>
          <w:tab w:val="left" w:pos="709"/>
        </w:tabs>
        <w:ind w:left="0" w:firstLine="0"/>
        <w:rPr>
          <w:rFonts w:ascii="Arial" w:hAnsi="Arial" w:cs="Arial"/>
          <w:b/>
          <w:bCs/>
          <w:noProof/>
          <w:sz w:val="22"/>
          <w:szCs w:val="22"/>
        </w:rPr>
      </w:pPr>
      <w:r w:rsidRPr="00117FCD">
        <w:rPr>
          <w:rFonts w:ascii="Arial" w:hAnsi="Arial" w:cs="Arial"/>
          <w:b/>
          <w:noProof/>
          <w:sz w:val="22"/>
          <w:lang w:bidi="en-GB"/>
        </w:rPr>
        <w:t xml:space="preserve">Company </w:t>
      </w:r>
      <w:r w:rsidRPr="00117FCD">
        <w:rPr>
          <w:rFonts w:ascii="Arial" w:hAnsi="Arial" w:cs="Arial"/>
          <w:noProof/>
          <w:sz w:val="22"/>
          <w:lang w:bidi="en-GB"/>
        </w:rPr>
        <w:t>shall mean UAB Ignitis Renewables (legal entity code: 304988904).</w:t>
      </w:r>
    </w:p>
    <w:p w14:paraId="0FF64BF0" w14:textId="54EE78FA" w:rsidR="00CD2659" w:rsidRPr="00117FCD" w:rsidRDefault="00CD2659"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noProof/>
          <w:sz w:val="22"/>
          <w:lang w:bidi="en-GB"/>
        </w:rPr>
        <w:t xml:space="preserve">Company's Manager </w:t>
      </w:r>
      <w:r w:rsidRPr="00117FCD">
        <w:rPr>
          <w:rFonts w:ascii="Arial" w:hAnsi="Arial" w:cs="Arial"/>
          <w:noProof/>
          <w:sz w:val="22"/>
          <w:lang w:bidi="en-GB"/>
        </w:rPr>
        <w:t>shall mean the Company's sole governing body, i.e. the General Manager.</w:t>
      </w:r>
    </w:p>
    <w:p w14:paraId="23901B0B" w14:textId="79ECE5C6" w:rsidR="001D0FFC" w:rsidRPr="00117FCD" w:rsidRDefault="001D0FFC"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sz w:val="22"/>
          <w:lang w:bidi="en-GB"/>
        </w:rPr>
        <w:t xml:space="preserve">Subsidiary </w:t>
      </w:r>
      <w:r w:rsidRPr="00117FCD">
        <w:rPr>
          <w:rFonts w:ascii="Arial" w:hAnsi="Arial" w:cs="Arial"/>
          <w:sz w:val="22"/>
          <w:lang w:bidi="en-GB"/>
        </w:rPr>
        <w:t>shall mean a subsidiary or subsequent subsidiary of the Company.</w:t>
      </w:r>
    </w:p>
    <w:p w14:paraId="422A9647" w14:textId="5BA3E9EF" w:rsidR="008919BB" w:rsidRPr="00117FCD" w:rsidRDefault="2B2CE0CB" w:rsidP="382063C9">
      <w:pPr>
        <w:pStyle w:val="BodyText"/>
        <w:numPr>
          <w:ilvl w:val="2"/>
          <w:numId w:val="66"/>
        </w:numPr>
        <w:tabs>
          <w:tab w:val="left" w:pos="709"/>
        </w:tabs>
        <w:ind w:left="0" w:firstLine="0"/>
        <w:rPr>
          <w:rFonts w:ascii="Arial" w:hAnsi="Arial" w:cs="Arial"/>
          <w:sz w:val="22"/>
          <w:szCs w:val="22"/>
        </w:rPr>
      </w:pPr>
      <w:r w:rsidRPr="00117FCD">
        <w:rPr>
          <w:rFonts w:ascii="Arial" w:hAnsi="Arial" w:cs="Arial"/>
          <w:b/>
          <w:noProof/>
          <w:sz w:val="22"/>
          <w:lang w:bidi="en-GB"/>
        </w:rPr>
        <w:t xml:space="preserve">Manager of the Subsidiary </w:t>
      </w:r>
      <w:r w:rsidRPr="00117FCD">
        <w:rPr>
          <w:rFonts w:ascii="Arial" w:hAnsi="Arial" w:cs="Arial"/>
          <w:noProof/>
          <w:sz w:val="22"/>
          <w:lang w:bidi="en-GB"/>
        </w:rPr>
        <w:t xml:space="preserve">shall mean the sole governing body of the Subsidiary or a subsequent Subsidiary, being a director/manager and/or a member of the Management Board (in a foreign jurisdiction; if a Management Board is formed in accordance with the Articles of Association of the Subsidiary). </w:t>
      </w:r>
    </w:p>
    <w:p w14:paraId="09283462" w14:textId="519A4EA2" w:rsidR="3537502D" w:rsidRPr="00117FCD" w:rsidRDefault="3537502D" w:rsidP="034FD8F3">
      <w:pPr>
        <w:pStyle w:val="BodyText"/>
        <w:numPr>
          <w:ilvl w:val="2"/>
          <w:numId w:val="66"/>
        </w:numPr>
        <w:tabs>
          <w:tab w:val="left" w:pos="709"/>
        </w:tabs>
        <w:ind w:left="0" w:firstLine="0"/>
        <w:rPr>
          <w:rFonts w:ascii="Arial" w:hAnsi="Arial" w:cs="Arial"/>
          <w:noProof/>
        </w:rPr>
      </w:pPr>
      <w:r w:rsidRPr="00117FCD">
        <w:rPr>
          <w:rFonts w:ascii="Arial" w:hAnsi="Arial" w:cs="Arial"/>
          <w:b/>
          <w:sz w:val="22"/>
          <w:lang w:bidi="en-GB"/>
        </w:rPr>
        <w:t xml:space="preserve">Group </w:t>
      </w:r>
      <w:r w:rsidRPr="00117FCD">
        <w:rPr>
          <w:rFonts w:ascii="Arial" w:hAnsi="Arial" w:cs="Arial"/>
          <w:sz w:val="22"/>
          <w:lang w:bidi="en-GB"/>
        </w:rPr>
        <w:t>shall mean AB Ignitis Group and its directly and indirectly controlled legal entities.</w:t>
      </w:r>
    </w:p>
    <w:p w14:paraId="49A60BA9" w14:textId="27C77E09" w:rsidR="0E40AD5C" w:rsidRPr="00117FCD" w:rsidRDefault="0E40AD5C" w:rsidP="034FD8F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noProof/>
          <w:sz w:val="22"/>
          <w:lang w:bidi="en-GB"/>
        </w:rPr>
        <w:t>Company</w:t>
      </w:r>
      <w:r w:rsidRPr="00117FCD">
        <w:rPr>
          <w:rFonts w:ascii="Arial" w:hAnsi="Arial" w:cs="Arial"/>
          <w:noProof/>
          <w:sz w:val="22"/>
          <w:lang w:bidi="en-GB"/>
        </w:rPr>
        <w:t xml:space="preserve"> shall mean any natural person or legal entity engaged in an economic activity, regardless of its legal status or means of financing, within the meaning of Commission Regulation (EU) No. 2023/2831 of 13 December 2023 on the application of Articles 107 and 108 of the Treaty on the Functioning of the European Union to de minimis aid, as amended.</w:t>
      </w:r>
    </w:p>
    <w:p w14:paraId="470DAF57" w14:textId="6C2FD922" w:rsidR="004D6C30" w:rsidRPr="00117FCD" w:rsidRDefault="04147FDB"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noProof/>
          <w:sz w:val="22"/>
          <w:lang w:bidi="en-GB"/>
        </w:rPr>
        <w:t xml:space="preserve">Coordinator </w:t>
      </w:r>
      <w:r w:rsidRPr="00117FCD">
        <w:rPr>
          <w:rFonts w:ascii="Arial" w:hAnsi="Arial" w:cs="Arial"/>
          <w:noProof/>
          <w:sz w:val="22"/>
          <w:lang w:bidi="en-GB"/>
        </w:rPr>
        <w:t>shall mean an employee of the Company or a Subsidiary or other Group company who is responsible for coordinating support issues within the Company and Subsidiaries.</w:t>
      </w:r>
    </w:p>
    <w:p w14:paraId="59B2EF43" w14:textId="2440B21B" w:rsidR="001E6BA5" w:rsidRPr="00117FCD" w:rsidRDefault="00B47A7F"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noProof/>
          <w:sz w:val="22"/>
          <w:lang w:bidi="en-GB"/>
        </w:rPr>
        <w:t>LoC</w:t>
      </w:r>
      <w:r w:rsidRPr="00117FCD">
        <w:rPr>
          <w:rFonts w:ascii="Arial" w:hAnsi="Arial" w:cs="Arial"/>
          <w:noProof/>
          <w:sz w:val="22"/>
          <w:lang w:bidi="en-GB"/>
        </w:rPr>
        <w:t xml:space="preserve"> shall man the Republic of Lithuania Law on Competition, including all amendments and supplements thereto.</w:t>
      </w:r>
    </w:p>
    <w:p w14:paraId="019E06C3" w14:textId="77777777" w:rsidR="006464E3" w:rsidRPr="00117FCD" w:rsidRDefault="71C3EE26"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noProof/>
          <w:sz w:val="22"/>
          <w:lang w:bidi="en-GB"/>
        </w:rPr>
        <w:t xml:space="preserve">LoCFS </w:t>
      </w:r>
      <w:r w:rsidRPr="00117FCD">
        <w:rPr>
          <w:rFonts w:ascii="Arial" w:hAnsi="Arial" w:cs="Arial"/>
          <w:noProof/>
          <w:sz w:val="22"/>
          <w:lang w:bidi="en-GB"/>
        </w:rPr>
        <w:t>shall mean the Republic of Lithuania Law on Charity and Financial Support, including all amendments and supplements thereto.</w:t>
      </w:r>
    </w:p>
    <w:p w14:paraId="26760E07" w14:textId="40071374" w:rsidR="00D45CF6" w:rsidRPr="00117FCD" w:rsidRDefault="7B02F6B1"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sz w:val="22"/>
          <w:lang w:bidi="en-GB"/>
        </w:rPr>
        <w:t xml:space="preserve">Application </w:t>
      </w:r>
      <w:r w:rsidRPr="00117FCD">
        <w:rPr>
          <w:rFonts w:ascii="Arial" w:hAnsi="Arial" w:cs="Arial"/>
          <w:noProof/>
          <w:sz w:val="22"/>
          <w:lang w:bidi="en-GB"/>
        </w:rPr>
        <w:t>shall mean an application for Financial Support in the prescribed form, which must be filled in by the Applicant when applying for the Financial Support.</w:t>
      </w:r>
    </w:p>
    <w:p w14:paraId="1A04FC50" w14:textId="14C67DD4" w:rsidR="006B700A" w:rsidRPr="00117FCD" w:rsidRDefault="5BF33546"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sz w:val="22"/>
          <w:lang w:bidi="en-GB"/>
        </w:rPr>
        <w:t>Financial support</w:t>
      </w:r>
      <w:r w:rsidRPr="00117FCD">
        <w:rPr>
          <w:rFonts w:ascii="Arial" w:hAnsi="Arial" w:cs="Arial"/>
          <w:noProof/>
          <w:sz w:val="22"/>
          <w:lang w:bidi="en-GB"/>
        </w:rPr>
        <w:t xml:space="preserve"> </w:t>
      </w:r>
      <w:r w:rsidR="00117FCD" w:rsidRPr="00117FCD">
        <w:rPr>
          <w:rFonts w:ascii="Arial" w:hAnsi="Arial" w:cs="Arial"/>
          <w:noProof/>
          <w:sz w:val="22"/>
          <w:lang w:bidi="en-GB"/>
        </w:rPr>
        <w:t>shall mean</w:t>
      </w:r>
      <w:r w:rsidRPr="00117FCD">
        <w:rPr>
          <w:rFonts w:ascii="Arial" w:hAnsi="Arial" w:cs="Arial"/>
          <w:noProof/>
          <w:sz w:val="22"/>
          <w:lang w:bidi="en-GB"/>
        </w:rPr>
        <w:t xml:space="preserve"> a voluntary and non-remunerated provision of monetary funds to Recipients of financial support, except for obligations of the Recipient permitted under the Law on Charity and Financial Support (LoCFS), in accordance with the procedure established in the Policy and the Rules, and without violating the provisions of the LoCFS. </w:t>
      </w:r>
    </w:p>
    <w:p w14:paraId="3CA3E214" w14:textId="1CD7AE38" w:rsidR="006464E3" w:rsidRPr="00117FCD" w:rsidRDefault="7B02F6B1"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sz w:val="22"/>
          <w:lang w:bidi="en-GB"/>
        </w:rPr>
        <w:t xml:space="preserve">Financial Support Recipient </w:t>
      </w:r>
      <w:r w:rsidRPr="00117FCD">
        <w:rPr>
          <w:rFonts w:ascii="Arial" w:hAnsi="Arial" w:cs="Arial"/>
          <w:sz w:val="22"/>
          <w:lang w:bidi="en-GB"/>
        </w:rPr>
        <w:t>shall mean an Applicant who meets the requirements for receiving the Financial Support and to whom the Financial Support has been awarded.</w:t>
      </w:r>
    </w:p>
    <w:p w14:paraId="7624E77D" w14:textId="474E28E8" w:rsidR="006B700A" w:rsidRPr="00117FCD" w:rsidRDefault="71C3EE26"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sz w:val="22"/>
          <w:lang w:bidi="en-GB"/>
        </w:rPr>
        <w:t>Financial Support Agreement</w:t>
      </w:r>
      <w:r w:rsidRPr="00117FCD">
        <w:rPr>
          <w:rFonts w:ascii="Arial" w:hAnsi="Arial" w:cs="Arial"/>
          <w:sz w:val="22"/>
          <w:lang w:bidi="en-GB"/>
        </w:rPr>
        <w:t xml:space="preserve"> shall mean the agreement between the Financial Support Recipient and the Company or a Subsidiary for the provision of the Financial Support.</w:t>
      </w:r>
    </w:p>
    <w:p w14:paraId="00D19888" w14:textId="1C843962" w:rsidR="006B700A" w:rsidRPr="00117FCD" w:rsidRDefault="5BF33546"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sz w:val="22"/>
          <w:lang w:bidi="en-GB"/>
        </w:rPr>
        <w:t>Financial Support Provider</w:t>
      </w:r>
      <w:r w:rsidRPr="00117FCD">
        <w:rPr>
          <w:rFonts w:ascii="Arial" w:hAnsi="Arial" w:cs="Arial"/>
          <w:sz w:val="22"/>
          <w:lang w:bidi="en-GB"/>
        </w:rPr>
        <w:t xml:space="preserve"> shall mean the Company and/or any of its Subsidiaries.</w:t>
      </w:r>
    </w:p>
    <w:p w14:paraId="03D53F19" w14:textId="179A1AB4" w:rsidR="006B700A" w:rsidRPr="00117FCD" w:rsidRDefault="71C3EE26"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sz w:val="22"/>
          <w:lang w:bidi="en-GB"/>
        </w:rPr>
        <w:lastRenderedPageBreak/>
        <w:t xml:space="preserve">Applicant </w:t>
      </w:r>
      <w:r w:rsidRPr="00117FCD">
        <w:rPr>
          <w:rFonts w:ascii="Arial" w:hAnsi="Arial" w:cs="Arial"/>
          <w:sz w:val="22"/>
          <w:lang w:bidi="en-GB"/>
        </w:rPr>
        <w:t>shall mean a legal entity seeking to receive Financial Support and submitting an Application for Financial Support in the form specified in the Rules.</w:t>
      </w:r>
    </w:p>
    <w:p w14:paraId="4FF78083" w14:textId="546BC48A" w:rsidR="00A6598E" w:rsidRPr="00117FCD" w:rsidRDefault="00A6598E"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sz w:val="22"/>
          <w:lang w:bidi="en-GB"/>
        </w:rPr>
        <w:t xml:space="preserve">Applicant's Manager </w:t>
      </w:r>
      <w:r w:rsidRPr="00117FCD">
        <w:rPr>
          <w:rFonts w:ascii="Arial" w:hAnsi="Arial" w:cs="Arial"/>
          <w:sz w:val="22"/>
          <w:lang w:bidi="en-GB"/>
        </w:rPr>
        <w:t>shall mean a person who, in accordance with the legal entity's founding documents or a decision taken by the members of the collegial management body, has the right or is authorised to represent the legal entity in civil relations (e.g. a director, chairperson, president, or any other identifiable person who has the right to represent the legal entity on the basis of the grounds set out above).</w:t>
      </w:r>
    </w:p>
    <w:p w14:paraId="26E26393" w14:textId="52CD5A44" w:rsidR="009B7F65" w:rsidRPr="00117FCD" w:rsidRDefault="18DBC46D"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sz w:val="22"/>
          <w:lang w:bidi="en-GB"/>
        </w:rPr>
        <w:t xml:space="preserve">Park </w:t>
      </w:r>
      <w:r w:rsidRPr="00117FCD">
        <w:rPr>
          <w:rFonts w:ascii="Arial" w:hAnsi="Arial" w:cs="Arial"/>
          <w:noProof/>
          <w:sz w:val="22"/>
          <w:lang w:bidi="en-GB"/>
        </w:rPr>
        <w:t xml:space="preserve">shall mean a power plant or group of power plants linked by wind and/or solar or other renewable energy sources and used to generate electricity. </w:t>
      </w:r>
    </w:p>
    <w:p w14:paraId="5612B3EF" w14:textId="0FAF49B4" w:rsidR="009B7F65" w:rsidRPr="00117FCD" w:rsidRDefault="0692FB2B"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sz w:val="22"/>
          <w:lang w:bidi="en-GB"/>
        </w:rPr>
        <w:t xml:space="preserve">Park under Development (Farm under Construction) </w:t>
      </w:r>
      <w:r w:rsidRPr="00117FCD">
        <w:rPr>
          <w:rFonts w:ascii="Arial" w:hAnsi="Arial" w:cs="Arial"/>
          <w:sz w:val="22"/>
          <w:lang w:bidi="en-GB"/>
        </w:rPr>
        <w:t>shall mean all areas likely to be adversely affected and/or temporarily disturbed as a result of the construction of the Park, and/or other pre-commissioning (power generation) works and/or activities.</w:t>
      </w:r>
    </w:p>
    <w:p w14:paraId="268DB4D9" w14:textId="414F208F" w:rsidR="006B700A" w:rsidRPr="00117FCD" w:rsidRDefault="5BF33546"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sz w:val="22"/>
          <w:lang w:bidi="en-GB"/>
        </w:rPr>
        <w:t>Policy</w:t>
      </w:r>
      <w:r w:rsidRPr="00117FCD">
        <w:rPr>
          <w:rFonts w:ascii="Arial" w:hAnsi="Arial" w:cs="Arial"/>
          <w:sz w:val="22"/>
          <w:lang w:bidi="en-GB"/>
        </w:rPr>
        <w:t xml:space="preserve"> shall mean the Group's Financial Support and Humanitarian Aid Policy.</w:t>
      </w:r>
    </w:p>
    <w:p w14:paraId="17989998" w14:textId="59B310B8" w:rsidR="005F2C49" w:rsidRPr="00117FCD" w:rsidRDefault="005F2C49"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sz w:val="22"/>
          <w:lang w:bidi="en-GB"/>
        </w:rPr>
        <w:t>Project</w:t>
      </w:r>
      <w:r w:rsidRPr="00117FCD">
        <w:rPr>
          <w:rFonts w:ascii="Arial" w:hAnsi="Arial" w:cs="Arial"/>
          <w:sz w:val="22"/>
          <w:lang w:bidi="en-GB"/>
        </w:rPr>
        <w:t xml:space="preserve"> shall mean the activity, project, or initiative indicated in the Application for which Financial Support is being requested.</w:t>
      </w:r>
    </w:p>
    <w:p w14:paraId="65C4B1C4" w14:textId="453968B0" w:rsidR="006464E3" w:rsidRPr="00117FCD" w:rsidRDefault="7B02F6B1"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noProof/>
          <w:sz w:val="22"/>
          <w:lang w:bidi="en-GB"/>
        </w:rPr>
        <w:t xml:space="preserve">Rules </w:t>
      </w:r>
      <w:r w:rsidRPr="00117FCD">
        <w:rPr>
          <w:rFonts w:ascii="Arial" w:hAnsi="Arial" w:cs="Arial"/>
          <w:noProof/>
          <w:sz w:val="22"/>
          <w:lang w:bidi="en-GB"/>
        </w:rPr>
        <w:t>shall mean the Rules for the Management of Financial Support of the Company and its Subsidiaries, including any subsequent amendments and supplements thereto; this document.</w:t>
      </w:r>
    </w:p>
    <w:p w14:paraId="45E49F98" w14:textId="61DF1621" w:rsidR="00480B2B" w:rsidRPr="00117FCD" w:rsidRDefault="448BC3BC"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noProof/>
          <w:sz w:val="22"/>
          <w:lang w:bidi="en-GB"/>
        </w:rPr>
        <w:t xml:space="preserve">Board </w:t>
      </w:r>
      <w:r w:rsidRPr="00117FCD">
        <w:rPr>
          <w:rFonts w:ascii="Arial" w:hAnsi="Arial" w:cs="Arial"/>
          <w:noProof/>
          <w:sz w:val="22"/>
          <w:lang w:bidi="en-GB"/>
        </w:rPr>
        <w:t>shall mean the Company's collegiate management body, i.e. the Management Board.</w:t>
      </w:r>
    </w:p>
    <w:p w14:paraId="686347A0" w14:textId="79558A53" w:rsidR="00DD05A6" w:rsidRPr="00117FCD" w:rsidRDefault="00971A12"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noProof/>
          <w:sz w:val="22"/>
          <w:lang w:bidi="en-GB"/>
        </w:rPr>
        <w:t>State Aid</w:t>
      </w:r>
      <w:r w:rsidR="00FF5F53" w:rsidRPr="00117FCD">
        <w:rPr>
          <w:rFonts w:ascii="Arial" w:hAnsi="Arial" w:cs="Arial"/>
          <w:b/>
          <w:lang w:bidi="en-GB"/>
        </w:rPr>
        <w:t xml:space="preserve"> </w:t>
      </w:r>
      <w:r w:rsidR="00FF5F53" w:rsidRPr="00117FCD">
        <w:rPr>
          <w:rFonts w:ascii="Arial" w:hAnsi="Arial" w:cs="Arial"/>
          <w:b/>
          <w:noProof/>
          <w:sz w:val="22"/>
          <w:lang w:bidi="en-GB"/>
        </w:rPr>
        <w:t>Criteria</w:t>
      </w:r>
      <w:r w:rsidR="00FF5F53" w:rsidRPr="00117FCD">
        <w:rPr>
          <w:rFonts w:ascii="Arial" w:hAnsi="Arial" w:cs="Arial"/>
          <w:noProof/>
          <w:sz w:val="22"/>
          <w:lang w:bidi="en-GB"/>
        </w:rPr>
        <w:t xml:space="preserve"> shall mean the criteria set out in Article 107(1) of the Treaty on the Functioning of the European Union. </w:t>
      </w:r>
    </w:p>
    <w:p w14:paraId="1FACA406" w14:textId="4660D165" w:rsidR="001107F5" w:rsidRPr="00117FCD" w:rsidRDefault="7E0D353A"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b/>
          <w:noProof/>
          <w:sz w:val="22"/>
          <w:lang w:bidi="en-GB"/>
        </w:rPr>
        <w:t xml:space="preserve">Evaluation Committee </w:t>
      </w:r>
      <w:r w:rsidRPr="00117FCD">
        <w:rPr>
          <w:rFonts w:ascii="Arial" w:hAnsi="Arial" w:cs="Arial"/>
          <w:noProof/>
          <w:sz w:val="22"/>
          <w:lang w:bidi="en-GB"/>
        </w:rPr>
        <w:t>shall mean the body responsible for evaluating Applications.</w:t>
      </w:r>
    </w:p>
    <w:p w14:paraId="2BE79379" w14:textId="2469E8ED" w:rsidR="0080429C" w:rsidRPr="00117FCD" w:rsidRDefault="0080429C" w:rsidP="00FC2F13">
      <w:pPr>
        <w:pStyle w:val="BodyText"/>
        <w:numPr>
          <w:ilvl w:val="2"/>
          <w:numId w:val="66"/>
        </w:numPr>
        <w:tabs>
          <w:tab w:val="left" w:pos="709"/>
        </w:tabs>
        <w:ind w:left="0" w:firstLine="0"/>
        <w:rPr>
          <w:rFonts w:ascii="Arial" w:hAnsi="Arial" w:cs="Arial"/>
          <w:noProof/>
          <w:sz w:val="22"/>
          <w:szCs w:val="22"/>
        </w:rPr>
      </w:pPr>
      <w:r w:rsidRPr="00117FCD">
        <w:rPr>
          <w:rFonts w:ascii="Arial" w:hAnsi="Arial" w:cs="Arial"/>
          <w:noProof/>
          <w:sz w:val="22"/>
          <w:lang w:bidi="en-GB"/>
        </w:rPr>
        <w:t xml:space="preserve">The term </w:t>
      </w:r>
      <w:r w:rsidRPr="00117FCD">
        <w:rPr>
          <w:rFonts w:ascii="Arial" w:hAnsi="Arial" w:cs="Arial"/>
          <w:b/>
          <w:noProof/>
          <w:sz w:val="22"/>
          <w:lang w:bidi="en-GB"/>
        </w:rPr>
        <w:t>“State aid”</w:t>
      </w:r>
      <w:r w:rsidRPr="00117FCD">
        <w:rPr>
          <w:rFonts w:ascii="Arial" w:hAnsi="Arial" w:cs="Arial"/>
          <w:noProof/>
          <w:sz w:val="22"/>
          <w:lang w:bidi="en-GB"/>
        </w:rPr>
        <w:t xml:space="preserve"> shall be understood as defined in Article 107(1) of the Treaty on the Functioning of the European Union and the term “De minimis aid” shall be understood as defined in Commission Regulation (EU) No. 2023/2831 of 13 December 2023 on the application of Articles 107 and 108 of the Treaty on the Functioning of the European Union to de minimis aid, as amended (hereinafter referred to as the Regulation).</w:t>
      </w:r>
    </w:p>
    <w:p w14:paraId="0A37F73B" w14:textId="77777777" w:rsidR="00A30F2B" w:rsidRPr="00117FCD" w:rsidRDefault="00A30F2B" w:rsidP="382063C9">
      <w:pPr>
        <w:pStyle w:val="BodyText"/>
        <w:numPr>
          <w:ilvl w:val="1"/>
          <w:numId w:val="0"/>
        </w:numPr>
        <w:tabs>
          <w:tab w:val="left" w:pos="709"/>
          <w:tab w:val="left" w:pos="810"/>
        </w:tabs>
        <w:rPr>
          <w:rFonts w:ascii="Arial" w:hAnsi="Arial" w:cs="Arial"/>
        </w:rPr>
      </w:pPr>
    </w:p>
    <w:p w14:paraId="6CAF96D2" w14:textId="2A9EC661" w:rsidR="00EE06A5" w:rsidRPr="00117FCD" w:rsidRDefault="00A30F2B" w:rsidP="382063C9">
      <w:pPr>
        <w:pStyle w:val="ListParagraph"/>
        <w:numPr>
          <w:ilvl w:val="0"/>
          <w:numId w:val="66"/>
        </w:numPr>
        <w:tabs>
          <w:tab w:val="left" w:pos="284"/>
        </w:tabs>
        <w:spacing w:after="120"/>
        <w:ind w:left="0" w:firstLine="0"/>
        <w:rPr>
          <w:rFonts w:ascii="Arial" w:hAnsi="Arial" w:cs="Arial"/>
          <w:b/>
          <w:bCs/>
          <w:sz w:val="22"/>
          <w:szCs w:val="22"/>
        </w:rPr>
      </w:pPr>
      <w:r w:rsidRPr="00117FCD">
        <w:rPr>
          <w:rFonts w:ascii="Arial" w:hAnsi="Arial" w:cs="Arial"/>
          <w:b/>
          <w:sz w:val="22"/>
          <w:lang w:bidi="en-GB"/>
        </w:rPr>
        <w:t>GENERAL PROVISIONS</w:t>
      </w:r>
    </w:p>
    <w:p w14:paraId="62BD7D0E" w14:textId="4A6D3DFF" w:rsidR="00A5449D" w:rsidRPr="00117FCD" w:rsidRDefault="00A30F2B" w:rsidP="00FC2F13">
      <w:pPr>
        <w:pStyle w:val="ListParagraph"/>
        <w:numPr>
          <w:ilvl w:val="1"/>
          <w:numId w:val="66"/>
        </w:numPr>
        <w:spacing w:after="120"/>
        <w:ind w:left="0" w:firstLine="0"/>
        <w:jc w:val="both"/>
        <w:rPr>
          <w:rFonts w:ascii="Arial" w:hAnsi="Arial" w:cs="Arial"/>
          <w:sz w:val="22"/>
          <w:szCs w:val="22"/>
        </w:rPr>
      </w:pPr>
      <w:r w:rsidRPr="00117FCD">
        <w:rPr>
          <w:rFonts w:ascii="Arial" w:hAnsi="Arial" w:cs="Arial"/>
          <w:sz w:val="22"/>
          <w:lang w:bidi="en-GB"/>
        </w:rPr>
        <w:t xml:space="preserve"> The Rules lay down the criteria for the award of the Financial Support, the procedure for the submission of the Financial Support, the procedure for the administration and evaluation of the Applications, the responsibilities and other conditions for the management of the Financial Support.</w:t>
      </w:r>
    </w:p>
    <w:p w14:paraId="4807D839" w14:textId="5F06FAA5" w:rsidR="00A5449D" w:rsidRPr="00117FCD" w:rsidRDefault="0001360D" w:rsidP="00FC2F13">
      <w:pPr>
        <w:pStyle w:val="ListParagraph"/>
        <w:numPr>
          <w:ilvl w:val="1"/>
          <w:numId w:val="66"/>
        </w:numPr>
        <w:spacing w:after="120"/>
        <w:ind w:left="0" w:firstLine="0"/>
        <w:jc w:val="both"/>
        <w:rPr>
          <w:rFonts w:ascii="Arial" w:hAnsi="Arial" w:cs="Arial"/>
          <w:sz w:val="22"/>
          <w:szCs w:val="22"/>
        </w:rPr>
      </w:pPr>
      <w:r w:rsidRPr="00117FCD">
        <w:rPr>
          <w:rFonts w:ascii="Arial" w:hAnsi="Arial" w:cs="Arial"/>
          <w:sz w:val="22"/>
          <w:lang w:bidi="en-GB"/>
        </w:rPr>
        <w:t xml:space="preserve"> In their activities, Financial Support Providers shall be guided by the Civil Code of the Republic of Lithuania, the LoCFS, other laws and legal acts regulating the granting of Financial Support, the Articles of Association of the Company and its Subsidiaries, the Policy, the Rules and other internal legal acts of the Company and the Group.</w:t>
      </w:r>
    </w:p>
    <w:p w14:paraId="39C03446" w14:textId="59A2FE70" w:rsidR="00AA2FBA" w:rsidRPr="00117FCD" w:rsidRDefault="009D5715" w:rsidP="00FC2F13">
      <w:pPr>
        <w:pStyle w:val="ListParagraph"/>
        <w:numPr>
          <w:ilvl w:val="1"/>
          <w:numId w:val="66"/>
        </w:numPr>
        <w:spacing w:after="120"/>
        <w:ind w:left="0" w:firstLine="0"/>
        <w:jc w:val="both"/>
        <w:rPr>
          <w:rFonts w:ascii="Arial" w:hAnsi="Arial" w:cs="Arial"/>
          <w:sz w:val="22"/>
          <w:szCs w:val="22"/>
        </w:rPr>
      </w:pPr>
      <w:r w:rsidRPr="00117FCD">
        <w:rPr>
          <w:rFonts w:ascii="Arial" w:hAnsi="Arial" w:cs="Arial"/>
          <w:sz w:val="22"/>
          <w:lang w:bidi="en-GB"/>
        </w:rPr>
        <w:t>The Company and/or any of its Subsidiaries may provide Financial Support only in the form of monetary funds.</w:t>
      </w:r>
    </w:p>
    <w:p w14:paraId="33AD5F08" w14:textId="6FFED460" w:rsidR="005B332C" w:rsidRPr="00117FCD" w:rsidRDefault="0001360D" w:rsidP="00FC2F13">
      <w:pPr>
        <w:pStyle w:val="ListParagraph"/>
        <w:numPr>
          <w:ilvl w:val="1"/>
          <w:numId w:val="66"/>
        </w:numPr>
        <w:spacing w:after="120"/>
        <w:ind w:left="0" w:firstLine="0"/>
        <w:jc w:val="both"/>
        <w:rPr>
          <w:rFonts w:ascii="Arial" w:hAnsi="Arial" w:cs="Arial"/>
          <w:sz w:val="22"/>
          <w:szCs w:val="22"/>
        </w:rPr>
      </w:pPr>
      <w:r w:rsidRPr="00117FCD">
        <w:rPr>
          <w:rFonts w:ascii="Arial" w:hAnsi="Arial" w:cs="Arial"/>
          <w:sz w:val="22"/>
          <w:lang w:bidi="en-GB"/>
        </w:rPr>
        <w:t xml:space="preserve"> The Financial Support Provider may provide Financial Support only if it has no tax arrears to the state budget of the Republic of Lithuania, municipal budgets or funds to which taxes are administered by the State Tax Inspectorate under the Ministry of Finance of the Republic of Lithuania, as well as arrears with overdue payments to the budget of the State Social Insurance Fund and overdue debt obligations under loan agreements and other obligatory debt documents signed with the Ministry of Finance of the Republic of Lithuania or under agreements with the state guarantee.</w:t>
      </w:r>
    </w:p>
    <w:p w14:paraId="416A800E" w14:textId="6EDF26E2" w:rsidR="003637D2" w:rsidRPr="00117FCD" w:rsidRDefault="003637D2" w:rsidP="382063C9">
      <w:pPr>
        <w:pStyle w:val="ListParagraph"/>
        <w:numPr>
          <w:ilvl w:val="1"/>
          <w:numId w:val="66"/>
        </w:numPr>
        <w:spacing w:after="120"/>
        <w:ind w:left="0" w:firstLine="0"/>
        <w:jc w:val="both"/>
        <w:rPr>
          <w:rFonts w:ascii="Arial" w:hAnsi="Arial" w:cs="Arial"/>
          <w:sz w:val="22"/>
          <w:szCs w:val="22"/>
        </w:rPr>
      </w:pPr>
      <w:bookmarkStart w:id="0" w:name="_Ref196321914"/>
      <w:r w:rsidRPr="00117FCD">
        <w:rPr>
          <w:rFonts w:ascii="Arial" w:hAnsi="Arial" w:cs="Arial"/>
          <w:sz w:val="22"/>
          <w:lang w:bidi="en-GB"/>
        </w:rPr>
        <w:t>The following principles shall be respected in the evaluation of Applications and in the adoption of the decision to grant Financial Support:</w:t>
      </w:r>
      <w:bookmarkEnd w:id="0"/>
    </w:p>
    <w:p w14:paraId="5A8ED149" w14:textId="471623FA" w:rsidR="003637D2" w:rsidRPr="00117FCD" w:rsidRDefault="003637D2" w:rsidP="00FC2F13">
      <w:pPr>
        <w:pStyle w:val="ListParagraph"/>
        <w:numPr>
          <w:ilvl w:val="2"/>
          <w:numId w:val="66"/>
        </w:numPr>
        <w:tabs>
          <w:tab w:val="left" w:pos="142"/>
        </w:tabs>
        <w:spacing w:after="120"/>
        <w:ind w:left="0" w:firstLine="0"/>
        <w:jc w:val="both"/>
        <w:rPr>
          <w:rFonts w:ascii="Arial" w:hAnsi="Arial" w:cs="Arial"/>
          <w:sz w:val="22"/>
          <w:szCs w:val="22"/>
        </w:rPr>
      </w:pPr>
      <w:r w:rsidRPr="00117FCD">
        <w:rPr>
          <w:rFonts w:ascii="Arial" w:hAnsi="Arial" w:cs="Arial"/>
          <w:b/>
          <w:sz w:val="22"/>
          <w:lang w:bidi="en-GB"/>
        </w:rPr>
        <w:t>Consistency with the objectives of the Company and/or its Subsidiaries</w:t>
      </w:r>
      <w:r w:rsidRPr="00117FCD">
        <w:rPr>
          <w:rFonts w:ascii="Arial" w:hAnsi="Arial" w:cs="Arial"/>
          <w:sz w:val="22"/>
          <w:lang w:bidi="en-GB"/>
        </w:rPr>
        <w:t xml:space="preserve"> – the purpose of the Financial Support shall be to ensure that the Financial Support is granted to those Applicants whose stated and duly substantiated objectives for the use of the Financial Support are most in line with the objectives of the Company and/or its Subsidiaries, the sustainability policies of the Group and the stated values of the Company and/or its Subsidiaries; </w:t>
      </w:r>
    </w:p>
    <w:p w14:paraId="67C879EA" w14:textId="68F5B4AC" w:rsidR="003637D2" w:rsidRPr="00117FCD" w:rsidRDefault="003637D2" w:rsidP="00FC2F13">
      <w:pPr>
        <w:pStyle w:val="ListParagraph"/>
        <w:numPr>
          <w:ilvl w:val="2"/>
          <w:numId w:val="66"/>
        </w:numPr>
        <w:tabs>
          <w:tab w:val="left" w:pos="142"/>
        </w:tabs>
        <w:spacing w:after="120"/>
        <w:ind w:left="0" w:firstLine="0"/>
        <w:jc w:val="both"/>
        <w:rPr>
          <w:rFonts w:ascii="Arial" w:hAnsi="Arial" w:cs="Arial"/>
          <w:sz w:val="22"/>
          <w:szCs w:val="22"/>
        </w:rPr>
      </w:pPr>
      <w:r w:rsidRPr="00117FCD">
        <w:rPr>
          <w:rFonts w:ascii="Arial" w:hAnsi="Arial" w:cs="Arial"/>
          <w:b/>
          <w:sz w:val="22"/>
          <w:lang w:bidi="en-GB"/>
        </w:rPr>
        <w:lastRenderedPageBreak/>
        <w:t>Targeted</w:t>
      </w:r>
      <w:r w:rsidRPr="00117FCD">
        <w:rPr>
          <w:rFonts w:ascii="Arial" w:hAnsi="Arial" w:cs="Arial"/>
          <w:sz w:val="22"/>
          <w:lang w:bidi="en-GB"/>
        </w:rPr>
        <w:t xml:space="preserve"> – Applicants whose activities, projects, initiatives create value in areas where the Company and/or its Subsidiaries operate regionally or nationally shall be eligible for Financial Support; </w:t>
      </w:r>
    </w:p>
    <w:p w14:paraId="7AA98F63" w14:textId="77777777" w:rsidR="003637D2" w:rsidRPr="00117FCD" w:rsidRDefault="003637D2" w:rsidP="00FC2F13">
      <w:pPr>
        <w:pStyle w:val="ListParagraph"/>
        <w:numPr>
          <w:ilvl w:val="2"/>
          <w:numId w:val="66"/>
        </w:numPr>
        <w:tabs>
          <w:tab w:val="left" w:pos="142"/>
        </w:tabs>
        <w:spacing w:after="120"/>
        <w:ind w:left="0" w:firstLine="0"/>
        <w:jc w:val="both"/>
        <w:rPr>
          <w:rFonts w:ascii="Arial" w:hAnsi="Arial" w:cs="Arial"/>
          <w:sz w:val="22"/>
          <w:szCs w:val="22"/>
        </w:rPr>
      </w:pPr>
      <w:r w:rsidRPr="00117FCD">
        <w:rPr>
          <w:rFonts w:ascii="Arial" w:hAnsi="Arial" w:cs="Arial"/>
          <w:b/>
          <w:sz w:val="22"/>
          <w:lang w:bidi="en-GB"/>
        </w:rPr>
        <w:t>Transparency</w:t>
      </w:r>
      <w:r w:rsidRPr="00117FCD">
        <w:rPr>
          <w:rFonts w:ascii="Arial" w:hAnsi="Arial" w:cs="Arial"/>
          <w:sz w:val="22"/>
          <w:lang w:bidi="en-GB"/>
        </w:rPr>
        <w:t xml:space="preserve"> – all Applications must be subject to the same, clear and comprehensible criteria for the evaluation and award of Financial Support;</w:t>
      </w:r>
    </w:p>
    <w:p w14:paraId="3C165FEB" w14:textId="08819993" w:rsidR="003637D2" w:rsidRPr="00117FCD" w:rsidRDefault="00E04C13" w:rsidP="00FC2F13">
      <w:pPr>
        <w:pStyle w:val="ListParagraph"/>
        <w:numPr>
          <w:ilvl w:val="2"/>
          <w:numId w:val="66"/>
        </w:numPr>
        <w:tabs>
          <w:tab w:val="left" w:pos="142"/>
        </w:tabs>
        <w:spacing w:after="120"/>
        <w:ind w:left="0" w:firstLine="0"/>
        <w:jc w:val="both"/>
        <w:rPr>
          <w:rFonts w:ascii="Arial" w:hAnsi="Arial" w:cs="Arial"/>
          <w:sz w:val="22"/>
          <w:szCs w:val="22"/>
        </w:rPr>
      </w:pPr>
      <w:r>
        <w:rPr>
          <w:rFonts w:ascii="Arial" w:hAnsi="Arial" w:cs="Arial"/>
          <w:b/>
          <w:sz w:val="22"/>
          <w:lang w:bidi="en-GB"/>
        </w:rPr>
        <w:t>I</w:t>
      </w:r>
      <w:r w:rsidR="003637D2" w:rsidRPr="00117FCD">
        <w:rPr>
          <w:rFonts w:ascii="Arial" w:hAnsi="Arial" w:cs="Arial"/>
          <w:b/>
          <w:sz w:val="22"/>
          <w:lang w:bidi="en-GB"/>
        </w:rPr>
        <w:t>mpartiality</w:t>
      </w:r>
      <w:r w:rsidR="003637D2" w:rsidRPr="00117FCD">
        <w:rPr>
          <w:rFonts w:ascii="Arial" w:hAnsi="Arial" w:cs="Arial"/>
          <w:sz w:val="22"/>
          <w:lang w:bidi="en-GB"/>
        </w:rPr>
        <w:t xml:space="preserve"> – in cases where the evaluation of the Application may give rise to a conflict of interest, a member of the Evaluation Committee and/or a member of the Board and/or the Company's Manager and/or the Manager of the Subsidiaries shall be obliged to recuse himself/herself from the evaluation of the Application and the decision</w:t>
      </w:r>
      <w:r w:rsidR="00A16911">
        <w:rPr>
          <w:rFonts w:ascii="Arial" w:hAnsi="Arial" w:cs="Arial"/>
          <w:sz w:val="22"/>
          <w:lang w:bidi="en-GB"/>
        </w:rPr>
        <w:t>-</w:t>
      </w:r>
      <w:r w:rsidR="003637D2" w:rsidRPr="00117FCD">
        <w:rPr>
          <w:rFonts w:ascii="Arial" w:hAnsi="Arial" w:cs="Arial"/>
          <w:sz w:val="22"/>
          <w:lang w:bidi="en-GB"/>
        </w:rPr>
        <w:t>making process.</w:t>
      </w:r>
    </w:p>
    <w:p w14:paraId="23799EDD" w14:textId="3C99ABD0" w:rsidR="00091701" w:rsidRPr="00117FCD" w:rsidRDefault="00091701" w:rsidP="00FC2F13">
      <w:pPr>
        <w:pStyle w:val="ListParagraph"/>
        <w:numPr>
          <w:ilvl w:val="1"/>
          <w:numId w:val="66"/>
        </w:numPr>
        <w:tabs>
          <w:tab w:val="left" w:pos="142"/>
        </w:tabs>
        <w:spacing w:after="120"/>
        <w:ind w:left="0" w:firstLine="0"/>
        <w:jc w:val="both"/>
        <w:rPr>
          <w:rFonts w:ascii="Arial" w:hAnsi="Arial" w:cs="Arial"/>
          <w:sz w:val="22"/>
          <w:szCs w:val="22"/>
        </w:rPr>
      </w:pPr>
      <w:r w:rsidRPr="00117FCD">
        <w:rPr>
          <w:rFonts w:ascii="Arial" w:hAnsi="Arial" w:cs="Arial"/>
          <w:sz w:val="22"/>
          <w:lang w:bidi="en-GB"/>
        </w:rPr>
        <w:t>The amount of Financial Support granted to the Applicant must not exceed EUR 200,000 (two hundred thousand euros) per year, in case the Financial Support granted to the Applicant</w:t>
      </w:r>
      <w:r w:rsidRPr="00117FCD">
        <w:rPr>
          <w:rFonts w:ascii="Arial" w:hAnsi="Arial" w:cs="Arial"/>
          <w:lang w:bidi="en-GB"/>
        </w:rPr>
        <w:t xml:space="preserve"> </w:t>
      </w:r>
      <w:r w:rsidRPr="00117FCD">
        <w:rPr>
          <w:rFonts w:ascii="Arial" w:hAnsi="Arial" w:cs="Arial"/>
          <w:sz w:val="22"/>
          <w:lang w:bidi="en-GB"/>
        </w:rPr>
        <w:t>does not meet the criteria for State aid.</w:t>
      </w:r>
    </w:p>
    <w:p w14:paraId="71B6F79A" w14:textId="77777777" w:rsidR="00AD03DC" w:rsidRPr="00117FCD" w:rsidRDefault="132BC297" w:rsidP="602E699B">
      <w:pPr>
        <w:pStyle w:val="ListParagraph"/>
        <w:numPr>
          <w:ilvl w:val="1"/>
          <w:numId w:val="66"/>
        </w:numPr>
        <w:tabs>
          <w:tab w:val="left" w:pos="142"/>
        </w:tabs>
        <w:spacing w:after="120"/>
        <w:ind w:left="0" w:firstLine="0"/>
        <w:jc w:val="both"/>
        <w:rPr>
          <w:rFonts w:ascii="Arial" w:eastAsia="Arial" w:hAnsi="Arial" w:cs="Arial"/>
          <w:color w:val="000000" w:themeColor="text1"/>
        </w:rPr>
      </w:pPr>
      <w:r w:rsidRPr="00117FCD">
        <w:rPr>
          <w:rFonts w:ascii="Arial" w:hAnsi="Arial" w:cs="Arial"/>
          <w:sz w:val="22"/>
          <w:lang w:bidi="en-GB"/>
        </w:rPr>
        <w:t>In the event that the Applicant meets the criteria for State aid, the amount of the Financial Support granted to the Applicant must meet both of the following conditions:</w:t>
      </w:r>
    </w:p>
    <w:p w14:paraId="632AA518" w14:textId="2BDE9B3B" w:rsidR="00AD03DC" w:rsidRPr="00117FCD" w:rsidRDefault="132BC297" w:rsidP="602E699B">
      <w:pPr>
        <w:pStyle w:val="ListParagraph"/>
        <w:tabs>
          <w:tab w:val="left" w:pos="142"/>
        </w:tabs>
        <w:spacing w:after="120"/>
        <w:ind w:left="0"/>
        <w:jc w:val="both"/>
        <w:rPr>
          <w:rFonts w:ascii="Arial" w:eastAsia="Arial" w:hAnsi="Arial" w:cs="Arial"/>
          <w:color w:val="000000" w:themeColor="text1"/>
          <w:sz w:val="22"/>
          <w:szCs w:val="22"/>
        </w:rPr>
      </w:pPr>
      <w:r w:rsidRPr="00117FCD">
        <w:rPr>
          <w:rFonts w:ascii="Arial" w:hAnsi="Arial" w:cs="Arial"/>
          <w:sz w:val="22"/>
          <w:lang w:bidi="en-GB"/>
        </w:rPr>
        <w:t>3.7.1. The amount of the Financial Support granted to the Applicant must not exceed EUR 200,000 (two hundred thousand euros).</w:t>
      </w:r>
    </w:p>
    <w:p w14:paraId="3AD20891" w14:textId="1DD5F413" w:rsidR="00E03755" w:rsidRPr="00117FCD" w:rsidRDefault="35CE3770" w:rsidP="15A9C754">
      <w:pPr>
        <w:pStyle w:val="ListParagraph"/>
        <w:tabs>
          <w:tab w:val="left" w:pos="142"/>
        </w:tabs>
        <w:spacing w:after="120"/>
        <w:ind w:left="0"/>
        <w:jc w:val="both"/>
        <w:rPr>
          <w:rFonts w:ascii="Arial" w:eastAsia="Arial" w:hAnsi="Arial" w:cs="Arial"/>
          <w:sz w:val="22"/>
          <w:szCs w:val="22"/>
        </w:rPr>
      </w:pPr>
      <w:r w:rsidRPr="00117FCD">
        <w:rPr>
          <w:rFonts w:ascii="Arial" w:hAnsi="Arial" w:cs="Arial"/>
          <w:sz w:val="22"/>
          <w:lang w:bidi="en-GB"/>
        </w:rPr>
        <w:t>3.7.2. The amount of the Financial Support granted to the Applicant, taken together with the total amount of Insignificant</w:t>
      </w:r>
      <w:r w:rsidR="00117FCD">
        <w:rPr>
          <w:rFonts w:ascii="Arial" w:hAnsi="Arial" w:cs="Arial"/>
          <w:sz w:val="22"/>
          <w:lang w:bidi="en-GB"/>
        </w:rPr>
        <w:t xml:space="preserve"> </w:t>
      </w:r>
      <w:r w:rsidRPr="00117FCD">
        <w:rPr>
          <w:rFonts w:ascii="Arial" w:hAnsi="Arial" w:cs="Arial"/>
          <w:sz w:val="22"/>
          <w:lang w:bidi="en-GB"/>
        </w:rPr>
        <w:t>(de minimis) aid received by the Applicant (including related undertakings referred to in Article 2(2) of the Regulation) during the preceding 3 (three) years (i.e. the full 36-month period prior to the date of granting of the new aid), must not exceed EUR 300,000 (three hundred thousand euros).</w:t>
      </w:r>
    </w:p>
    <w:p w14:paraId="3A21E429" w14:textId="77777777" w:rsidR="00FA0EED" w:rsidRPr="00117FCD" w:rsidRDefault="00FA0EED" w:rsidP="62C4C95E">
      <w:pPr>
        <w:pStyle w:val="ListParagraph"/>
        <w:tabs>
          <w:tab w:val="left" w:pos="142"/>
        </w:tabs>
        <w:spacing w:after="120"/>
        <w:ind w:left="0"/>
        <w:jc w:val="both"/>
        <w:rPr>
          <w:rFonts w:ascii="Arial" w:eastAsia="Arial" w:hAnsi="Arial" w:cs="Arial"/>
          <w:color w:val="000000" w:themeColor="text1"/>
        </w:rPr>
      </w:pPr>
    </w:p>
    <w:p w14:paraId="16A42693" w14:textId="34664299" w:rsidR="00223C9E" w:rsidRPr="00117FCD" w:rsidRDefault="003B3E2D" w:rsidP="00223C9E">
      <w:pPr>
        <w:pStyle w:val="ListParagraph"/>
        <w:numPr>
          <w:ilvl w:val="0"/>
          <w:numId w:val="69"/>
        </w:numPr>
        <w:tabs>
          <w:tab w:val="left" w:pos="284"/>
        </w:tabs>
        <w:spacing w:after="120"/>
        <w:ind w:left="0" w:firstLine="0"/>
        <w:rPr>
          <w:rFonts w:ascii="Arial" w:hAnsi="Arial" w:cs="Arial"/>
          <w:b/>
          <w:bCs/>
          <w:sz w:val="22"/>
          <w:szCs w:val="22"/>
        </w:rPr>
      </w:pPr>
      <w:r w:rsidRPr="00117FCD">
        <w:rPr>
          <w:rFonts w:ascii="Arial" w:hAnsi="Arial" w:cs="Arial"/>
          <w:b/>
          <w:sz w:val="22"/>
          <w:lang w:bidi="en-GB"/>
        </w:rPr>
        <w:t>STATE AID OR INSIGNIFICANT (</w:t>
      </w:r>
      <w:r w:rsidRPr="00117FCD">
        <w:rPr>
          <w:rFonts w:ascii="Arial" w:hAnsi="Arial" w:cs="Arial"/>
          <w:b/>
          <w:i/>
          <w:sz w:val="22"/>
          <w:lang w:bidi="en-GB"/>
        </w:rPr>
        <w:t>DE MINIMIS</w:t>
      </w:r>
      <w:r w:rsidRPr="00117FCD">
        <w:rPr>
          <w:rFonts w:ascii="Arial" w:hAnsi="Arial" w:cs="Arial"/>
          <w:b/>
          <w:sz w:val="22"/>
          <w:lang w:bidi="en-GB"/>
        </w:rPr>
        <w:t>) AID</w:t>
      </w:r>
    </w:p>
    <w:p w14:paraId="5DEC63AE" w14:textId="2C738FFB" w:rsidR="72A26D1D" w:rsidRPr="00117FCD" w:rsidRDefault="62B53275" w:rsidP="006947AE">
      <w:pPr>
        <w:pStyle w:val="ListParagraph"/>
        <w:numPr>
          <w:ilvl w:val="1"/>
          <w:numId w:val="69"/>
        </w:numPr>
        <w:ind w:left="0" w:firstLine="0"/>
        <w:jc w:val="both"/>
        <w:rPr>
          <w:rFonts w:ascii="Arial" w:eastAsia="Arial" w:hAnsi="Arial" w:cs="Arial"/>
          <w:color w:val="000000" w:themeColor="text1"/>
        </w:rPr>
      </w:pPr>
      <w:r w:rsidRPr="00117FCD">
        <w:rPr>
          <w:rFonts w:ascii="Arial" w:hAnsi="Arial" w:cs="Arial"/>
          <w:sz w:val="22"/>
          <w:lang w:bidi="en-GB"/>
        </w:rPr>
        <w:t>The Financial Support Provider shall assess the eligibility of the Financial Support to the State aid criteria before providing the Financial Support. Where the Financial Support meets the criteria for State aid, it shall only be granted in accordance with European Union State aid rules.</w:t>
      </w:r>
    </w:p>
    <w:p w14:paraId="398D06A7" w14:textId="6F8462ED" w:rsidR="72A26D1D" w:rsidRPr="00117FCD" w:rsidRDefault="62B53275" w:rsidP="006947AE">
      <w:pPr>
        <w:pStyle w:val="ListParagraph"/>
        <w:numPr>
          <w:ilvl w:val="1"/>
          <w:numId w:val="69"/>
        </w:numPr>
        <w:ind w:left="0" w:firstLine="0"/>
        <w:jc w:val="both"/>
        <w:rPr>
          <w:rFonts w:ascii="Arial" w:eastAsia="Arial" w:hAnsi="Arial" w:cs="Arial"/>
          <w:sz w:val="22"/>
          <w:szCs w:val="22"/>
        </w:rPr>
      </w:pPr>
      <w:r w:rsidRPr="00117FCD">
        <w:rPr>
          <w:rFonts w:ascii="Arial" w:hAnsi="Arial" w:cs="Arial"/>
          <w:sz w:val="22"/>
          <w:lang w:bidi="en-GB"/>
        </w:rPr>
        <w:t xml:space="preserve">The Coordinator, while carrying out the administrative compliance verification of the Applications in accordance with the procedure provided for in Clause 8.3. of the Rules, shall verify the information on the registered State aid and </w:t>
      </w:r>
      <w:r w:rsidRPr="00117FCD">
        <w:rPr>
          <w:rFonts w:ascii="Arial" w:hAnsi="Arial" w:cs="Arial"/>
          <w:i/>
          <w:sz w:val="22"/>
          <w:lang w:bidi="en-GB"/>
        </w:rPr>
        <w:t>de minimis</w:t>
      </w:r>
      <w:r w:rsidRPr="00117FCD">
        <w:rPr>
          <w:rFonts w:ascii="Arial" w:hAnsi="Arial" w:cs="Arial"/>
          <w:sz w:val="22"/>
          <w:lang w:bidi="en-GB"/>
        </w:rPr>
        <w:t xml:space="preserve"> aid received by the Applicant in the Register of State Aid and Insignificant (</w:t>
      </w:r>
      <w:r w:rsidRPr="00117FCD">
        <w:rPr>
          <w:rFonts w:ascii="Arial" w:hAnsi="Arial" w:cs="Arial"/>
          <w:i/>
          <w:sz w:val="22"/>
          <w:lang w:bidi="en-GB"/>
        </w:rPr>
        <w:t>de minimis</w:t>
      </w:r>
      <w:r w:rsidRPr="00117FCD">
        <w:rPr>
          <w:rFonts w:ascii="Arial" w:hAnsi="Arial" w:cs="Arial"/>
          <w:sz w:val="22"/>
          <w:lang w:bidi="en-GB"/>
        </w:rPr>
        <w:t xml:space="preserve">) Aid Granted. </w:t>
      </w:r>
    </w:p>
    <w:p w14:paraId="7D44BCF0" w14:textId="35A39D32" w:rsidR="72A26D1D" w:rsidRPr="00117FCD" w:rsidRDefault="62B53275" w:rsidP="006947AE">
      <w:pPr>
        <w:pStyle w:val="ListParagraph"/>
        <w:numPr>
          <w:ilvl w:val="1"/>
          <w:numId w:val="69"/>
        </w:numPr>
        <w:ind w:left="0" w:firstLine="0"/>
        <w:jc w:val="both"/>
        <w:rPr>
          <w:rFonts w:ascii="Arial" w:eastAsia="Arial" w:hAnsi="Arial" w:cs="Arial"/>
          <w:sz w:val="22"/>
          <w:szCs w:val="22"/>
        </w:rPr>
      </w:pPr>
      <w:r w:rsidRPr="00117FCD">
        <w:rPr>
          <w:rFonts w:ascii="Arial" w:hAnsi="Arial" w:cs="Arial"/>
          <w:sz w:val="22"/>
          <w:lang w:bidi="en-GB"/>
        </w:rPr>
        <w:t>In accordance with the ceiling referred to in Clause 3.7.2 of the Rules, Insignificant (</w:t>
      </w:r>
      <w:r w:rsidRPr="00117FCD">
        <w:rPr>
          <w:rFonts w:ascii="Arial" w:hAnsi="Arial" w:cs="Arial"/>
          <w:i/>
          <w:sz w:val="22"/>
          <w:lang w:bidi="en-GB"/>
        </w:rPr>
        <w:t>de minimis</w:t>
      </w:r>
      <w:r w:rsidRPr="00117FCD">
        <w:rPr>
          <w:rFonts w:ascii="Arial" w:hAnsi="Arial" w:cs="Arial"/>
          <w:sz w:val="22"/>
          <w:lang w:bidi="en-GB"/>
        </w:rPr>
        <w:t>) aid shall be expressed as a cash grant. All figures used shall be gross, i.e. without taxes or other charges. If the aid is not granted in the form of a grant, the aid amount shall correspond to the gross grant equivalent of the aid.</w:t>
      </w:r>
    </w:p>
    <w:p w14:paraId="2E216AD9" w14:textId="3CA3BCFA" w:rsidR="72A26D1D" w:rsidRPr="00117FCD" w:rsidRDefault="62B53275" w:rsidP="006947AE">
      <w:pPr>
        <w:pStyle w:val="ListParagraph"/>
        <w:numPr>
          <w:ilvl w:val="1"/>
          <w:numId w:val="69"/>
        </w:numPr>
        <w:ind w:left="0" w:firstLine="0"/>
        <w:jc w:val="both"/>
        <w:rPr>
          <w:rFonts w:ascii="Arial" w:eastAsia="Arial" w:hAnsi="Arial" w:cs="Arial"/>
          <w:sz w:val="22"/>
          <w:szCs w:val="22"/>
        </w:rPr>
      </w:pPr>
      <w:r w:rsidRPr="00117FCD">
        <w:rPr>
          <w:rFonts w:ascii="Arial" w:hAnsi="Arial" w:cs="Arial"/>
          <w:sz w:val="22"/>
          <w:lang w:bidi="en-GB"/>
        </w:rPr>
        <w:t xml:space="preserve">If the new grant of </w:t>
      </w:r>
      <w:r w:rsidRPr="00117FCD">
        <w:rPr>
          <w:rFonts w:ascii="Arial" w:hAnsi="Arial" w:cs="Arial"/>
          <w:i/>
          <w:sz w:val="22"/>
          <w:lang w:bidi="en-GB"/>
        </w:rPr>
        <w:t>de minimis</w:t>
      </w:r>
      <w:r w:rsidRPr="00117FCD">
        <w:rPr>
          <w:rFonts w:ascii="Arial" w:hAnsi="Arial" w:cs="Arial"/>
          <w:sz w:val="22"/>
          <w:lang w:bidi="en-GB"/>
        </w:rPr>
        <w:t xml:space="preserve"> aid would exceed the ceiling laid down in Clause 3.7.2 of the Rules, the Regulation shall not apply to the new aid.</w:t>
      </w:r>
    </w:p>
    <w:p w14:paraId="3650C421" w14:textId="09F758FB" w:rsidR="72A26D1D" w:rsidRPr="00117FCD" w:rsidRDefault="62B53275" w:rsidP="006947AE">
      <w:pPr>
        <w:pStyle w:val="ListParagraph"/>
        <w:numPr>
          <w:ilvl w:val="1"/>
          <w:numId w:val="69"/>
        </w:numPr>
        <w:ind w:left="0" w:firstLine="0"/>
        <w:jc w:val="both"/>
        <w:rPr>
          <w:rFonts w:ascii="Arial" w:eastAsia="Arial" w:hAnsi="Arial" w:cs="Arial"/>
          <w:sz w:val="22"/>
          <w:szCs w:val="22"/>
        </w:rPr>
      </w:pPr>
      <w:r w:rsidRPr="00117FCD">
        <w:rPr>
          <w:rFonts w:ascii="Arial" w:hAnsi="Arial" w:cs="Arial"/>
          <w:sz w:val="22"/>
          <w:lang w:bidi="en-GB"/>
        </w:rPr>
        <w:t>In the case of mergers or acquisitions of the Applicant, in order to calculate whether the new Insignificant (</w:t>
      </w:r>
      <w:r w:rsidRPr="00117FCD">
        <w:rPr>
          <w:rFonts w:ascii="Arial" w:hAnsi="Arial" w:cs="Arial"/>
          <w:i/>
          <w:sz w:val="22"/>
          <w:lang w:bidi="en-GB"/>
        </w:rPr>
        <w:t>de minimis</w:t>
      </w:r>
      <w:r w:rsidRPr="00117FCD">
        <w:rPr>
          <w:rFonts w:ascii="Arial" w:hAnsi="Arial" w:cs="Arial"/>
          <w:sz w:val="22"/>
          <w:lang w:bidi="en-GB"/>
        </w:rPr>
        <w:t>) aid to the new or acquiring undertaking exceeds the ceiling set out in Clause 3.7.2 of the Rules, the total amount of previous Insignificant (</w:t>
      </w:r>
      <w:r w:rsidRPr="00117FCD">
        <w:rPr>
          <w:rFonts w:ascii="Arial" w:hAnsi="Arial" w:cs="Arial"/>
          <w:i/>
          <w:sz w:val="22"/>
          <w:lang w:bidi="en-GB"/>
        </w:rPr>
        <w:t>de minimis</w:t>
      </w:r>
      <w:r w:rsidRPr="00117FCD">
        <w:rPr>
          <w:rFonts w:ascii="Arial" w:hAnsi="Arial" w:cs="Arial"/>
          <w:sz w:val="22"/>
          <w:lang w:bidi="en-GB"/>
        </w:rPr>
        <w:t>) aid granted to the merging undertakings (including the Applicant) shall be taken into account. Insignificant (</w:t>
      </w:r>
      <w:r w:rsidRPr="00117FCD">
        <w:rPr>
          <w:rFonts w:ascii="Arial" w:hAnsi="Arial" w:cs="Arial"/>
          <w:i/>
          <w:sz w:val="22"/>
          <w:lang w:bidi="en-GB"/>
        </w:rPr>
        <w:t>de minimis</w:t>
      </w:r>
      <w:r w:rsidRPr="00117FCD">
        <w:rPr>
          <w:rFonts w:ascii="Arial" w:hAnsi="Arial" w:cs="Arial"/>
          <w:sz w:val="22"/>
          <w:lang w:bidi="en-GB"/>
        </w:rPr>
        <w:t>) aid lawfully granted before the merger or acquisition shall remain lawful.</w:t>
      </w:r>
    </w:p>
    <w:p w14:paraId="4F3AF2E8" w14:textId="4DB08754" w:rsidR="72A26D1D" w:rsidRPr="00117FCD" w:rsidRDefault="62B53275" w:rsidP="00027FF9">
      <w:pPr>
        <w:pStyle w:val="ListParagraph"/>
        <w:numPr>
          <w:ilvl w:val="1"/>
          <w:numId w:val="69"/>
        </w:numPr>
        <w:ind w:left="0" w:firstLine="0"/>
        <w:jc w:val="both"/>
        <w:rPr>
          <w:rFonts w:ascii="Arial" w:eastAsia="Arial" w:hAnsi="Arial" w:cs="Arial"/>
          <w:sz w:val="22"/>
          <w:szCs w:val="22"/>
        </w:rPr>
      </w:pPr>
      <w:r w:rsidRPr="00117FCD">
        <w:rPr>
          <w:rFonts w:ascii="Arial" w:hAnsi="Arial" w:cs="Arial"/>
          <w:sz w:val="22"/>
          <w:lang w:bidi="en-GB"/>
        </w:rPr>
        <w:t>In the event of a single undertaking being split up into two or more separate undertakings, the Insignificant (</w:t>
      </w:r>
      <w:r w:rsidRPr="00117FCD">
        <w:rPr>
          <w:rFonts w:ascii="Arial" w:hAnsi="Arial" w:cs="Arial"/>
          <w:i/>
          <w:sz w:val="22"/>
          <w:lang w:bidi="en-GB"/>
        </w:rPr>
        <w:t>de minimis</w:t>
      </w:r>
      <w:r w:rsidRPr="00117FCD">
        <w:rPr>
          <w:rFonts w:ascii="Arial" w:hAnsi="Arial" w:cs="Arial"/>
          <w:sz w:val="22"/>
          <w:lang w:bidi="en-GB"/>
        </w:rPr>
        <w:t>) aid granted prior to the split-up shall be attributed to the undertaking which benefited from it, i.e. to the undertaking taking over the activities for which the Insignificant (</w:t>
      </w:r>
      <w:r w:rsidRPr="00117FCD">
        <w:rPr>
          <w:rFonts w:ascii="Arial" w:hAnsi="Arial" w:cs="Arial"/>
          <w:i/>
          <w:sz w:val="22"/>
          <w:lang w:bidi="en-GB"/>
        </w:rPr>
        <w:t>de minimis</w:t>
      </w:r>
      <w:r w:rsidRPr="00117FCD">
        <w:rPr>
          <w:rFonts w:ascii="Arial" w:hAnsi="Arial" w:cs="Arial"/>
          <w:sz w:val="22"/>
          <w:lang w:bidi="en-GB"/>
        </w:rPr>
        <w:t>) aid was used. If such attribution is not possible, the Insignificant (</w:t>
      </w:r>
      <w:r w:rsidRPr="00117FCD">
        <w:rPr>
          <w:rFonts w:ascii="Arial" w:hAnsi="Arial" w:cs="Arial"/>
          <w:i/>
          <w:sz w:val="22"/>
          <w:lang w:bidi="en-GB"/>
        </w:rPr>
        <w:t>de minimis</w:t>
      </w:r>
      <w:r w:rsidRPr="00117FCD">
        <w:rPr>
          <w:rFonts w:ascii="Arial" w:hAnsi="Arial" w:cs="Arial"/>
          <w:sz w:val="22"/>
          <w:lang w:bidi="en-GB"/>
        </w:rPr>
        <w:t>) aid shall be apportioned on the basis of the book value of the equity capital of the newly separated undertakings on the date of the entry into force of the separation (split-up).</w:t>
      </w:r>
    </w:p>
    <w:p w14:paraId="39D2AD8D" w14:textId="4D47B1C0" w:rsidR="72A26D1D" w:rsidRPr="00117FCD" w:rsidRDefault="62B53275" w:rsidP="00027FF9">
      <w:pPr>
        <w:pStyle w:val="ListParagraph"/>
        <w:numPr>
          <w:ilvl w:val="1"/>
          <w:numId w:val="69"/>
        </w:numPr>
        <w:ind w:left="0" w:firstLine="0"/>
        <w:jc w:val="both"/>
        <w:rPr>
          <w:rFonts w:ascii="Arial" w:eastAsia="Arial" w:hAnsi="Arial" w:cs="Arial"/>
        </w:rPr>
      </w:pPr>
      <w:r w:rsidRPr="00117FCD">
        <w:rPr>
          <w:rStyle w:val="ui-provider"/>
          <w:rFonts w:ascii="Arial" w:hAnsi="Arial" w:cs="Arial"/>
          <w:sz w:val="22"/>
          <w:lang w:val="en-GB" w:bidi="en-GB"/>
        </w:rPr>
        <w:t>The requirements for Insignificant (</w:t>
      </w:r>
      <w:r w:rsidRPr="00117FCD">
        <w:rPr>
          <w:rStyle w:val="ui-provider"/>
          <w:rFonts w:ascii="Arial" w:hAnsi="Arial" w:cs="Arial"/>
          <w:i/>
          <w:sz w:val="22"/>
          <w:lang w:val="en-GB" w:bidi="en-GB"/>
        </w:rPr>
        <w:t>de minimis</w:t>
      </w:r>
      <w:r w:rsidRPr="00117FCD">
        <w:rPr>
          <w:rStyle w:val="ui-provider"/>
          <w:rFonts w:ascii="Arial" w:hAnsi="Arial" w:cs="Arial"/>
          <w:sz w:val="22"/>
          <w:lang w:val="en-GB" w:bidi="en-GB"/>
        </w:rPr>
        <w:t>) aid under the Regulation shall apply to Applicants in all sectors except:</w:t>
      </w:r>
    </w:p>
    <w:p w14:paraId="3BB7A111" w14:textId="2AB5E0AF" w:rsidR="72A26D1D" w:rsidRPr="00117FCD" w:rsidRDefault="62B53275" w:rsidP="00027FF9">
      <w:pPr>
        <w:pStyle w:val="ListParagraph"/>
        <w:ind w:left="0"/>
        <w:jc w:val="both"/>
        <w:rPr>
          <w:rFonts w:ascii="Arial" w:eastAsia="Arial" w:hAnsi="Arial" w:cs="Arial"/>
        </w:rPr>
      </w:pPr>
      <w:r w:rsidRPr="00117FCD">
        <w:rPr>
          <w:rStyle w:val="ui-provider"/>
          <w:rFonts w:ascii="Arial" w:hAnsi="Arial" w:cs="Arial"/>
          <w:sz w:val="22"/>
          <w:lang w:val="en-GB" w:bidi="en-GB"/>
        </w:rPr>
        <w:t>4.7.1. aid granted to Applicants engaged in primary production of fisheries and aquaculture products;</w:t>
      </w:r>
    </w:p>
    <w:p w14:paraId="6365DE38" w14:textId="030168DA" w:rsidR="72A26D1D" w:rsidRPr="00117FCD" w:rsidRDefault="62B53275" w:rsidP="00027FF9">
      <w:pPr>
        <w:pStyle w:val="ListParagraph"/>
        <w:ind w:left="0"/>
        <w:jc w:val="both"/>
        <w:rPr>
          <w:rFonts w:ascii="Arial" w:eastAsia="Arial" w:hAnsi="Arial" w:cs="Arial"/>
        </w:rPr>
      </w:pPr>
      <w:r w:rsidRPr="00117FCD">
        <w:rPr>
          <w:rStyle w:val="ui-provider"/>
          <w:rFonts w:ascii="Arial" w:hAnsi="Arial" w:cs="Arial"/>
          <w:sz w:val="22"/>
          <w:lang w:val="en-GB" w:bidi="en-GB"/>
        </w:rPr>
        <w:t>4.7.2. aid granted to Applicants engaged in the processing and marketing of fisheries and aquaculture products, where the amount of aid is determined by reference to the price or quantity of the products purchased or placed on the market;</w:t>
      </w:r>
    </w:p>
    <w:p w14:paraId="52638DA6" w14:textId="4271C8D7" w:rsidR="72A26D1D" w:rsidRPr="00117FCD" w:rsidRDefault="62B53275" w:rsidP="00027FF9">
      <w:pPr>
        <w:pStyle w:val="ListParagraph"/>
        <w:ind w:left="0"/>
        <w:jc w:val="both"/>
        <w:rPr>
          <w:rFonts w:ascii="Arial" w:eastAsia="Arial" w:hAnsi="Arial" w:cs="Arial"/>
        </w:rPr>
      </w:pPr>
      <w:r w:rsidRPr="00117FCD">
        <w:rPr>
          <w:rStyle w:val="ui-provider"/>
          <w:rFonts w:ascii="Arial" w:hAnsi="Arial" w:cs="Arial"/>
          <w:sz w:val="22"/>
          <w:lang w:val="en-GB" w:bidi="en-GB"/>
        </w:rPr>
        <w:lastRenderedPageBreak/>
        <w:t>4.7.3. aid granted to Applicants active in the primary production of agricultural products;</w:t>
      </w:r>
    </w:p>
    <w:p w14:paraId="593AF8F9" w14:textId="7577D468" w:rsidR="72A26D1D" w:rsidRPr="00117FCD" w:rsidRDefault="62B53275" w:rsidP="00027FF9">
      <w:pPr>
        <w:pStyle w:val="ListParagraph"/>
        <w:ind w:left="0"/>
        <w:jc w:val="both"/>
        <w:rPr>
          <w:rFonts w:ascii="Arial" w:eastAsia="Arial" w:hAnsi="Arial" w:cs="Arial"/>
        </w:rPr>
      </w:pPr>
      <w:r w:rsidRPr="00117FCD">
        <w:rPr>
          <w:rStyle w:val="ui-provider"/>
          <w:rFonts w:ascii="Arial" w:hAnsi="Arial" w:cs="Arial"/>
          <w:sz w:val="22"/>
          <w:lang w:val="en-GB" w:bidi="en-GB"/>
        </w:rPr>
        <w:t>4.7.4. aid granted to Applicants active in the processing and marketing of agricultural products in one of the following cases:</w:t>
      </w:r>
    </w:p>
    <w:p w14:paraId="09FF2D02" w14:textId="26A84E15" w:rsidR="72A26D1D" w:rsidRPr="00117FCD" w:rsidRDefault="62B53275" w:rsidP="00027FF9">
      <w:pPr>
        <w:pStyle w:val="ListParagraph"/>
        <w:ind w:left="0"/>
        <w:jc w:val="both"/>
        <w:rPr>
          <w:rFonts w:ascii="Arial" w:eastAsia="Arial" w:hAnsi="Arial" w:cs="Arial"/>
        </w:rPr>
      </w:pPr>
      <w:r w:rsidRPr="00117FCD">
        <w:rPr>
          <w:rStyle w:val="ui-provider"/>
          <w:rFonts w:ascii="Arial" w:hAnsi="Arial" w:cs="Arial"/>
          <w:sz w:val="22"/>
          <w:lang w:val="en-GB" w:bidi="en-GB"/>
        </w:rPr>
        <w:t>4.7.4.1. where the amount of aid is determined on the basis of the price or quantity of such products purchased from primary producers or placed on the market by the Applicants concerned;</w:t>
      </w:r>
    </w:p>
    <w:p w14:paraId="2209FE7C" w14:textId="1DB39958" w:rsidR="72A26D1D" w:rsidRPr="00117FCD" w:rsidRDefault="62B53275" w:rsidP="00027FF9">
      <w:pPr>
        <w:pStyle w:val="ListParagraph"/>
        <w:ind w:left="0"/>
        <w:jc w:val="both"/>
        <w:rPr>
          <w:rFonts w:ascii="Arial" w:eastAsia="Arial" w:hAnsi="Arial" w:cs="Arial"/>
        </w:rPr>
      </w:pPr>
      <w:r w:rsidRPr="00117FCD">
        <w:rPr>
          <w:rStyle w:val="ui-provider"/>
          <w:rFonts w:ascii="Arial" w:hAnsi="Arial" w:cs="Arial"/>
          <w:sz w:val="22"/>
          <w:lang w:val="en-GB" w:bidi="en-GB"/>
        </w:rPr>
        <w:t>4.7.4.2. where the aid is conditional on it being passed on in part or in full to primary producers;</w:t>
      </w:r>
    </w:p>
    <w:p w14:paraId="4D7D03E4" w14:textId="79C85152" w:rsidR="72A26D1D" w:rsidRPr="00117FCD" w:rsidRDefault="62B53275" w:rsidP="00027FF9">
      <w:pPr>
        <w:pStyle w:val="ListParagraph"/>
        <w:ind w:left="0"/>
        <w:jc w:val="both"/>
        <w:rPr>
          <w:rFonts w:ascii="Arial" w:eastAsia="Arial" w:hAnsi="Arial" w:cs="Arial"/>
        </w:rPr>
      </w:pPr>
      <w:r w:rsidRPr="00117FCD">
        <w:rPr>
          <w:rStyle w:val="ui-provider"/>
          <w:rFonts w:ascii="Arial" w:hAnsi="Arial" w:cs="Arial"/>
          <w:sz w:val="22"/>
          <w:lang w:val="en-GB" w:bidi="en-GB"/>
        </w:rPr>
        <w:t>4.7.5. aid granted for export-related activities in third countries or Member States, i.e. aid directly linked to the quantities exported, to the establishment and operation of a distribution network, or to other operating costs linked to the export activity;</w:t>
      </w:r>
    </w:p>
    <w:p w14:paraId="04F3D6F3" w14:textId="62BB5FA3" w:rsidR="72A26D1D" w:rsidRPr="00117FCD" w:rsidRDefault="62B53275" w:rsidP="00027FF9">
      <w:pPr>
        <w:pStyle w:val="ListParagraph"/>
        <w:ind w:left="0"/>
        <w:jc w:val="both"/>
        <w:rPr>
          <w:rFonts w:ascii="Arial" w:eastAsia="Arial" w:hAnsi="Arial" w:cs="Arial"/>
        </w:rPr>
      </w:pPr>
      <w:r w:rsidRPr="00117FCD">
        <w:rPr>
          <w:rStyle w:val="ui-provider"/>
          <w:rFonts w:ascii="Arial" w:hAnsi="Arial" w:cs="Arial"/>
          <w:sz w:val="22"/>
          <w:lang w:val="en-GB" w:bidi="en-GB"/>
        </w:rPr>
        <w:t>4.7.6. aid which depends on the use of more domestic than imported goods or services.</w:t>
      </w:r>
    </w:p>
    <w:p w14:paraId="6E971C07" w14:textId="326E41F2" w:rsidR="62B53275" w:rsidRPr="00117FCD" w:rsidRDefault="62B53275" w:rsidP="450FC052">
      <w:pPr>
        <w:pStyle w:val="ListParagraph"/>
        <w:numPr>
          <w:ilvl w:val="1"/>
          <w:numId w:val="69"/>
        </w:numPr>
        <w:ind w:left="0" w:firstLine="0"/>
        <w:jc w:val="both"/>
        <w:rPr>
          <w:rFonts w:ascii="Arial" w:eastAsia="Arial" w:hAnsi="Arial" w:cs="Arial"/>
          <w:color w:val="000000" w:themeColor="text1"/>
        </w:rPr>
      </w:pPr>
      <w:r w:rsidRPr="00117FCD">
        <w:rPr>
          <w:rStyle w:val="ui-provider"/>
          <w:rFonts w:ascii="Arial" w:hAnsi="Arial" w:cs="Arial"/>
          <w:sz w:val="22"/>
          <w:lang w:val="en-GB" w:bidi="en-GB"/>
        </w:rPr>
        <w:t>If the Applicant carries out an activity in one of the sectors referred to in Clauses 4.7.1 to 4.7.4 of the Regulation and also carries out an activity in one or more of the other sectors covered by the Regulation, or any other activity covered by the Regulation, the Regulation shall apply to aid granted in the latter sectors or to the latter activities, provided that appropriate measures, such as ring-fencing or accounting, are taken to ensure that Insignificant (</w:t>
      </w:r>
      <w:r w:rsidRPr="00117FCD">
        <w:rPr>
          <w:rStyle w:val="ui-provider"/>
          <w:rFonts w:ascii="Arial" w:hAnsi="Arial" w:cs="Arial"/>
          <w:i/>
          <w:sz w:val="22"/>
          <w:lang w:val="en-GB" w:bidi="en-GB"/>
        </w:rPr>
        <w:t>de minimis</w:t>
      </w:r>
      <w:r w:rsidRPr="00117FCD">
        <w:rPr>
          <w:rStyle w:val="ui-provider"/>
          <w:rFonts w:ascii="Arial" w:hAnsi="Arial" w:cs="Arial"/>
          <w:sz w:val="22"/>
          <w:lang w:val="en-GB" w:bidi="en-GB"/>
        </w:rPr>
        <w:t>) aid granted under the Regulation is not used to carry out activities in the sectors which are not covered by this Regulation.</w:t>
      </w:r>
    </w:p>
    <w:p w14:paraId="1CC60C90" w14:textId="343BBC14" w:rsidR="72A26D1D" w:rsidRPr="00117FCD" w:rsidRDefault="5EA22A58" w:rsidP="450FC052">
      <w:pPr>
        <w:pStyle w:val="ListParagraph"/>
        <w:ind w:left="0"/>
        <w:jc w:val="both"/>
        <w:rPr>
          <w:rFonts w:ascii="Arial" w:eastAsia="Arial" w:hAnsi="Arial" w:cs="Arial"/>
          <w:color w:val="000000" w:themeColor="text1"/>
        </w:rPr>
      </w:pPr>
      <w:r w:rsidRPr="00117FCD">
        <w:rPr>
          <w:rFonts w:ascii="Arial" w:hAnsi="Arial" w:cs="Arial"/>
          <w:sz w:val="22"/>
          <w:lang w:bidi="en-GB"/>
        </w:rPr>
        <w:t>4.9. If it is established that the Financial Support Recipient has been granted aid in contravention of European Union aid rules or that the aid has been declared by the European Commission to be incompatible aid, the Financial Support Provider</w:t>
      </w:r>
      <w:r w:rsidR="62B53275" w:rsidRPr="00117FCD">
        <w:rPr>
          <w:rFonts w:ascii="Arial" w:hAnsi="Arial" w:cs="Arial"/>
          <w:lang w:bidi="en-GB"/>
        </w:rPr>
        <w:t xml:space="preserve"> </w:t>
      </w:r>
      <w:r w:rsidR="62B53275" w:rsidRPr="00117FCD">
        <w:rPr>
          <w:rFonts w:ascii="Arial" w:hAnsi="Arial" w:cs="Arial"/>
          <w:sz w:val="22"/>
          <w:lang w:bidi="en-GB"/>
        </w:rPr>
        <w:t xml:space="preserve">shall be required to adopt a decision, in accordance with Article 55(1) of the LoC, declaring that the aid has been granted unlawfully and that it is to be reimbursed to the State budget. In such a case, the Financial Support Provider must demand that the Financial Support Recipient reimburse the Financial Support granted thereto to the State budget, or the amount shall be recovered out of dispute. The procedure for the recovery of Insignificant </w:t>
      </w:r>
      <w:r w:rsidR="62B53275" w:rsidRPr="00117FCD">
        <w:rPr>
          <w:rFonts w:ascii="Arial" w:hAnsi="Arial" w:cs="Arial"/>
          <w:i/>
          <w:sz w:val="22"/>
          <w:lang w:bidi="en-GB"/>
        </w:rPr>
        <w:t>(de minimis)</w:t>
      </w:r>
      <w:r w:rsidR="62B53275" w:rsidRPr="00117FCD">
        <w:rPr>
          <w:rFonts w:ascii="Arial" w:hAnsi="Arial" w:cs="Arial"/>
          <w:sz w:val="22"/>
          <w:lang w:bidi="en-GB"/>
        </w:rPr>
        <w:t xml:space="preserve"> aid shall be detailed in the procedure for the recovery of unlawful State aid or Insignificant </w:t>
      </w:r>
      <w:r w:rsidR="62B53275" w:rsidRPr="00117FCD">
        <w:rPr>
          <w:rFonts w:ascii="Arial" w:hAnsi="Arial" w:cs="Arial"/>
          <w:i/>
          <w:sz w:val="22"/>
          <w:lang w:bidi="en-GB"/>
        </w:rPr>
        <w:t>(de minimis)</w:t>
      </w:r>
      <w:r w:rsidR="00117FCD">
        <w:rPr>
          <w:rFonts w:ascii="Arial" w:hAnsi="Arial" w:cs="Arial"/>
          <w:i/>
          <w:sz w:val="22"/>
          <w:lang w:bidi="en-GB"/>
        </w:rPr>
        <w:t xml:space="preserve"> </w:t>
      </w:r>
      <w:r w:rsidR="62B53275" w:rsidRPr="00117FCD">
        <w:rPr>
          <w:rFonts w:ascii="Arial" w:hAnsi="Arial" w:cs="Arial"/>
          <w:sz w:val="22"/>
          <w:lang w:bidi="en-GB"/>
        </w:rPr>
        <w:t>aid approved by the Resolution of the Government of the Republic of Lithuania of 6 September 2004 No. 1136.</w:t>
      </w:r>
    </w:p>
    <w:p w14:paraId="42C2FF87" w14:textId="3B1C6576" w:rsidR="72A26D1D" w:rsidRPr="00117FCD" w:rsidRDefault="1BA843CE" w:rsidP="450FC052">
      <w:pPr>
        <w:pStyle w:val="ListParagraph"/>
        <w:ind w:left="0"/>
        <w:jc w:val="both"/>
        <w:rPr>
          <w:rFonts w:ascii="Arial" w:eastAsia="Arial" w:hAnsi="Arial" w:cs="Arial"/>
        </w:rPr>
      </w:pPr>
      <w:r w:rsidRPr="00117FCD">
        <w:rPr>
          <w:rFonts w:ascii="Arial" w:hAnsi="Arial" w:cs="Arial"/>
          <w:sz w:val="22"/>
          <w:lang w:bidi="en-GB"/>
        </w:rPr>
        <w:t>4.10. Insignificant (</w:t>
      </w:r>
      <w:r w:rsidRPr="00117FCD">
        <w:rPr>
          <w:rFonts w:ascii="Arial" w:hAnsi="Arial" w:cs="Arial"/>
          <w:i/>
          <w:sz w:val="22"/>
          <w:lang w:bidi="en-GB"/>
        </w:rPr>
        <w:t>de minimis</w:t>
      </w:r>
      <w:r w:rsidRPr="00117FCD">
        <w:rPr>
          <w:rFonts w:ascii="Arial" w:hAnsi="Arial" w:cs="Arial"/>
          <w:sz w:val="22"/>
          <w:lang w:bidi="en-GB"/>
        </w:rPr>
        <w:t>) aid granted under the Regulation may be cumulated with Insignificant (</w:t>
      </w:r>
      <w:r w:rsidRPr="00117FCD">
        <w:rPr>
          <w:rFonts w:ascii="Arial" w:hAnsi="Arial" w:cs="Arial"/>
          <w:i/>
          <w:sz w:val="22"/>
          <w:lang w:bidi="en-GB"/>
        </w:rPr>
        <w:t>de minimis</w:t>
      </w:r>
      <w:r w:rsidRPr="00117FCD">
        <w:rPr>
          <w:rFonts w:ascii="Arial" w:hAnsi="Arial" w:cs="Arial"/>
          <w:sz w:val="22"/>
          <w:lang w:bidi="en-GB"/>
        </w:rPr>
        <w:t xml:space="preserve">) aid granted under </w:t>
      </w:r>
      <w:r w:rsidRPr="00117FCD">
        <w:rPr>
          <w:rFonts w:ascii="Arial" w:hAnsi="Arial" w:cs="Arial"/>
          <w:i/>
          <w:sz w:val="22"/>
          <w:lang w:bidi="en-GB"/>
        </w:rPr>
        <w:t>Commission Regulation (EU) 2023/2832</w:t>
      </w:r>
      <w:r w:rsidRPr="00117FCD">
        <w:rPr>
          <w:rFonts w:ascii="Arial" w:hAnsi="Arial" w:cs="Arial"/>
          <w:sz w:val="22"/>
          <w:lang w:bidi="en-GB"/>
        </w:rPr>
        <w:t>.</w:t>
      </w:r>
    </w:p>
    <w:p w14:paraId="5684E3B2" w14:textId="65CF7FD4" w:rsidR="72A26D1D" w:rsidRPr="00117FCD" w:rsidRDefault="3F75D943" w:rsidP="450FC052">
      <w:pPr>
        <w:pStyle w:val="ListParagraph"/>
        <w:ind w:left="0"/>
        <w:jc w:val="both"/>
        <w:rPr>
          <w:rFonts w:ascii="Arial" w:eastAsia="Arial" w:hAnsi="Arial" w:cs="Arial"/>
        </w:rPr>
      </w:pPr>
      <w:r w:rsidRPr="00117FCD">
        <w:rPr>
          <w:rFonts w:ascii="Arial" w:hAnsi="Arial" w:cs="Arial"/>
          <w:sz w:val="22"/>
          <w:lang w:bidi="en-GB"/>
        </w:rPr>
        <w:t>4.11. Insignificant (</w:t>
      </w:r>
      <w:r w:rsidRPr="00117FCD">
        <w:rPr>
          <w:rFonts w:ascii="Arial" w:hAnsi="Arial" w:cs="Arial"/>
          <w:i/>
          <w:sz w:val="22"/>
          <w:lang w:bidi="en-GB"/>
        </w:rPr>
        <w:t>de minimis</w:t>
      </w:r>
      <w:r w:rsidRPr="00117FCD">
        <w:rPr>
          <w:rFonts w:ascii="Arial" w:hAnsi="Arial" w:cs="Arial"/>
          <w:sz w:val="22"/>
          <w:lang w:bidi="en-GB"/>
        </w:rPr>
        <w:t>) aid granted under the Regulation may be cumulated with insignificant (de minimis) aid granted under Commission Regulations (EU) No. 1408/2013 and No. (EU) 717/2014 up to the relevant ceiling set out in Article 3(2) of the Regulation.</w:t>
      </w:r>
    </w:p>
    <w:p w14:paraId="4EDE35D6" w14:textId="40BA63EB" w:rsidR="72A26D1D" w:rsidRPr="00117FCD" w:rsidRDefault="03D8728F" w:rsidP="450FC052">
      <w:pPr>
        <w:pStyle w:val="ListParagraph"/>
        <w:ind w:left="0"/>
        <w:jc w:val="both"/>
        <w:rPr>
          <w:rFonts w:ascii="Arial" w:eastAsia="Arial" w:hAnsi="Arial" w:cs="Arial"/>
        </w:rPr>
      </w:pPr>
      <w:r w:rsidRPr="00117FCD">
        <w:rPr>
          <w:rFonts w:ascii="Arial" w:hAnsi="Arial" w:cs="Arial"/>
          <w:sz w:val="22"/>
          <w:lang w:bidi="en-GB"/>
        </w:rPr>
        <w:t>4.12. Insignificant (</w:t>
      </w:r>
      <w:r w:rsidRPr="00117FCD">
        <w:rPr>
          <w:rFonts w:ascii="Arial" w:hAnsi="Arial" w:cs="Arial"/>
          <w:i/>
          <w:sz w:val="22"/>
          <w:lang w:bidi="en-GB"/>
        </w:rPr>
        <w:t>de minimis</w:t>
      </w:r>
      <w:r w:rsidRPr="00117FCD">
        <w:rPr>
          <w:rFonts w:ascii="Arial" w:hAnsi="Arial" w:cs="Arial"/>
          <w:sz w:val="22"/>
          <w:lang w:bidi="en-GB"/>
        </w:rPr>
        <w:t>) aid granted under the Regulation shall not be cumulated with State aid granted for the same eligible costs or with State aid granted in respect of the same risk finance instrument if such cumulation would lead to an excess of the relevant maximum aid intensity as laid down in the Block Exemption Regulation or in a decision adopted by the Commission or of the amount of aid fixed on a case-by-case basis. Insignificant (</w:t>
      </w:r>
      <w:r w:rsidRPr="00117FCD">
        <w:rPr>
          <w:rFonts w:ascii="Arial" w:hAnsi="Arial" w:cs="Arial"/>
          <w:i/>
          <w:sz w:val="22"/>
          <w:lang w:bidi="en-GB"/>
        </w:rPr>
        <w:t>de minimis</w:t>
      </w:r>
      <w:r w:rsidRPr="00117FCD">
        <w:rPr>
          <w:rFonts w:ascii="Arial" w:hAnsi="Arial" w:cs="Arial"/>
          <w:sz w:val="22"/>
          <w:lang w:bidi="en-GB"/>
        </w:rPr>
        <w:t>) aid which is not granted or attributable to specific eligible costs may be cumulated with other State aid granted under the Block Exemption Regulation or a decision adopted by the Commission.</w:t>
      </w:r>
    </w:p>
    <w:p w14:paraId="66A44486" w14:textId="4D57790B" w:rsidR="72A26D1D" w:rsidRPr="00117FCD" w:rsidRDefault="6D7B1781" w:rsidP="450FC052">
      <w:pPr>
        <w:pStyle w:val="ListParagraph"/>
        <w:ind w:left="0"/>
        <w:jc w:val="both"/>
        <w:rPr>
          <w:rFonts w:ascii="Arial" w:eastAsia="Arial" w:hAnsi="Arial" w:cs="Arial"/>
        </w:rPr>
      </w:pPr>
      <w:r w:rsidRPr="00117FCD">
        <w:rPr>
          <w:rFonts w:ascii="Arial" w:hAnsi="Arial" w:cs="Arial"/>
          <w:sz w:val="22"/>
          <w:lang w:bidi="en-GB"/>
        </w:rPr>
        <w:t>4.13. The Company shall keep the information on individual Insignificant (</w:t>
      </w:r>
      <w:r w:rsidRPr="00117FCD">
        <w:rPr>
          <w:rFonts w:ascii="Arial" w:hAnsi="Arial" w:cs="Arial"/>
          <w:i/>
          <w:sz w:val="22"/>
          <w:lang w:bidi="en-GB"/>
        </w:rPr>
        <w:t>de minimis</w:t>
      </w:r>
      <w:r w:rsidRPr="00117FCD">
        <w:rPr>
          <w:rFonts w:ascii="Arial" w:hAnsi="Arial" w:cs="Arial"/>
          <w:sz w:val="22"/>
          <w:lang w:bidi="en-GB"/>
        </w:rPr>
        <w:t>) aid registered for 10 (ten) years from the date on which the aid was granted.</w:t>
      </w:r>
    </w:p>
    <w:p w14:paraId="07041B04" w14:textId="632E69CD" w:rsidR="72A26D1D" w:rsidRPr="00117FCD" w:rsidRDefault="3D317AD0" w:rsidP="450FC052">
      <w:pPr>
        <w:pStyle w:val="ListParagraph"/>
        <w:ind w:left="0"/>
        <w:jc w:val="both"/>
        <w:rPr>
          <w:rFonts w:ascii="Arial" w:eastAsia="Arial" w:hAnsi="Arial" w:cs="Arial"/>
        </w:rPr>
      </w:pPr>
      <w:r w:rsidRPr="00117FCD">
        <w:rPr>
          <w:rFonts w:ascii="Arial" w:hAnsi="Arial" w:cs="Arial"/>
          <w:sz w:val="22"/>
          <w:lang w:bidi="en-GB"/>
        </w:rPr>
        <w:t>4.14. The Company shall only grant new Insignificant (</w:t>
      </w:r>
      <w:r w:rsidRPr="00117FCD">
        <w:rPr>
          <w:rFonts w:ascii="Arial" w:hAnsi="Arial" w:cs="Arial"/>
          <w:i/>
          <w:sz w:val="22"/>
          <w:lang w:bidi="en-GB"/>
        </w:rPr>
        <w:t>de minimis</w:t>
      </w:r>
      <w:r w:rsidRPr="00117FCD">
        <w:rPr>
          <w:rFonts w:ascii="Arial" w:hAnsi="Arial" w:cs="Arial"/>
          <w:sz w:val="22"/>
          <w:lang w:bidi="en-GB"/>
        </w:rPr>
        <w:t>) aid under this Regulation after verifying that the total amount of Insignificant (</w:t>
      </w:r>
      <w:r w:rsidRPr="00117FCD">
        <w:rPr>
          <w:rFonts w:ascii="Arial" w:hAnsi="Arial" w:cs="Arial"/>
          <w:i/>
          <w:sz w:val="22"/>
          <w:lang w:bidi="en-GB"/>
        </w:rPr>
        <w:t>de minimis</w:t>
      </w:r>
      <w:r w:rsidRPr="00117FCD">
        <w:rPr>
          <w:rFonts w:ascii="Arial" w:hAnsi="Arial" w:cs="Arial"/>
          <w:sz w:val="22"/>
          <w:lang w:bidi="en-GB"/>
        </w:rPr>
        <w:t>) aid granted to the relevant Applicant as a result of the new Insignificant (</w:t>
      </w:r>
      <w:r w:rsidRPr="00117FCD">
        <w:rPr>
          <w:rFonts w:ascii="Arial" w:hAnsi="Arial" w:cs="Arial"/>
          <w:i/>
          <w:sz w:val="22"/>
          <w:lang w:bidi="en-GB"/>
        </w:rPr>
        <w:t>de minimis</w:t>
      </w:r>
      <w:r w:rsidRPr="00117FCD">
        <w:rPr>
          <w:rFonts w:ascii="Arial" w:hAnsi="Arial" w:cs="Arial"/>
          <w:sz w:val="22"/>
          <w:lang w:bidi="en-GB"/>
        </w:rPr>
        <w:t>) aid does not exceed the ceiling set out in Article 3(2) of the Regulation, and that all the conditions set out in the Regulation are met.</w:t>
      </w:r>
    </w:p>
    <w:p w14:paraId="25020401" w14:textId="2EDB6679" w:rsidR="72A26D1D" w:rsidRPr="00117FCD" w:rsidRDefault="73857AEE" w:rsidP="450FC052">
      <w:pPr>
        <w:pStyle w:val="ListParagraph"/>
        <w:ind w:left="0"/>
        <w:jc w:val="both"/>
        <w:rPr>
          <w:rFonts w:ascii="Arial" w:eastAsia="Arial" w:hAnsi="Arial" w:cs="Arial"/>
          <w:color w:val="000000" w:themeColor="text1"/>
        </w:rPr>
      </w:pPr>
      <w:r w:rsidRPr="00117FCD">
        <w:rPr>
          <w:rFonts w:ascii="Arial" w:hAnsi="Arial" w:cs="Arial"/>
          <w:sz w:val="22"/>
          <w:lang w:bidi="en-GB"/>
        </w:rPr>
        <w:t>4.15. The Company shall submit the data on the granted Insignificant (</w:t>
      </w:r>
      <w:r w:rsidRPr="00117FCD">
        <w:rPr>
          <w:rFonts w:ascii="Arial" w:hAnsi="Arial" w:cs="Arial"/>
          <w:i/>
          <w:sz w:val="22"/>
          <w:lang w:bidi="en-GB"/>
        </w:rPr>
        <w:t>de minimis</w:t>
      </w:r>
      <w:r w:rsidRPr="00117FCD">
        <w:rPr>
          <w:rFonts w:ascii="Arial" w:hAnsi="Arial" w:cs="Arial"/>
          <w:sz w:val="22"/>
          <w:lang w:bidi="en-GB"/>
        </w:rPr>
        <w:t>) aid to the Register of State Aid and Insignificant (</w:t>
      </w:r>
      <w:r w:rsidRPr="00117FCD">
        <w:rPr>
          <w:rFonts w:ascii="Arial" w:hAnsi="Arial" w:cs="Arial"/>
          <w:i/>
          <w:sz w:val="22"/>
          <w:lang w:bidi="en-GB"/>
        </w:rPr>
        <w:t>de minimis</w:t>
      </w:r>
      <w:r w:rsidRPr="00117FCD">
        <w:rPr>
          <w:rFonts w:ascii="Arial" w:hAnsi="Arial" w:cs="Arial"/>
          <w:sz w:val="22"/>
          <w:lang w:bidi="en-GB"/>
        </w:rPr>
        <w:t>) Aid Granted within 5 (five) business days from the date of entry into force of the decision to grant it.</w:t>
      </w:r>
    </w:p>
    <w:p w14:paraId="7085867F" w14:textId="77777777" w:rsidR="00A8568F" w:rsidRPr="00117FCD" w:rsidRDefault="00A8568F" w:rsidP="00F94CD3">
      <w:pPr>
        <w:jc w:val="both"/>
        <w:rPr>
          <w:rFonts w:ascii="Arial" w:hAnsi="Arial" w:cs="Arial"/>
          <w:sz w:val="22"/>
          <w:szCs w:val="22"/>
        </w:rPr>
      </w:pPr>
    </w:p>
    <w:p w14:paraId="1573C532" w14:textId="7A47E0FE" w:rsidR="00A813D8" w:rsidRPr="00117FCD" w:rsidRDefault="00A30F2B" w:rsidP="382063C9">
      <w:pPr>
        <w:pStyle w:val="ListParagraph"/>
        <w:numPr>
          <w:ilvl w:val="0"/>
          <w:numId w:val="69"/>
        </w:numPr>
        <w:tabs>
          <w:tab w:val="left" w:pos="284"/>
        </w:tabs>
        <w:spacing w:after="120"/>
        <w:ind w:left="0" w:firstLine="0"/>
        <w:rPr>
          <w:rFonts w:ascii="Arial" w:hAnsi="Arial" w:cs="Arial"/>
          <w:b/>
          <w:bCs/>
          <w:sz w:val="22"/>
          <w:szCs w:val="22"/>
        </w:rPr>
      </w:pPr>
      <w:r w:rsidRPr="00117FCD">
        <w:rPr>
          <w:rFonts w:ascii="Arial" w:hAnsi="Arial" w:cs="Arial"/>
          <w:b/>
          <w:sz w:val="22"/>
          <w:lang w:bidi="en-GB"/>
        </w:rPr>
        <w:t>OBJECTIVES AND TYPES OF FINANCIAL SUPPORT ALLOCATION</w:t>
      </w:r>
    </w:p>
    <w:p w14:paraId="1B401FB4" w14:textId="461F2302" w:rsidR="00487EBE" w:rsidRPr="00117FCD" w:rsidRDefault="00741A6A" w:rsidP="0038545C">
      <w:pPr>
        <w:pStyle w:val="ListParagraph"/>
        <w:numPr>
          <w:ilvl w:val="1"/>
          <w:numId w:val="69"/>
        </w:numPr>
        <w:tabs>
          <w:tab w:val="left" w:pos="142"/>
        </w:tabs>
        <w:spacing w:after="120"/>
        <w:ind w:left="0" w:firstLine="0"/>
        <w:jc w:val="both"/>
        <w:rPr>
          <w:rFonts w:ascii="Arial" w:hAnsi="Arial" w:cs="Arial"/>
          <w:sz w:val="22"/>
          <w:szCs w:val="22"/>
        </w:rPr>
      </w:pPr>
      <w:r w:rsidRPr="00117FCD">
        <w:rPr>
          <w:rFonts w:ascii="Arial" w:hAnsi="Arial" w:cs="Arial"/>
          <w:sz w:val="22"/>
          <w:lang w:bidi="en-GB"/>
        </w:rPr>
        <w:t xml:space="preserve">The Company and/or any of its Subsidiaries may allocate Financial Support exclusively for projects, activities, and/or initiatives in the areas of social welfare, education, learning, art, culture, science, and sports (excluding professional, extreme, and high-risk sports), as well as for the improvement and development of public spaces (including public infrastructure) and environmental </w:t>
      </w:r>
      <w:r w:rsidRPr="00117FCD">
        <w:rPr>
          <w:rFonts w:ascii="Arial" w:hAnsi="Arial" w:cs="Arial"/>
          <w:sz w:val="22"/>
          <w:lang w:bidi="en-GB"/>
        </w:rPr>
        <w:lastRenderedPageBreak/>
        <w:t xml:space="preserve">protection—initiated by or benefiting communities (excluding municipalities and elderships) located in the vicinity where the Company </w:t>
      </w:r>
      <w:bookmarkStart w:id="1" w:name="_Hlk137124853"/>
      <w:r w:rsidRPr="00117FCD">
        <w:rPr>
          <w:rFonts w:ascii="Arial" w:hAnsi="Arial" w:cs="Arial"/>
          <w:sz w:val="22"/>
          <w:lang w:bidi="en-GB"/>
        </w:rPr>
        <w:t>and/or any of its Subsidiaries</w:t>
      </w:r>
      <w:bookmarkEnd w:id="1"/>
      <w:r w:rsidRPr="00117FCD">
        <w:rPr>
          <w:rFonts w:ascii="Arial" w:hAnsi="Arial" w:cs="Arial"/>
          <w:sz w:val="22"/>
          <w:lang w:bidi="en-GB"/>
        </w:rPr>
        <w:t xml:space="preserve"> operates or develops its activities, or by entities acting for the benefit of such communities. Financial Support may also be provided for other purposes (activities) of these communities or of entities acting for their benefit, provided such purposes are considered beneficial to the public in accordance with the Law on Charity and Financial Support (LoCFS). Financial Support should preferably be allocated to projects and/or activities of these communities and/or entities acting for their benefit that best meet the criteria for the allocation of Financial Support set out in the Rules, contribute to the development and promotion of long-term cooperation between the Company and/or its Subsidiaries and the community, and are also related to the Company's operational objectives. </w:t>
      </w:r>
    </w:p>
    <w:p w14:paraId="2667A48B" w14:textId="45E68E15" w:rsidR="00017040" w:rsidRPr="00117FCD" w:rsidRDefault="00017040" w:rsidP="00FC2F13">
      <w:pPr>
        <w:pStyle w:val="ListParagraph"/>
        <w:numPr>
          <w:ilvl w:val="1"/>
          <w:numId w:val="69"/>
        </w:numPr>
        <w:tabs>
          <w:tab w:val="left" w:pos="709"/>
        </w:tabs>
        <w:spacing w:after="120"/>
        <w:ind w:left="0" w:firstLine="0"/>
        <w:jc w:val="both"/>
        <w:rPr>
          <w:rFonts w:ascii="Arial" w:hAnsi="Arial" w:cs="Arial"/>
          <w:sz w:val="22"/>
          <w:szCs w:val="22"/>
        </w:rPr>
      </w:pPr>
      <w:r w:rsidRPr="00117FCD">
        <w:rPr>
          <w:rFonts w:ascii="Arial" w:hAnsi="Arial" w:cs="Arial"/>
          <w:sz w:val="22"/>
          <w:lang w:bidi="en-GB"/>
        </w:rPr>
        <w:t>No Financial Support shall be granted and may not be used:</w:t>
      </w:r>
    </w:p>
    <w:p w14:paraId="712030E0" w14:textId="6E55AB4E" w:rsidR="009168D7" w:rsidRPr="00117FCD" w:rsidRDefault="009168D7" w:rsidP="00FC2F13">
      <w:pPr>
        <w:pStyle w:val="ListParagraph"/>
        <w:numPr>
          <w:ilvl w:val="2"/>
          <w:numId w:val="69"/>
        </w:numPr>
        <w:tabs>
          <w:tab w:val="left" w:pos="709"/>
          <w:tab w:val="left" w:pos="1134"/>
        </w:tabs>
        <w:spacing w:after="120"/>
        <w:ind w:left="0" w:firstLine="0"/>
        <w:jc w:val="both"/>
        <w:rPr>
          <w:rFonts w:ascii="Arial" w:hAnsi="Arial" w:cs="Arial"/>
          <w:sz w:val="22"/>
          <w:szCs w:val="22"/>
        </w:rPr>
      </w:pPr>
      <w:r w:rsidRPr="00117FCD">
        <w:rPr>
          <w:rFonts w:ascii="Arial" w:hAnsi="Arial" w:cs="Arial"/>
          <w:sz w:val="22"/>
          <w:lang w:bidi="en-GB"/>
        </w:rPr>
        <w:t xml:space="preserve"> to finance political parties, state politicians, political advertising or political campaigns and to cover debt obligations incurred by political campaign participants during or in connection with political campaigns;</w:t>
      </w:r>
    </w:p>
    <w:p w14:paraId="7AFFED0B" w14:textId="6799CB44" w:rsidR="0089290C" w:rsidRPr="00117FCD" w:rsidRDefault="009168D7" w:rsidP="00FC2F13">
      <w:pPr>
        <w:pStyle w:val="ListParagraph"/>
        <w:numPr>
          <w:ilvl w:val="2"/>
          <w:numId w:val="69"/>
        </w:numPr>
        <w:tabs>
          <w:tab w:val="left" w:pos="709"/>
          <w:tab w:val="left" w:pos="1134"/>
        </w:tabs>
        <w:spacing w:after="120"/>
        <w:ind w:left="0" w:firstLine="0"/>
        <w:jc w:val="both"/>
        <w:rPr>
          <w:rFonts w:ascii="Arial" w:hAnsi="Arial" w:cs="Arial"/>
          <w:sz w:val="22"/>
          <w:szCs w:val="22"/>
        </w:rPr>
      </w:pPr>
      <w:r w:rsidRPr="00117FCD">
        <w:rPr>
          <w:rFonts w:ascii="Arial" w:hAnsi="Arial" w:cs="Arial"/>
          <w:sz w:val="22"/>
          <w:lang w:bidi="en-GB"/>
        </w:rPr>
        <w:t xml:space="preserve"> by foundations and institutions established by political (personal) trust civil servants, members of the Seimas of the Republic of Lithuania, the Government, municipal councils and members of sole and collegial governing bodies of political parties, their close relatives, spouses, partners when the partnership is registered in accordance with the law. The persons referred to in this Clause may not participate in the evaluation of the Applications for Financial Support and in the decisions on the provision of Financial Support;</w:t>
      </w:r>
    </w:p>
    <w:p w14:paraId="4735BFF3" w14:textId="2D7FB8E2" w:rsidR="0089290C" w:rsidRPr="00117FCD" w:rsidRDefault="00211B63" w:rsidP="00FC2F13">
      <w:pPr>
        <w:pStyle w:val="ListParagraph"/>
        <w:numPr>
          <w:ilvl w:val="2"/>
          <w:numId w:val="69"/>
        </w:numPr>
        <w:tabs>
          <w:tab w:val="left" w:pos="709"/>
          <w:tab w:val="left" w:pos="1134"/>
        </w:tabs>
        <w:spacing w:after="120"/>
        <w:ind w:left="0" w:firstLine="0"/>
        <w:jc w:val="both"/>
        <w:rPr>
          <w:rFonts w:ascii="Arial" w:hAnsi="Arial" w:cs="Arial"/>
          <w:sz w:val="22"/>
          <w:szCs w:val="22"/>
        </w:rPr>
      </w:pPr>
      <w:r w:rsidRPr="00117FCD">
        <w:rPr>
          <w:rFonts w:ascii="Arial" w:hAnsi="Arial" w:cs="Arial"/>
          <w:sz w:val="22"/>
          <w:lang w:bidi="en-GB"/>
        </w:rPr>
        <w:t>to professional, extreme and high-risk sports, activities that promote and/or involve gambling or gaming of such kind, alcoholic beverages, smoking or other intoxicating substances and/or other activities that have or may have an adverse effect on society and/or its members;</w:t>
      </w:r>
    </w:p>
    <w:p w14:paraId="741197FA" w14:textId="7E77B050" w:rsidR="0089290C" w:rsidRPr="00117FCD" w:rsidRDefault="0089290C" w:rsidP="00FC2F13">
      <w:pPr>
        <w:pStyle w:val="ListParagraph"/>
        <w:numPr>
          <w:ilvl w:val="2"/>
          <w:numId w:val="69"/>
        </w:numPr>
        <w:tabs>
          <w:tab w:val="left" w:pos="709"/>
          <w:tab w:val="left" w:pos="1134"/>
        </w:tabs>
        <w:spacing w:after="120"/>
        <w:ind w:left="0" w:firstLine="0"/>
        <w:jc w:val="both"/>
        <w:rPr>
          <w:rFonts w:ascii="Arial" w:hAnsi="Arial" w:cs="Arial"/>
          <w:sz w:val="22"/>
          <w:szCs w:val="22"/>
        </w:rPr>
      </w:pPr>
      <w:r w:rsidRPr="00117FCD">
        <w:rPr>
          <w:rFonts w:ascii="Arial" w:hAnsi="Arial" w:cs="Arial"/>
          <w:sz w:val="22"/>
          <w:lang w:bidi="en-GB"/>
        </w:rPr>
        <w:t>if the amount of the non-consolidated net profit of the Financial Support Provider for the reporting financial year is negative (loss is incurred);</w:t>
      </w:r>
    </w:p>
    <w:p w14:paraId="620055B1" w14:textId="2DAF71D9" w:rsidR="0000673A" w:rsidRPr="00117FCD" w:rsidRDefault="0089290C" w:rsidP="00FC2F13">
      <w:pPr>
        <w:pStyle w:val="ListParagraph"/>
        <w:numPr>
          <w:ilvl w:val="2"/>
          <w:numId w:val="69"/>
        </w:numPr>
        <w:tabs>
          <w:tab w:val="left" w:pos="709"/>
          <w:tab w:val="left" w:pos="1134"/>
        </w:tabs>
        <w:spacing w:after="120"/>
        <w:ind w:left="0" w:firstLine="0"/>
        <w:jc w:val="both"/>
        <w:rPr>
          <w:rFonts w:ascii="Arial" w:hAnsi="Arial" w:cs="Arial"/>
          <w:sz w:val="22"/>
          <w:szCs w:val="22"/>
        </w:rPr>
      </w:pPr>
      <w:r w:rsidRPr="00117FCD">
        <w:rPr>
          <w:rFonts w:ascii="Arial" w:hAnsi="Arial" w:cs="Arial"/>
          <w:sz w:val="22"/>
          <w:lang w:bidi="en-GB"/>
        </w:rPr>
        <w:t>the Financial Support Recipient has committed material violations of the terms and conditions of the Financial Support Agreement concluded with the Financial Support Provider during the performance of the previously concluded Financial Support Agreement concluded with the Financial Support Provider, and the Financial Support Agreement has been terminated due to such violations and 3 (three) years have not elapsed since the full return of the Financial Support to the Financial Support Provider;</w:t>
      </w:r>
    </w:p>
    <w:p w14:paraId="6D51F81C" w14:textId="60E87B7A" w:rsidR="00AA57FE" w:rsidRPr="00117FCD" w:rsidRDefault="00AA57FE" w:rsidP="00FC2F13">
      <w:pPr>
        <w:pStyle w:val="ListParagraph"/>
        <w:numPr>
          <w:ilvl w:val="2"/>
          <w:numId w:val="69"/>
        </w:numPr>
        <w:tabs>
          <w:tab w:val="left" w:pos="709"/>
          <w:tab w:val="left" w:pos="1134"/>
        </w:tabs>
        <w:spacing w:after="120"/>
        <w:ind w:left="0" w:firstLine="0"/>
        <w:jc w:val="both"/>
        <w:rPr>
          <w:rFonts w:ascii="Arial" w:hAnsi="Arial" w:cs="Arial"/>
          <w:sz w:val="22"/>
          <w:szCs w:val="22"/>
        </w:rPr>
      </w:pPr>
      <w:r w:rsidRPr="00117FCD">
        <w:rPr>
          <w:rFonts w:ascii="Arial" w:hAnsi="Arial" w:cs="Arial"/>
          <w:sz w:val="22"/>
          <w:lang w:bidi="en-GB"/>
        </w:rPr>
        <w:t>to projects that contradict the Group's strategy and/or the principles of sustainable business;</w:t>
      </w:r>
    </w:p>
    <w:p w14:paraId="72469D52" w14:textId="23B34AE0" w:rsidR="002008DA" w:rsidRPr="00117FCD" w:rsidRDefault="00AA57FE">
      <w:pPr>
        <w:pStyle w:val="ListParagraph"/>
        <w:numPr>
          <w:ilvl w:val="2"/>
          <w:numId w:val="69"/>
        </w:numPr>
        <w:tabs>
          <w:tab w:val="left" w:pos="709"/>
          <w:tab w:val="left" w:pos="1134"/>
        </w:tabs>
        <w:spacing w:after="120"/>
        <w:ind w:left="0" w:firstLine="0"/>
        <w:jc w:val="both"/>
        <w:rPr>
          <w:rFonts w:ascii="Arial" w:hAnsi="Arial" w:cs="Arial"/>
          <w:sz w:val="22"/>
          <w:szCs w:val="22"/>
        </w:rPr>
      </w:pPr>
      <w:r w:rsidRPr="00117FCD">
        <w:rPr>
          <w:rFonts w:ascii="Arial" w:hAnsi="Arial" w:cs="Arial"/>
          <w:sz w:val="22"/>
          <w:lang w:bidi="en-GB"/>
        </w:rPr>
        <w:t>to projects that contradict the Group's Code of Ethics;</w:t>
      </w:r>
    </w:p>
    <w:p w14:paraId="565DFB3C" w14:textId="1D439093" w:rsidR="005C5754" w:rsidRPr="00117FCD" w:rsidRDefault="00E60651" w:rsidP="002008DA">
      <w:pPr>
        <w:pStyle w:val="ListParagraph"/>
        <w:numPr>
          <w:ilvl w:val="2"/>
          <w:numId w:val="69"/>
        </w:numPr>
        <w:tabs>
          <w:tab w:val="left" w:pos="709"/>
          <w:tab w:val="left" w:pos="1134"/>
        </w:tabs>
        <w:spacing w:after="120"/>
        <w:ind w:left="0" w:firstLine="0"/>
        <w:jc w:val="both"/>
        <w:rPr>
          <w:rFonts w:ascii="Arial" w:hAnsi="Arial" w:cs="Arial"/>
          <w:sz w:val="22"/>
          <w:szCs w:val="22"/>
        </w:rPr>
      </w:pPr>
      <w:r w:rsidRPr="00117FCD">
        <w:rPr>
          <w:rFonts w:ascii="Arial" w:hAnsi="Arial" w:cs="Arial"/>
          <w:sz w:val="22"/>
          <w:lang w:bidi="en-GB"/>
        </w:rPr>
        <w:t>to projects in the Mažeikiai District Municipality (taking into account that, pursuant to Article 13(1) of the Law on Renewable Energy Resources of the Republic of Lithuania (hereinafter – the LREE), UAB VVP Investment, legal entity code 302661590, which operates the Mažeikiai Wind Farm, is obliged to pay a renewable electricity generation levy, 85 (eighty-five) percent of which, in accordance with the LREE and the procedure established by the Government of the Republic of Lithuania, is distributed to community organisations implementing projects specified in the LREE).</w:t>
      </w:r>
    </w:p>
    <w:p w14:paraId="04D0DFA8" w14:textId="3F40ABA4" w:rsidR="00A30F2B" w:rsidRPr="00117FCD" w:rsidRDefault="00A30F2B" w:rsidP="00C5004C">
      <w:pPr>
        <w:pStyle w:val="ListParagraph"/>
        <w:tabs>
          <w:tab w:val="num" w:pos="993"/>
        </w:tabs>
        <w:spacing w:after="120"/>
        <w:ind w:left="0" w:firstLine="567"/>
        <w:jc w:val="both"/>
        <w:rPr>
          <w:rFonts w:ascii="Arial" w:hAnsi="Arial" w:cs="Arial"/>
          <w:sz w:val="22"/>
          <w:szCs w:val="22"/>
        </w:rPr>
      </w:pPr>
    </w:p>
    <w:p w14:paraId="33259618" w14:textId="42C4D3D2" w:rsidR="00272DE5" w:rsidRPr="00117FCD" w:rsidRDefault="00371F90" w:rsidP="00EF5AF4">
      <w:pPr>
        <w:pStyle w:val="ListParagraph"/>
        <w:numPr>
          <w:ilvl w:val="0"/>
          <w:numId w:val="69"/>
        </w:numPr>
        <w:tabs>
          <w:tab w:val="left" w:pos="709"/>
        </w:tabs>
        <w:spacing w:after="120"/>
        <w:jc w:val="both"/>
        <w:rPr>
          <w:rFonts w:ascii="Arial" w:hAnsi="Arial" w:cs="Arial"/>
          <w:b/>
          <w:bCs/>
          <w:sz w:val="22"/>
          <w:szCs w:val="22"/>
        </w:rPr>
      </w:pPr>
      <w:r w:rsidRPr="00117FCD">
        <w:rPr>
          <w:rFonts w:ascii="Arial" w:hAnsi="Arial" w:cs="Arial"/>
          <w:b/>
          <w:sz w:val="22"/>
          <w:lang w:bidi="en-GB"/>
        </w:rPr>
        <w:t>DETERMINATION OF AMOUNTS ALLOCATED FOR FINANCIAL SUPPORT</w:t>
      </w:r>
    </w:p>
    <w:p w14:paraId="4C70F4BC" w14:textId="243D56FE" w:rsidR="003A1AAC" w:rsidRPr="00D66645" w:rsidDel="006B3453" w:rsidRDefault="003A1AAC" w:rsidP="00ED7C37">
      <w:pPr>
        <w:pStyle w:val="ListParagraph"/>
        <w:numPr>
          <w:ilvl w:val="1"/>
          <w:numId w:val="69"/>
        </w:numPr>
        <w:spacing w:after="120"/>
        <w:ind w:left="0" w:firstLine="0"/>
        <w:jc w:val="both"/>
        <w:rPr>
          <w:rFonts w:ascii="Arial" w:hAnsi="Arial" w:cs="Arial"/>
          <w:sz w:val="22"/>
          <w:szCs w:val="22"/>
        </w:rPr>
      </w:pPr>
      <w:r w:rsidRPr="00D66645">
        <w:rPr>
          <w:rFonts w:ascii="Arial" w:hAnsi="Arial" w:cs="Arial"/>
          <w:sz w:val="22"/>
          <w:szCs w:val="22"/>
        </w:rPr>
        <w:t xml:space="preserve">The share of the amount allocated for Financial Support by the Support Providers and the total amount allocated for Financial Support by all Support Providers shall be determined by the Management Board after </w:t>
      </w:r>
      <w:r w:rsidR="00B21928" w:rsidRPr="00D66645">
        <w:rPr>
          <w:rFonts w:ascii="Arial" w:hAnsi="Arial" w:cs="Arial"/>
          <w:sz w:val="22"/>
          <w:szCs w:val="22"/>
        </w:rPr>
        <w:t>the approval of the Providers</w:t>
      </w:r>
      <w:r w:rsidRPr="00D66645">
        <w:rPr>
          <w:rFonts w:ascii="Arial" w:hAnsi="Arial" w:cs="Arial"/>
          <w:sz w:val="22"/>
          <w:szCs w:val="22"/>
        </w:rPr>
        <w:t xml:space="preserve"> annual financial statements</w:t>
      </w:r>
      <w:r w:rsidR="00B21928" w:rsidRPr="00D66645">
        <w:rPr>
          <w:rFonts w:ascii="Arial" w:hAnsi="Arial" w:cs="Arial"/>
          <w:sz w:val="22"/>
          <w:szCs w:val="22"/>
        </w:rPr>
        <w:t xml:space="preserve"> packages</w:t>
      </w:r>
      <w:r w:rsidRPr="00D66645">
        <w:rPr>
          <w:rFonts w:ascii="Arial" w:hAnsi="Arial" w:cs="Arial"/>
          <w:sz w:val="22"/>
          <w:szCs w:val="22"/>
        </w:rPr>
        <w:t xml:space="preserve"> for the previous financial year.</w:t>
      </w:r>
    </w:p>
    <w:p w14:paraId="5F348B2E" w14:textId="23EB6AEA" w:rsidR="00B96787" w:rsidRPr="00117FCD" w:rsidRDefault="00F150D1" w:rsidP="002F3392">
      <w:pPr>
        <w:pStyle w:val="ListParagraph"/>
        <w:numPr>
          <w:ilvl w:val="1"/>
          <w:numId w:val="69"/>
        </w:numPr>
        <w:spacing w:after="120"/>
        <w:jc w:val="both"/>
        <w:rPr>
          <w:rFonts w:ascii="Arial" w:hAnsi="Arial" w:cs="Arial"/>
          <w:sz w:val="22"/>
          <w:szCs w:val="22"/>
        </w:rPr>
      </w:pPr>
      <w:r w:rsidRPr="00117FCD">
        <w:rPr>
          <w:rFonts w:ascii="Arial" w:hAnsi="Arial" w:cs="Arial"/>
          <w:sz w:val="22"/>
          <w:lang w:bidi="en-GB"/>
        </w:rPr>
        <w:t xml:space="preserve">The amount allocated for the provision of Financial Support for the financial year of the Provider of Support may not exceed: </w:t>
      </w:r>
    </w:p>
    <w:p w14:paraId="7DCC4B09" w14:textId="5B5DD28B" w:rsidR="00B96787" w:rsidRPr="00117FCD" w:rsidRDefault="00777232" w:rsidP="00EF5AF4">
      <w:pPr>
        <w:pStyle w:val="ListParagraph"/>
        <w:numPr>
          <w:ilvl w:val="2"/>
          <w:numId w:val="69"/>
        </w:numPr>
        <w:ind w:left="0" w:firstLine="0"/>
        <w:jc w:val="both"/>
        <w:rPr>
          <w:rFonts w:ascii="Arial" w:hAnsi="Arial" w:cs="Arial"/>
          <w:sz w:val="22"/>
          <w:szCs w:val="22"/>
        </w:rPr>
      </w:pPr>
      <w:r w:rsidRPr="00117FCD">
        <w:rPr>
          <w:rFonts w:ascii="Arial" w:hAnsi="Arial" w:cs="Arial"/>
          <w:sz w:val="22"/>
          <w:lang w:bidi="en-GB"/>
        </w:rPr>
        <w:t>10 (ten) percent of the Financial Support Provider's net profit for the last financial year under review, provided it does not exceed EUR 500,000 (five hundred thousand euros);</w:t>
      </w:r>
    </w:p>
    <w:p w14:paraId="2167849E" w14:textId="0861C937" w:rsidR="00B96787" w:rsidRPr="00117FCD" w:rsidRDefault="00B96787" w:rsidP="00EF5AF4">
      <w:pPr>
        <w:pStyle w:val="ListParagraph"/>
        <w:numPr>
          <w:ilvl w:val="2"/>
          <w:numId w:val="69"/>
        </w:numPr>
        <w:ind w:left="0" w:firstLine="0"/>
        <w:jc w:val="both"/>
        <w:rPr>
          <w:rFonts w:ascii="Arial" w:hAnsi="Arial" w:cs="Arial"/>
          <w:sz w:val="22"/>
          <w:szCs w:val="22"/>
        </w:rPr>
      </w:pPr>
      <w:r w:rsidRPr="00117FCD">
        <w:rPr>
          <w:rFonts w:ascii="Arial" w:hAnsi="Arial" w:cs="Arial"/>
          <w:sz w:val="22"/>
          <w:lang w:bidi="en-GB"/>
        </w:rPr>
        <w:t>5 (five) percent of the net profit of the Financial Support Provider for the last financial year under review, if this exceeded EUR 500,000 (five hundred thousand euros) but did not exceed EUR 2,000,000 (two million euros);</w:t>
      </w:r>
    </w:p>
    <w:p w14:paraId="773D6144" w14:textId="52DB7850" w:rsidR="00D20F1E" w:rsidRPr="007354CC" w:rsidRDefault="00B96787" w:rsidP="00EF5AF4">
      <w:pPr>
        <w:pStyle w:val="ListParagraph"/>
        <w:numPr>
          <w:ilvl w:val="2"/>
          <w:numId w:val="69"/>
        </w:numPr>
        <w:ind w:left="0" w:firstLine="0"/>
        <w:jc w:val="both"/>
        <w:rPr>
          <w:rFonts w:ascii="Arial" w:hAnsi="Arial" w:cs="Arial"/>
          <w:sz w:val="22"/>
          <w:szCs w:val="22"/>
        </w:rPr>
      </w:pPr>
      <w:r w:rsidRPr="00117FCD">
        <w:rPr>
          <w:rFonts w:ascii="Arial" w:hAnsi="Arial" w:cs="Arial"/>
          <w:sz w:val="22"/>
          <w:lang w:bidi="en-GB"/>
        </w:rPr>
        <w:lastRenderedPageBreak/>
        <w:t xml:space="preserve"> 3 (three) percent of the net profit of the Financial Support Provider for the last financial year under review and may not exceed EUR 500,000 (five hundred thousand euros) if the net profit for the last financial year under review was more than EUR 2,000,000 (two million euros).</w:t>
      </w:r>
    </w:p>
    <w:p w14:paraId="4A222941" w14:textId="59B47FCC" w:rsidR="007354CC" w:rsidRPr="00117FCD" w:rsidRDefault="00B70278" w:rsidP="004E5D8D">
      <w:pPr>
        <w:pStyle w:val="ListParagraph"/>
        <w:numPr>
          <w:ilvl w:val="1"/>
          <w:numId w:val="69"/>
        </w:numPr>
        <w:ind w:left="0" w:firstLine="0"/>
        <w:jc w:val="both"/>
        <w:rPr>
          <w:rFonts w:ascii="Arial" w:hAnsi="Arial" w:cs="Arial"/>
          <w:sz w:val="22"/>
          <w:szCs w:val="22"/>
        </w:rPr>
      </w:pPr>
      <w:r w:rsidRPr="00B70278">
        <w:rPr>
          <w:rFonts w:ascii="Arial" w:hAnsi="Arial" w:cs="Arial"/>
          <w:sz w:val="22"/>
          <w:szCs w:val="22"/>
        </w:rPr>
        <w:t>By decision, the Management Board may determine what portion of the total amount allocated for Financial Support is to be allocated to projects of communities in each of the countries where the Providers of Financial Support operate, and/or to entities acting for their benefit. This portion of the total Financial Support amount allocated to a specific country is determined based on an assessment of how many Farms are located in that country, how many of them are under construction, and what share of the Financial Support amount allocated by the Providers of Financial Support operating in that country corresponds to their financial year.</w:t>
      </w:r>
    </w:p>
    <w:p w14:paraId="3BBA26F5" w14:textId="77777777" w:rsidR="00FD5766" w:rsidRPr="00117FCD" w:rsidRDefault="00FD5766" w:rsidP="382063C9">
      <w:pPr>
        <w:pStyle w:val="ListParagraph"/>
        <w:spacing w:after="120"/>
        <w:ind w:left="0"/>
        <w:rPr>
          <w:rFonts w:ascii="Arial" w:hAnsi="Arial" w:cs="Arial"/>
          <w:b/>
          <w:bCs/>
          <w:sz w:val="22"/>
          <w:szCs w:val="22"/>
        </w:rPr>
      </w:pPr>
    </w:p>
    <w:p w14:paraId="60107E18" w14:textId="49036492" w:rsidR="008E6149" w:rsidRPr="00117FCD" w:rsidRDefault="00A30F2B" w:rsidP="00146ECA">
      <w:pPr>
        <w:pStyle w:val="ListParagraph"/>
        <w:numPr>
          <w:ilvl w:val="0"/>
          <w:numId w:val="69"/>
        </w:numPr>
        <w:spacing w:after="120"/>
        <w:rPr>
          <w:rFonts w:ascii="Arial" w:hAnsi="Arial" w:cs="Arial"/>
          <w:b/>
          <w:bCs/>
          <w:sz w:val="22"/>
          <w:szCs w:val="22"/>
        </w:rPr>
      </w:pPr>
      <w:r w:rsidRPr="00117FCD">
        <w:rPr>
          <w:rFonts w:ascii="Arial" w:hAnsi="Arial" w:cs="Arial"/>
          <w:b/>
          <w:sz w:val="22"/>
          <w:lang w:bidi="en-GB"/>
        </w:rPr>
        <w:t xml:space="preserve">SUBMISSION OF APPLICATIONS AND TIMING </w:t>
      </w:r>
    </w:p>
    <w:p w14:paraId="457B72A6" w14:textId="77777777" w:rsidR="008E6149" w:rsidRPr="00117FCD" w:rsidRDefault="008E6149" w:rsidP="004C76B2">
      <w:pPr>
        <w:pStyle w:val="ListParagraph"/>
        <w:numPr>
          <w:ilvl w:val="1"/>
          <w:numId w:val="69"/>
        </w:numPr>
        <w:tabs>
          <w:tab w:val="left" w:pos="709"/>
        </w:tabs>
        <w:spacing w:after="120"/>
        <w:jc w:val="both"/>
        <w:rPr>
          <w:rFonts w:ascii="Arial" w:hAnsi="Arial" w:cs="Arial"/>
          <w:sz w:val="22"/>
          <w:szCs w:val="22"/>
        </w:rPr>
      </w:pPr>
      <w:r w:rsidRPr="00117FCD">
        <w:rPr>
          <w:rFonts w:ascii="Arial" w:hAnsi="Arial" w:cs="Arial"/>
          <w:sz w:val="22"/>
          <w:lang w:bidi="en-GB"/>
        </w:rPr>
        <w:t>Following the adoption of the decision referred to in Clause 6.1 of the Rules, the Application collection procedures shall be initiated.  </w:t>
      </w:r>
    </w:p>
    <w:p w14:paraId="2BEA2EEF" w14:textId="6443D44A" w:rsidR="008E6149" w:rsidRPr="00117FCD" w:rsidRDefault="001E3672" w:rsidP="004C76B2">
      <w:pPr>
        <w:pStyle w:val="ListParagraph"/>
        <w:numPr>
          <w:ilvl w:val="2"/>
          <w:numId w:val="69"/>
        </w:numPr>
        <w:tabs>
          <w:tab w:val="left" w:pos="709"/>
        </w:tabs>
        <w:spacing w:after="120"/>
        <w:ind w:left="0" w:firstLine="0"/>
        <w:jc w:val="both"/>
        <w:rPr>
          <w:rFonts w:ascii="Arial" w:hAnsi="Arial" w:cs="Arial"/>
          <w:sz w:val="22"/>
          <w:szCs w:val="22"/>
        </w:rPr>
      </w:pPr>
      <w:r w:rsidRPr="00117FCD">
        <w:rPr>
          <w:rFonts w:ascii="Arial" w:hAnsi="Arial" w:cs="Arial"/>
          <w:sz w:val="22"/>
          <w:lang w:bidi="en-GB"/>
        </w:rPr>
        <w:t>The period(s) during which Applications may be submitted shall be determined. </w:t>
      </w:r>
    </w:p>
    <w:p w14:paraId="604068F8" w14:textId="704DEB2B" w:rsidR="00D728F0" w:rsidRPr="00117FCD" w:rsidRDefault="008E6149" w:rsidP="004C76B2">
      <w:pPr>
        <w:pStyle w:val="ListParagraph"/>
        <w:numPr>
          <w:ilvl w:val="2"/>
          <w:numId w:val="69"/>
        </w:numPr>
        <w:tabs>
          <w:tab w:val="left" w:pos="709"/>
        </w:tabs>
        <w:spacing w:after="120"/>
        <w:ind w:left="0" w:firstLine="0"/>
        <w:jc w:val="both"/>
        <w:rPr>
          <w:rFonts w:ascii="Arial" w:hAnsi="Arial" w:cs="Arial"/>
          <w:sz w:val="22"/>
          <w:szCs w:val="22"/>
        </w:rPr>
      </w:pPr>
      <w:r w:rsidRPr="00117FCD">
        <w:rPr>
          <w:rFonts w:ascii="Arial" w:hAnsi="Arial" w:cs="Arial"/>
          <w:sz w:val="22"/>
          <w:lang w:bidi="en-GB"/>
        </w:rPr>
        <w:t>A call for Applications shall be published on the Company's website and other publicly accessible channels, along with information on the start of the Application submission, the Application submission period, the Application form, and other relevant information.</w:t>
      </w:r>
    </w:p>
    <w:p w14:paraId="13B0D1EA" w14:textId="0DD8A2E5" w:rsidR="00D728F0" w:rsidRPr="00117FCD" w:rsidRDefault="00193FF4" w:rsidP="00EF5AF4">
      <w:pPr>
        <w:pStyle w:val="ListParagraph"/>
        <w:numPr>
          <w:ilvl w:val="2"/>
          <w:numId w:val="69"/>
        </w:numPr>
        <w:tabs>
          <w:tab w:val="left" w:pos="709"/>
        </w:tabs>
        <w:spacing w:after="120"/>
        <w:ind w:left="0" w:firstLine="0"/>
        <w:jc w:val="both"/>
        <w:rPr>
          <w:rFonts w:ascii="Arial" w:hAnsi="Arial" w:cs="Arial"/>
        </w:rPr>
      </w:pPr>
      <w:r w:rsidRPr="00117FCD">
        <w:rPr>
          <w:rFonts w:ascii="Arial" w:hAnsi="Arial" w:cs="Arial"/>
          <w:sz w:val="22"/>
          <w:lang w:bidi="en-GB"/>
        </w:rPr>
        <w:t>Applications may be submitted to the email address specified in the call for Applications and within the indicated period.</w:t>
      </w:r>
    </w:p>
    <w:p w14:paraId="3B66D646" w14:textId="691BE9A3" w:rsidR="00D728F0" w:rsidRPr="00117FCD" w:rsidRDefault="007816D6" w:rsidP="00EF5AF4">
      <w:pPr>
        <w:pStyle w:val="ListParagraph"/>
        <w:numPr>
          <w:ilvl w:val="2"/>
          <w:numId w:val="69"/>
        </w:numPr>
        <w:tabs>
          <w:tab w:val="left" w:pos="709"/>
        </w:tabs>
        <w:spacing w:after="120"/>
        <w:ind w:left="0" w:firstLine="0"/>
        <w:jc w:val="both"/>
        <w:rPr>
          <w:rFonts w:ascii="Arial" w:hAnsi="Arial" w:cs="Arial"/>
          <w:sz w:val="22"/>
          <w:szCs w:val="22"/>
        </w:rPr>
      </w:pPr>
      <w:r w:rsidRPr="00117FCD">
        <w:rPr>
          <w:rFonts w:ascii="Arial" w:hAnsi="Arial" w:cs="Arial"/>
          <w:sz w:val="22"/>
          <w:lang w:bidi="en-GB"/>
        </w:rPr>
        <w:t>Upon expiry of the specified period, the submission of Applications shall be suspended.</w:t>
      </w:r>
    </w:p>
    <w:p w14:paraId="4D2FF6C6" w14:textId="2D8D84E0" w:rsidR="00C912A1" w:rsidRPr="00117FCD" w:rsidRDefault="00676F15" w:rsidP="00EF5AF4">
      <w:pPr>
        <w:pStyle w:val="ListParagraph"/>
        <w:numPr>
          <w:ilvl w:val="2"/>
          <w:numId w:val="69"/>
        </w:numPr>
        <w:tabs>
          <w:tab w:val="left" w:pos="709"/>
        </w:tabs>
        <w:spacing w:after="120"/>
        <w:ind w:left="0" w:firstLine="0"/>
        <w:jc w:val="both"/>
        <w:rPr>
          <w:rFonts w:ascii="Arial" w:hAnsi="Arial" w:cs="Arial"/>
          <w:sz w:val="22"/>
          <w:szCs w:val="22"/>
        </w:rPr>
      </w:pPr>
      <w:r w:rsidRPr="00117FCD">
        <w:rPr>
          <w:rFonts w:ascii="Arial" w:hAnsi="Arial" w:cs="Arial"/>
          <w:sz w:val="22"/>
          <w:lang w:bidi="en-GB"/>
        </w:rPr>
        <w:t>Applications received before the opening of the call for Applications or after the closing of the call for Applications shall not be evaluated, unless otherwise provided in the Rules.</w:t>
      </w:r>
    </w:p>
    <w:p w14:paraId="397A80A1" w14:textId="4837CD67" w:rsidR="00E4743F" w:rsidRPr="00117FCD" w:rsidRDefault="00E4743F" w:rsidP="00EF5AF4">
      <w:pPr>
        <w:pStyle w:val="ListParagraph"/>
        <w:numPr>
          <w:ilvl w:val="2"/>
          <w:numId w:val="69"/>
        </w:numPr>
        <w:tabs>
          <w:tab w:val="left" w:pos="709"/>
        </w:tabs>
        <w:spacing w:after="120"/>
        <w:ind w:left="0" w:firstLine="0"/>
        <w:jc w:val="both"/>
        <w:rPr>
          <w:rFonts w:ascii="Arial" w:hAnsi="Arial" w:cs="Arial"/>
          <w:sz w:val="22"/>
          <w:szCs w:val="22"/>
        </w:rPr>
      </w:pPr>
      <w:r w:rsidRPr="00117FCD">
        <w:rPr>
          <w:rFonts w:ascii="Arial" w:hAnsi="Arial" w:cs="Arial"/>
          <w:sz w:val="22"/>
          <w:lang w:bidi="en-GB"/>
        </w:rPr>
        <w:t>Applications received are recorded in the Company's register of documents received.</w:t>
      </w:r>
    </w:p>
    <w:p w14:paraId="653578CD" w14:textId="21A24A44" w:rsidR="003B356C" w:rsidRPr="00117FCD" w:rsidRDefault="00D5790B" w:rsidP="00EF5AF4">
      <w:pPr>
        <w:pStyle w:val="ListParagraph"/>
        <w:numPr>
          <w:ilvl w:val="1"/>
          <w:numId w:val="69"/>
        </w:numPr>
        <w:tabs>
          <w:tab w:val="left" w:pos="709"/>
        </w:tabs>
        <w:spacing w:after="120"/>
        <w:ind w:left="0" w:firstLine="0"/>
        <w:jc w:val="both"/>
        <w:rPr>
          <w:rFonts w:ascii="Arial" w:hAnsi="Arial" w:cs="Arial"/>
          <w:sz w:val="22"/>
          <w:szCs w:val="22"/>
        </w:rPr>
      </w:pPr>
      <w:r w:rsidRPr="00117FCD">
        <w:rPr>
          <w:rFonts w:ascii="Arial" w:hAnsi="Arial" w:cs="Arial"/>
          <w:sz w:val="22"/>
          <w:lang w:bidi="en-GB"/>
        </w:rPr>
        <w:t xml:space="preserve">In order to be eligible for the Financial Support, the Applicant must complete an Application Form in accordance with Annex 1 to the Rules. </w:t>
      </w:r>
      <w:r w:rsidRPr="00117FCD">
        <w:rPr>
          <w:rFonts w:ascii="Arial" w:hAnsi="Arial" w:cs="Arial"/>
          <w:i/>
          <w:sz w:val="22"/>
          <w:lang w:bidi="en-GB"/>
        </w:rPr>
        <w:t>Application for Community Financial Support Form.</w:t>
      </w:r>
    </w:p>
    <w:p w14:paraId="02E34974" w14:textId="31633816" w:rsidR="00D5790B" w:rsidRPr="00117FCD" w:rsidRDefault="001C065B" w:rsidP="00EF5AF4">
      <w:pPr>
        <w:pStyle w:val="ListParagraph"/>
        <w:numPr>
          <w:ilvl w:val="1"/>
          <w:numId w:val="69"/>
        </w:numPr>
        <w:spacing w:after="120"/>
        <w:ind w:left="0" w:firstLine="0"/>
        <w:jc w:val="both"/>
        <w:rPr>
          <w:rFonts w:ascii="Arial" w:hAnsi="Arial" w:cs="Arial"/>
          <w:sz w:val="22"/>
          <w:szCs w:val="22"/>
        </w:rPr>
      </w:pPr>
      <w:r w:rsidRPr="00117FCD">
        <w:rPr>
          <w:rFonts w:ascii="Arial" w:hAnsi="Arial" w:cs="Arial"/>
          <w:sz w:val="22"/>
          <w:lang w:bidi="en-GB"/>
        </w:rPr>
        <w:t xml:space="preserve">The Applicant shall submit the completed Application together with the documents specified in Clause 7.4 in accordance with the procedure established by the Company. The Application form is also published on the </w:t>
      </w:r>
      <w:r w:rsidR="00D5790B" w:rsidRPr="00117FCD">
        <w:rPr>
          <w:rStyle w:val="normaltextrun1"/>
          <w:rFonts w:ascii="Arial" w:hAnsi="Arial" w:cs="Arial"/>
          <w:sz w:val="22"/>
          <w:lang w:bidi="en-GB"/>
        </w:rPr>
        <w:t>Company's</w:t>
      </w:r>
      <w:r w:rsidRPr="00117FCD">
        <w:rPr>
          <w:rFonts w:ascii="Arial" w:hAnsi="Arial" w:cs="Arial"/>
          <w:sz w:val="22"/>
          <w:lang w:bidi="en-GB"/>
        </w:rPr>
        <w:t xml:space="preserve"> website.</w:t>
      </w:r>
    </w:p>
    <w:p w14:paraId="303A20B3" w14:textId="438393A7" w:rsidR="00D41374" w:rsidRPr="00117FCD" w:rsidRDefault="00D5790B" w:rsidP="00EF5AF4">
      <w:pPr>
        <w:pStyle w:val="ListParagraph"/>
        <w:numPr>
          <w:ilvl w:val="1"/>
          <w:numId w:val="69"/>
        </w:numPr>
        <w:tabs>
          <w:tab w:val="left" w:pos="284"/>
        </w:tabs>
        <w:spacing w:after="120"/>
        <w:ind w:left="0" w:firstLine="0"/>
        <w:jc w:val="both"/>
        <w:rPr>
          <w:rFonts w:ascii="Arial" w:hAnsi="Arial" w:cs="Arial"/>
          <w:sz w:val="22"/>
          <w:szCs w:val="22"/>
        </w:rPr>
      </w:pPr>
      <w:bookmarkStart w:id="2" w:name="_Ref196317654"/>
      <w:r w:rsidRPr="00117FCD">
        <w:rPr>
          <w:rFonts w:ascii="Arial" w:hAnsi="Arial" w:cs="Arial"/>
          <w:b/>
          <w:sz w:val="22"/>
          <w:lang w:bidi="en-GB"/>
        </w:rPr>
        <w:t>Applicants shall submit the following documents, or duly certified true copies thereof, with their Application:</w:t>
      </w:r>
      <w:bookmarkEnd w:id="2"/>
    </w:p>
    <w:p w14:paraId="7CF9B31C" w14:textId="770F91EC" w:rsidR="00A056AD" w:rsidRPr="00117FCD" w:rsidRDefault="00D5790B" w:rsidP="00EF5AF4">
      <w:pPr>
        <w:pStyle w:val="ListParagraph"/>
        <w:numPr>
          <w:ilvl w:val="2"/>
          <w:numId w:val="69"/>
        </w:numPr>
        <w:tabs>
          <w:tab w:val="left" w:pos="709"/>
        </w:tabs>
        <w:spacing w:after="120"/>
        <w:ind w:left="0" w:firstLine="0"/>
        <w:jc w:val="both"/>
        <w:rPr>
          <w:rFonts w:ascii="Arial" w:hAnsi="Arial" w:cs="Arial"/>
          <w:sz w:val="22"/>
          <w:szCs w:val="22"/>
        </w:rPr>
      </w:pPr>
      <w:r w:rsidRPr="00117FCD">
        <w:rPr>
          <w:rFonts w:ascii="Arial" w:hAnsi="Arial" w:cs="Arial"/>
          <w:sz w:val="22"/>
          <w:lang w:bidi="en-GB"/>
        </w:rPr>
        <w:t xml:space="preserve">A current extract of the Applicant's basic data from the Register of Legal Entities </w:t>
      </w:r>
      <w:bookmarkStart w:id="3" w:name="_Hlk165619228"/>
      <w:r w:rsidRPr="00117FCD">
        <w:rPr>
          <w:rFonts w:ascii="Arial" w:hAnsi="Arial" w:cs="Arial"/>
          <w:sz w:val="22"/>
          <w:lang w:bidi="en-GB"/>
        </w:rPr>
        <w:t>(not older than 3 (three) months</w:t>
      </w:r>
      <w:bookmarkEnd w:id="3"/>
      <w:r w:rsidRPr="00117FCD">
        <w:rPr>
          <w:rFonts w:ascii="Arial" w:hAnsi="Arial" w:cs="Arial"/>
          <w:sz w:val="22"/>
          <w:lang w:bidi="en-GB"/>
        </w:rPr>
        <w:t xml:space="preserve"> before the date of submission of the Application);</w:t>
      </w:r>
    </w:p>
    <w:p w14:paraId="7C5B5CC8" w14:textId="7519BFA2" w:rsidR="001D4648" w:rsidRPr="00117FCD" w:rsidRDefault="00D5790B" w:rsidP="00012DA6">
      <w:pPr>
        <w:pStyle w:val="ListParagraph"/>
        <w:numPr>
          <w:ilvl w:val="2"/>
          <w:numId w:val="69"/>
        </w:numPr>
        <w:spacing w:after="120"/>
        <w:ind w:left="0" w:firstLine="0"/>
        <w:jc w:val="both"/>
        <w:rPr>
          <w:rFonts w:ascii="Arial" w:hAnsi="Arial" w:cs="Arial"/>
          <w:sz w:val="22"/>
          <w:szCs w:val="22"/>
        </w:rPr>
      </w:pPr>
      <w:r w:rsidRPr="00117FCD">
        <w:rPr>
          <w:rFonts w:ascii="Arial" w:hAnsi="Arial" w:cs="Arial"/>
          <w:sz w:val="22"/>
          <w:lang w:bidi="en-GB"/>
        </w:rPr>
        <w:t>the Applicant's Articles of Association, by-laws or other similar documents confirming that the Applicant, by virtue of its Articles of Association (by-laws) or other similar documents, is able to carry out the activities for which the Financial Support is requested;</w:t>
      </w:r>
    </w:p>
    <w:p w14:paraId="34AC9713" w14:textId="34C65575" w:rsidR="00012DA6" w:rsidRPr="00117FCD" w:rsidRDefault="00012DA6" w:rsidP="00012DA6">
      <w:pPr>
        <w:pStyle w:val="ListParagraph"/>
        <w:numPr>
          <w:ilvl w:val="2"/>
          <w:numId w:val="69"/>
        </w:numPr>
        <w:spacing w:after="120"/>
        <w:ind w:left="0" w:firstLine="0"/>
        <w:jc w:val="both"/>
        <w:rPr>
          <w:rFonts w:ascii="Arial" w:hAnsi="Arial" w:cs="Arial"/>
          <w:sz w:val="22"/>
          <w:szCs w:val="22"/>
        </w:rPr>
      </w:pPr>
      <w:r w:rsidRPr="00117FCD">
        <w:rPr>
          <w:rFonts w:ascii="Arial" w:hAnsi="Arial" w:cs="Arial"/>
          <w:sz w:val="22"/>
          <w:lang w:bidi="en-GB"/>
        </w:rPr>
        <w:t xml:space="preserve">A declaration signed by the Applicant concerning the Applicant's links with other economic operators as defined in Article 2(2) of the Regulation </w:t>
      </w:r>
      <w:r w:rsidRPr="00117FCD">
        <w:rPr>
          <w:rFonts w:ascii="Arial" w:hAnsi="Arial" w:cs="Arial"/>
          <w:i/>
          <w:sz w:val="22"/>
          <w:lang w:bidi="en-GB"/>
        </w:rPr>
        <w:t>(the completed form set out in Annex 2 to the Rules in the form of a Declaration on the requirements of Article 9(1)(3) of the LoCFS);</w:t>
      </w:r>
    </w:p>
    <w:p w14:paraId="46322D6D" w14:textId="7550B7EB" w:rsidR="00D5790B" w:rsidRPr="00117FCD" w:rsidRDefault="00D5790B" w:rsidP="00012DA6">
      <w:pPr>
        <w:pStyle w:val="ListParagraph"/>
        <w:numPr>
          <w:ilvl w:val="2"/>
          <w:numId w:val="69"/>
        </w:numPr>
        <w:spacing w:after="120"/>
        <w:ind w:left="0" w:firstLine="0"/>
        <w:jc w:val="both"/>
        <w:rPr>
          <w:rFonts w:ascii="Arial" w:hAnsi="Arial" w:cs="Arial"/>
          <w:sz w:val="22"/>
          <w:szCs w:val="22"/>
        </w:rPr>
      </w:pPr>
      <w:r w:rsidRPr="00117FCD">
        <w:rPr>
          <w:rFonts w:ascii="Arial" w:hAnsi="Arial" w:cs="Arial"/>
          <w:sz w:val="22"/>
          <w:lang w:bidi="en-GB"/>
        </w:rPr>
        <w:t>other documents specified in the Application.</w:t>
      </w:r>
    </w:p>
    <w:p w14:paraId="2454FFD3" w14:textId="0AF3CD42" w:rsidR="003F0DDD" w:rsidRPr="00117FCD" w:rsidRDefault="00D5790B" w:rsidP="00EF5AF4">
      <w:pPr>
        <w:pStyle w:val="ListParagraph"/>
        <w:numPr>
          <w:ilvl w:val="1"/>
          <w:numId w:val="69"/>
        </w:numPr>
        <w:tabs>
          <w:tab w:val="left" w:pos="709"/>
          <w:tab w:val="left" w:pos="1134"/>
          <w:tab w:val="left" w:pos="1276"/>
        </w:tabs>
        <w:spacing w:after="120"/>
        <w:ind w:left="0" w:firstLine="0"/>
        <w:jc w:val="both"/>
        <w:rPr>
          <w:rFonts w:ascii="Arial" w:hAnsi="Arial" w:cs="Arial"/>
          <w:sz w:val="22"/>
          <w:szCs w:val="22"/>
        </w:rPr>
      </w:pPr>
      <w:r w:rsidRPr="00117FCD">
        <w:rPr>
          <w:rFonts w:ascii="Arial" w:hAnsi="Arial" w:cs="Arial"/>
          <w:sz w:val="22"/>
          <w:lang w:bidi="en-GB"/>
        </w:rPr>
        <w:t>When Applicants established in a country other than the Republic of Lithuania, the country where the registered office of the Company or Subsidiary is located apply for Financial Support:</w:t>
      </w:r>
    </w:p>
    <w:p w14:paraId="0268CB1A" w14:textId="26355779" w:rsidR="0007010D" w:rsidRPr="00117FCD" w:rsidRDefault="00D5790B" w:rsidP="00EF5AF4">
      <w:pPr>
        <w:pStyle w:val="ListParagraph"/>
        <w:numPr>
          <w:ilvl w:val="2"/>
          <w:numId w:val="69"/>
        </w:numPr>
        <w:tabs>
          <w:tab w:val="left" w:pos="709"/>
          <w:tab w:val="left" w:pos="1276"/>
        </w:tabs>
        <w:spacing w:after="120"/>
        <w:ind w:left="0" w:hanging="12"/>
        <w:jc w:val="both"/>
        <w:rPr>
          <w:rFonts w:ascii="Arial" w:hAnsi="Arial" w:cs="Arial"/>
          <w:sz w:val="22"/>
          <w:szCs w:val="22"/>
        </w:rPr>
      </w:pPr>
      <w:r w:rsidRPr="00117FCD">
        <w:rPr>
          <w:rFonts w:ascii="Arial" w:hAnsi="Arial" w:cs="Arial"/>
          <w:sz w:val="22"/>
          <w:lang w:bidi="en-GB"/>
        </w:rPr>
        <w:t xml:space="preserve"> Such Applicants may submit the Application and other documents referred to in the Rules and/or the Application in English or another foreign language; </w:t>
      </w:r>
    </w:p>
    <w:p w14:paraId="6572136E" w14:textId="77777777" w:rsidR="005E0329" w:rsidRPr="00117FCD" w:rsidRDefault="00D5790B" w:rsidP="005E0329">
      <w:pPr>
        <w:pStyle w:val="ListParagraph"/>
        <w:numPr>
          <w:ilvl w:val="2"/>
          <w:numId w:val="69"/>
        </w:numPr>
        <w:tabs>
          <w:tab w:val="left" w:pos="709"/>
          <w:tab w:val="left" w:pos="1276"/>
        </w:tabs>
        <w:spacing w:after="120"/>
        <w:ind w:left="0" w:hanging="12"/>
        <w:jc w:val="both"/>
        <w:rPr>
          <w:rFonts w:ascii="Arial" w:hAnsi="Arial" w:cs="Arial"/>
          <w:sz w:val="22"/>
          <w:szCs w:val="22"/>
        </w:rPr>
      </w:pPr>
      <w:r w:rsidRPr="00117FCD">
        <w:rPr>
          <w:rFonts w:ascii="Arial" w:hAnsi="Arial" w:cs="Arial"/>
          <w:sz w:val="22"/>
          <w:lang w:bidi="en-GB"/>
        </w:rPr>
        <w:t>and provide additional evidence that the purpose of the foreign entity receiving the Financial Support is not for profit and that the profits cannot be distributed to its members (the provisions of the legislation governing the foreign entity's activities shall be provided, or the references to the official sources of the legislation governing the activities of the foreign entity, provided that such legislation is in English).</w:t>
      </w:r>
      <w:bookmarkStart w:id="4" w:name="_Ref196317662"/>
    </w:p>
    <w:p w14:paraId="0E0584FE" w14:textId="4709FE6A" w:rsidR="00D5790B" w:rsidRPr="00117FCD" w:rsidRDefault="009F4BF1" w:rsidP="005E0329">
      <w:pPr>
        <w:pStyle w:val="ListParagraph"/>
        <w:numPr>
          <w:ilvl w:val="2"/>
          <w:numId w:val="69"/>
        </w:numPr>
        <w:tabs>
          <w:tab w:val="left" w:pos="709"/>
          <w:tab w:val="left" w:pos="1276"/>
        </w:tabs>
        <w:spacing w:after="120"/>
        <w:ind w:left="0" w:hanging="12"/>
        <w:jc w:val="both"/>
        <w:rPr>
          <w:rFonts w:ascii="Arial" w:hAnsi="Arial" w:cs="Arial"/>
          <w:sz w:val="22"/>
          <w:szCs w:val="22"/>
        </w:rPr>
      </w:pPr>
      <w:r w:rsidRPr="00117FCD">
        <w:rPr>
          <w:rFonts w:ascii="Arial" w:hAnsi="Arial" w:cs="Arial"/>
          <w:sz w:val="22"/>
          <w:lang w:bidi="en-GB"/>
        </w:rPr>
        <w:t>The Applicant provides confirmation from the tax authorities of the foreign entity's country that the foreign entity is resident for tax purposes in that country.</w:t>
      </w:r>
      <w:bookmarkEnd w:id="4"/>
    </w:p>
    <w:p w14:paraId="61B17CF6" w14:textId="34C71235" w:rsidR="005C7D6E" w:rsidRPr="00117FCD" w:rsidRDefault="00B9463E" w:rsidP="00EF5AF4">
      <w:pPr>
        <w:pStyle w:val="ListParagraph"/>
        <w:numPr>
          <w:ilvl w:val="1"/>
          <w:numId w:val="69"/>
        </w:numPr>
        <w:tabs>
          <w:tab w:val="left" w:pos="709"/>
          <w:tab w:val="left" w:pos="1134"/>
          <w:tab w:val="left" w:pos="1276"/>
        </w:tabs>
        <w:spacing w:after="120"/>
        <w:ind w:left="0" w:firstLine="0"/>
        <w:jc w:val="both"/>
        <w:rPr>
          <w:rFonts w:ascii="Arial" w:hAnsi="Arial" w:cs="Arial"/>
          <w:sz w:val="22"/>
          <w:szCs w:val="22"/>
        </w:rPr>
      </w:pPr>
      <w:r w:rsidRPr="00117FCD">
        <w:rPr>
          <w:rFonts w:ascii="Arial" w:hAnsi="Arial" w:cs="Arial"/>
          <w:sz w:val="22"/>
          <w:lang w:bidi="en-GB"/>
        </w:rPr>
        <w:lastRenderedPageBreak/>
        <w:t>The documents provided for in Clauses</w:t>
      </w:r>
      <w:r w:rsidR="00117FCD">
        <w:rPr>
          <w:rFonts w:ascii="Arial" w:hAnsi="Arial" w:cs="Arial"/>
          <w:sz w:val="22"/>
          <w:lang w:bidi="en-GB"/>
        </w:rPr>
        <w:t xml:space="preserve"> 7.4.1 to 7.5.3</w:t>
      </w:r>
      <w:r w:rsidR="00117FCD">
        <w:rPr>
          <w:rFonts w:ascii="Arial" w:hAnsi="Arial" w:cs="Arial"/>
          <w:sz w:val="22"/>
          <w:szCs w:val="22"/>
        </w:rPr>
        <w:t xml:space="preserve"> </w:t>
      </w:r>
      <w:r w:rsidRPr="00117FCD">
        <w:rPr>
          <w:rFonts w:ascii="Arial" w:hAnsi="Arial" w:cs="Arial"/>
          <w:sz w:val="22"/>
          <w:lang w:bidi="en-GB"/>
        </w:rPr>
        <w:t>need not be submitted if the Coordinator is able to access these documents or the information for which these documents are required in official public registers.</w:t>
      </w:r>
    </w:p>
    <w:p w14:paraId="065F7424" w14:textId="7E08B8C3" w:rsidR="00FF6320" w:rsidRPr="00117FCD" w:rsidRDefault="0071608B" w:rsidP="001144AF">
      <w:pPr>
        <w:pStyle w:val="ListParagraph"/>
        <w:numPr>
          <w:ilvl w:val="1"/>
          <w:numId w:val="69"/>
        </w:numPr>
        <w:tabs>
          <w:tab w:val="left" w:pos="709"/>
          <w:tab w:val="left" w:pos="1134"/>
          <w:tab w:val="left" w:pos="1276"/>
        </w:tabs>
        <w:spacing w:after="120"/>
        <w:ind w:left="0" w:firstLine="0"/>
        <w:jc w:val="both"/>
        <w:rPr>
          <w:rFonts w:ascii="Arial" w:hAnsi="Arial" w:cs="Arial"/>
          <w:sz w:val="22"/>
          <w:szCs w:val="22"/>
        </w:rPr>
      </w:pPr>
      <w:bookmarkStart w:id="5" w:name="_Hlk136335595"/>
      <w:r w:rsidRPr="00117FCD">
        <w:rPr>
          <w:rFonts w:ascii="Arial" w:hAnsi="Arial" w:cs="Arial"/>
          <w:sz w:val="22"/>
          <w:lang w:bidi="en-GB"/>
        </w:rPr>
        <w:t>The Application and all documents submitted together with the Application (Application annexes) must be signed by the Applicant's sole or collegial governing body or by a person duly authorised by such body. If the Application and/or the documents submitted together with the Application are signed by an authorised person, a valid power of attorney or a decision (order or similar) of the Applicant's sole or collegial governing body granting the relevant authorisations to that person must be submitted.</w:t>
      </w:r>
      <w:bookmarkEnd w:id="5"/>
    </w:p>
    <w:p w14:paraId="36E48EF1" w14:textId="77777777" w:rsidR="00C77625" w:rsidRPr="00117FCD" w:rsidRDefault="00C77625" w:rsidP="00C77625">
      <w:pPr>
        <w:pStyle w:val="ListParagraph"/>
        <w:numPr>
          <w:ilvl w:val="1"/>
          <w:numId w:val="69"/>
        </w:numPr>
        <w:tabs>
          <w:tab w:val="left" w:pos="709"/>
          <w:tab w:val="left" w:pos="1134"/>
          <w:tab w:val="left" w:pos="1276"/>
        </w:tabs>
        <w:spacing w:after="120"/>
        <w:ind w:left="0" w:firstLine="0"/>
        <w:jc w:val="both"/>
        <w:rPr>
          <w:rFonts w:ascii="Arial" w:hAnsi="Arial" w:cs="Arial"/>
          <w:sz w:val="22"/>
          <w:szCs w:val="22"/>
        </w:rPr>
      </w:pPr>
      <w:r w:rsidRPr="00117FCD">
        <w:rPr>
          <w:rFonts w:ascii="Arial" w:hAnsi="Arial" w:cs="Arial"/>
          <w:sz w:val="22"/>
          <w:lang w:bidi="en-GB"/>
        </w:rPr>
        <w:t xml:space="preserve">Under the call for Applications announced by the Company, the same Applicant may submit only one Application.  </w:t>
      </w:r>
    </w:p>
    <w:p w14:paraId="17FCF4B9" w14:textId="77777777" w:rsidR="001144AF" w:rsidRPr="00117FCD" w:rsidRDefault="001144AF" w:rsidP="001144AF">
      <w:pPr>
        <w:pStyle w:val="ListParagraph"/>
        <w:tabs>
          <w:tab w:val="left" w:pos="709"/>
          <w:tab w:val="left" w:pos="1134"/>
          <w:tab w:val="left" w:pos="1276"/>
        </w:tabs>
        <w:spacing w:after="120"/>
        <w:ind w:left="0"/>
        <w:jc w:val="both"/>
        <w:rPr>
          <w:rFonts w:ascii="Arial" w:hAnsi="Arial" w:cs="Arial"/>
          <w:sz w:val="22"/>
          <w:szCs w:val="22"/>
        </w:rPr>
      </w:pPr>
    </w:p>
    <w:p w14:paraId="4DB7902E" w14:textId="27ED1CA4" w:rsidR="00A30F2B" w:rsidRPr="00117FCD" w:rsidRDefault="00776F08" w:rsidP="00EF5AF4">
      <w:pPr>
        <w:pStyle w:val="ListParagraph"/>
        <w:numPr>
          <w:ilvl w:val="0"/>
          <w:numId w:val="69"/>
        </w:numPr>
        <w:tabs>
          <w:tab w:val="left" w:pos="284"/>
        </w:tabs>
        <w:ind w:left="0" w:firstLine="0"/>
        <w:jc w:val="both"/>
        <w:rPr>
          <w:rFonts w:ascii="Arial" w:hAnsi="Arial" w:cs="Arial"/>
          <w:b/>
          <w:bCs/>
          <w:sz w:val="22"/>
          <w:szCs w:val="22"/>
        </w:rPr>
      </w:pPr>
      <w:r w:rsidRPr="00117FCD">
        <w:rPr>
          <w:rFonts w:ascii="Arial" w:hAnsi="Arial" w:cs="Arial"/>
          <w:b/>
          <w:sz w:val="22"/>
          <w:lang w:bidi="en-GB"/>
        </w:rPr>
        <w:t>EVALUATION OF APPLICANTS AND THEIR SUBMITTED APPLICATIONS. DECISION-MAKING ON THE ALLOCATION OF FINANCIAL SUPPORT</w:t>
      </w:r>
    </w:p>
    <w:p w14:paraId="1E1C010B" w14:textId="2F82BE2D" w:rsidR="002A7471" w:rsidRPr="00117FCD" w:rsidRDefault="002A7471" w:rsidP="00EF5AF4">
      <w:pPr>
        <w:pStyle w:val="ListParagraph"/>
        <w:numPr>
          <w:ilvl w:val="1"/>
          <w:numId w:val="69"/>
        </w:numPr>
        <w:tabs>
          <w:tab w:val="left" w:pos="709"/>
        </w:tabs>
        <w:spacing w:after="120"/>
        <w:ind w:left="0" w:firstLine="0"/>
        <w:jc w:val="both"/>
        <w:rPr>
          <w:rFonts w:ascii="Arial" w:hAnsi="Arial" w:cs="Arial"/>
          <w:sz w:val="22"/>
          <w:szCs w:val="22"/>
        </w:rPr>
      </w:pPr>
      <w:r w:rsidRPr="00117FCD">
        <w:rPr>
          <w:rFonts w:ascii="Arial" w:hAnsi="Arial" w:cs="Arial"/>
          <w:b/>
          <w:sz w:val="22"/>
          <w:lang w:bidi="en-GB"/>
        </w:rPr>
        <w:t>Evaluation Committee and Secretary of the Evaluation Committee Meetings.</w:t>
      </w:r>
    </w:p>
    <w:p w14:paraId="5352E3FB" w14:textId="461D89E3" w:rsidR="00450398" w:rsidRPr="00117FCD" w:rsidRDefault="00A748C1" w:rsidP="00EF5AF4">
      <w:pPr>
        <w:pStyle w:val="ListParagraph"/>
        <w:numPr>
          <w:ilvl w:val="2"/>
          <w:numId w:val="69"/>
        </w:numPr>
        <w:tabs>
          <w:tab w:val="left" w:pos="142"/>
        </w:tabs>
        <w:spacing w:after="120"/>
        <w:ind w:left="0" w:firstLine="0"/>
        <w:jc w:val="both"/>
        <w:rPr>
          <w:rFonts w:ascii="Arial" w:hAnsi="Arial" w:cs="Arial"/>
          <w:sz w:val="22"/>
          <w:szCs w:val="22"/>
        </w:rPr>
      </w:pPr>
      <w:r w:rsidRPr="00117FCD">
        <w:rPr>
          <w:rFonts w:ascii="Arial" w:hAnsi="Arial" w:cs="Arial"/>
          <w:sz w:val="22"/>
          <w:lang w:bidi="en-GB"/>
        </w:rPr>
        <w:t>The Applications received by the Company and its Subsidiaries shall be examined and evaluated by the Evaluation Committee, established in accordance with the procedure set out in the Policy and operating at the Group level. When evaluating Applications, the Evaluation Committee shall be guided by the Group Evaluation Committee's Rules of Procedure and these Rules.</w:t>
      </w:r>
    </w:p>
    <w:p w14:paraId="63F59BE3" w14:textId="77777777" w:rsidR="004431A6" w:rsidRPr="00117FCD" w:rsidRDefault="00187193" w:rsidP="00EF5AF4">
      <w:pPr>
        <w:pStyle w:val="ListParagraph"/>
        <w:numPr>
          <w:ilvl w:val="2"/>
          <w:numId w:val="69"/>
        </w:numPr>
        <w:tabs>
          <w:tab w:val="left" w:pos="142"/>
        </w:tabs>
        <w:spacing w:after="120"/>
        <w:ind w:left="0" w:firstLine="0"/>
        <w:jc w:val="both"/>
        <w:rPr>
          <w:rFonts w:ascii="Arial" w:hAnsi="Arial" w:cs="Arial"/>
          <w:sz w:val="22"/>
          <w:szCs w:val="22"/>
        </w:rPr>
      </w:pPr>
      <w:r w:rsidRPr="00117FCD">
        <w:rPr>
          <w:rFonts w:ascii="Arial" w:hAnsi="Arial" w:cs="Arial"/>
          <w:sz w:val="22"/>
          <w:lang w:bidi="en-GB"/>
        </w:rPr>
        <w:t xml:space="preserve">The functions of the secretary of the Evaluation Committee meeting, during which the received Applications are examined and evaluated, shall be performed by the Coordinator. </w:t>
      </w:r>
    </w:p>
    <w:p w14:paraId="052122DC" w14:textId="7B5F7CDA" w:rsidR="009F5C39" w:rsidRPr="00117FCD" w:rsidRDefault="00187193" w:rsidP="00234538">
      <w:pPr>
        <w:pStyle w:val="ListParagraph"/>
        <w:numPr>
          <w:ilvl w:val="2"/>
          <w:numId w:val="69"/>
        </w:numPr>
        <w:tabs>
          <w:tab w:val="left" w:pos="142"/>
        </w:tabs>
        <w:ind w:left="0" w:firstLine="0"/>
        <w:jc w:val="both"/>
        <w:rPr>
          <w:rFonts w:ascii="Arial" w:hAnsi="Arial" w:cs="Arial"/>
          <w:sz w:val="22"/>
          <w:szCs w:val="22"/>
        </w:rPr>
      </w:pPr>
      <w:r w:rsidRPr="00117FCD">
        <w:rPr>
          <w:rFonts w:ascii="Arial" w:hAnsi="Arial" w:cs="Arial"/>
          <w:sz w:val="22"/>
          <w:lang w:bidi="en-GB"/>
        </w:rPr>
        <w:t>In performing the functions specified in Clause 8.1.2 of the Rules, the Coordinator shall:</w:t>
      </w:r>
    </w:p>
    <w:p w14:paraId="772D6ABE" w14:textId="1605CAA3" w:rsidR="004310DB" w:rsidRPr="00117FCD" w:rsidRDefault="004E6ACB" w:rsidP="00234538">
      <w:pPr>
        <w:tabs>
          <w:tab w:val="left" w:pos="142"/>
        </w:tabs>
        <w:jc w:val="both"/>
        <w:rPr>
          <w:rFonts w:ascii="Arial" w:hAnsi="Arial" w:cs="Arial"/>
          <w:sz w:val="22"/>
          <w:szCs w:val="22"/>
        </w:rPr>
      </w:pPr>
      <w:r w:rsidRPr="00117FCD">
        <w:rPr>
          <w:rFonts w:ascii="Arial" w:hAnsi="Arial" w:cs="Arial"/>
          <w:sz w:val="22"/>
          <w:lang w:bidi="en-GB"/>
        </w:rPr>
        <w:t>8.1.3.1. provide the Evaluation Committee with the issues to be discussed and related materials;</w:t>
      </w:r>
    </w:p>
    <w:p w14:paraId="01AE1E5B" w14:textId="4BD9ED90" w:rsidR="00450398" w:rsidRPr="00117FCD" w:rsidRDefault="00187193" w:rsidP="00D826E9">
      <w:pPr>
        <w:pStyle w:val="ListParagraph"/>
        <w:numPr>
          <w:ilvl w:val="3"/>
          <w:numId w:val="105"/>
        </w:numPr>
        <w:jc w:val="both"/>
        <w:rPr>
          <w:rFonts w:ascii="Arial" w:hAnsi="Arial" w:cs="Arial"/>
          <w:sz w:val="22"/>
          <w:szCs w:val="22"/>
        </w:rPr>
      </w:pPr>
      <w:r w:rsidRPr="00117FCD">
        <w:rPr>
          <w:rFonts w:ascii="Arial" w:hAnsi="Arial" w:cs="Arial"/>
          <w:sz w:val="22"/>
          <w:lang w:bidi="en-GB"/>
        </w:rPr>
        <w:t>draft the minutes of the Evaluation Committee meeting and other relevant material;</w:t>
      </w:r>
    </w:p>
    <w:p w14:paraId="56C0E57C" w14:textId="5A7ED10C" w:rsidR="00450398" w:rsidRPr="00117FCD" w:rsidRDefault="00187193" w:rsidP="00D826E9">
      <w:pPr>
        <w:pStyle w:val="ListParagraph"/>
        <w:numPr>
          <w:ilvl w:val="3"/>
          <w:numId w:val="105"/>
        </w:numPr>
        <w:ind w:left="0" w:firstLine="0"/>
        <w:jc w:val="both"/>
        <w:rPr>
          <w:rFonts w:ascii="Arial" w:hAnsi="Arial" w:cs="Arial"/>
          <w:sz w:val="22"/>
          <w:szCs w:val="22"/>
        </w:rPr>
      </w:pPr>
      <w:r w:rsidRPr="00117FCD">
        <w:rPr>
          <w:rFonts w:ascii="Arial" w:hAnsi="Arial" w:cs="Arial"/>
          <w:sz w:val="22"/>
          <w:lang w:bidi="en-GB"/>
        </w:rPr>
        <w:t>based on the Evaluation Committee's assessment, prepare a draft Evaluation Committee Application Evaluation Report;</w:t>
      </w:r>
    </w:p>
    <w:p w14:paraId="7AF6E26B" w14:textId="1B60E48F" w:rsidR="00867E1D" w:rsidRPr="00117FCD" w:rsidRDefault="00187193" w:rsidP="00D826E9">
      <w:pPr>
        <w:pStyle w:val="ListParagraph"/>
        <w:numPr>
          <w:ilvl w:val="3"/>
          <w:numId w:val="105"/>
        </w:numPr>
        <w:ind w:left="0" w:firstLine="0"/>
        <w:jc w:val="both"/>
        <w:rPr>
          <w:rFonts w:ascii="Arial" w:hAnsi="Arial" w:cs="Arial"/>
          <w:sz w:val="22"/>
          <w:szCs w:val="22"/>
        </w:rPr>
      </w:pPr>
      <w:r w:rsidRPr="00117FCD">
        <w:rPr>
          <w:rFonts w:ascii="Arial" w:hAnsi="Arial" w:cs="Arial"/>
          <w:sz w:val="22"/>
          <w:lang w:bidi="en-GB"/>
        </w:rPr>
        <w:t>organise the presentation of the decisions adopted by the Evaluation Committee to the Company's Management Board and ensure their implementation within the Company and/or its Subsidiaries;</w:t>
      </w:r>
    </w:p>
    <w:p w14:paraId="1927C23E" w14:textId="3E602166" w:rsidR="00187193" w:rsidRPr="00117FCD" w:rsidRDefault="00187193" w:rsidP="00D826E9">
      <w:pPr>
        <w:pStyle w:val="ListParagraph"/>
        <w:numPr>
          <w:ilvl w:val="3"/>
          <w:numId w:val="105"/>
        </w:numPr>
        <w:ind w:left="0" w:firstLine="0"/>
        <w:jc w:val="both"/>
        <w:rPr>
          <w:rFonts w:ascii="Arial" w:hAnsi="Arial" w:cs="Arial"/>
          <w:sz w:val="22"/>
          <w:szCs w:val="22"/>
        </w:rPr>
      </w:pPr>
      <w:r w:rsidRPr="00117FCD">
        <w:rPr>
          <w:rFonts w:ascii="Arial" w:hAnsi="Arial" w:cs="Arial"/>
          <w:sz w:val="22"/>
          <w:lang w:bidi="en-GB"/>
        </w:rPr>
        <w:t>carry out the preparatory work and/or other tasks entrusted by the Chairperson of the Evaluation Committee, which are necessary to ensure the smooth functioning of the Evaluation Committee.</w:t>
      </w:r>
    </w:p>
    <w:p w14:paraId="2064F0DD" w14:textId="2E1D6CCA" w:rsidR="00BB338F" w:rsidRPr="00117FCD" w:rsidRDefault="00867E1D" w:rsidP="00D826E9">
      <w:pPr>
        <w:pStyle w:val="ListParagraph"/>
        <w:numPr>
          <w:ilvl w:val="2"/>
          <w:numId w:val="105"/>
        </w:numPr>
        <w:ind w:left="0" w:firstLine="0"/>
        <w:jc w:val="both"/>
        <w:rPr>
          <w:rFonts w:ascii="Arial" w:hAnsi="Arial" w:cs="Arial"/>
          <w:sz w:val="22"/>
          <w:szCs w:val="22"/>
        </w:rPr>
      </w:pPr>
      <w:r w:rsidRPr="00117FCD">
        <w:rPr>
          <w:rFonts w:ascii="Arial" w:hAnsi="Arial" w:cs="Arial"/>
          <w:sz w:val="22"/>
          <w:lang w:bidi="en-GB"/>
        </w:rPr>
        <w:t>The Coordinator shall be responsible for the administration of the Application process and communication with Applicants.</w:t>
      </w:r>
    </w:p>
    <w:p w14:paraId="3410635B" w14:textId="32684F27" w:rsidR="00B3647E" w:rsidRPr="00117FCD" w:rsidRDefault="00172B59" w:rsidP="00D826E9">
      <w:pPr>
        <w:pStyle w:val="ListParagraph"/>
        <w:numPr>
          <w:ilvl w:val="1"/>
          <w:numId w:val="105"/>
        </w:numPr>
        <w:tabs>
          <w:tab w:val="left" w:pos="709"/>
        </w:tabs>
        <w:ind w:left="0" w:firstLine="0"/>
        <w:jc w:val="both"/>
        <w:rPr>
          <w:rFonts w:ascii="Arial" w:hAnsi="Arial" w:cs="Arial"/>
          <w:sz w:val="22"/>
          <w:szCs w:val="22"/>
        </w:rPr>
      </w:pPr>
      <w:r w:rsidRPr="00117FCD">
        <w:rPr>
          <w:rFonts w:ascii="Arial" w:hAnsi="Arial" w:cs="Arial"/>
          <w:b/>
          <w:sz w:val="22"/>
          <w:lang w:bidi="en-GB"/>
        </w:rPr>
        <w:t>Assessment of the Corruption and Other Risks to Applicants.</w:t>
      </w:r>
    </w:p>
    <w:p w14:paraId="4951609C" w14:textId="77777777" w:rsidR="001D5DD0" w:rsidRPr="00117FCD" w:rsidRDefault="001D5DD0" w:rsidP="00F91533">
      <w:pPr>
        <w:pStyle w:val="ListParagraph"/>
        <w:numPr>
          <w:ilvl w:val="2"/>
          <w:numId w:val="106"/>
        </w:numPr>
        <w:tabs>
          <w:tab w:val="left" w:pos="142"/>
        </w:tabs>
        <w:ind w:left="0" w:firstLine="0"/>
        <w:jc w:val="both"/>
        <w:rPr>
          <w:rFonts w:ascii="Arial" w:hAnsi="Arial" w:cs="Arial"/>
          <w:sz w:val="22"/>
          <w:szCs w:val="22"/>
        </w:rPr>
      </w:pPr>
      <w:r w:rsidRPr="00117FCD">
        <w:rPr>
          <w:rFonts w:ascii="Arial" w:hAnsi="Arial" w:cs="Arial"/>
          <w:sz w:val="22"/>
          <w:lang w:bidi="en-GB"/>
        </w:rPr>
        <w:t>The due diligence of Applicants shall be carried out by the responsible member of the Business Safety Functional Area in accordance with the procedures set out in the Group's Standard for the Application of Anti-Corruption Controls and the results shall be submitted to the Coordinator.</w:t>
      </w:r>
    </w:p>
    <w:p w14:paraId="5481F9BF" w14:textId="6374BF4D" w:rsidR="002603A9" w:rsidRPr="00117FCD" w:rsidRDefault="002603A9" w:rsidP="00F91533">
      <w:pPr>
        <w:pStyle w:val="ListParagraph"/>
        <w:numPr>
          <w:ilvl w:val="2"/>
          <w:numId w:val="106"/>
        </w:numPr>
        <w:ind w:left="0" w:firstLine="0"/>
        <w:jc w:val="both"/>
        <w:rPr>
          <w:rFonts w:ascii="Arial" w:hAnsi="Arial" w:cs="Arial"/>
          <w:sz w:val="22"/>
          <w:szCs w:val="22"/>
        </w:rPr>
      </w:pPr>
      <w:r w:rsidRPr="00117FCD">
        <w:rPr>
          <w:rFonts w:ascii="Arial" w:hAnsi="Arial" w:cs="Arial"/>
          <w:sz w:val="22"/>
          <w:lang w:bidi="en-GB"/>
        </w:rPr>
        <w:t>In the event of a due diligence exercise carried out by the Business Safety Functional Area Officer and where the Applicant is found to be at higher risk, additional control procedures shall be laid down in the Special Terms and Conditions of the Contract for such Applicant to control the use of the assistance funds.</w:t>
      </w:r>
    </w:p>
    <w:p w14:paraId="3AE1E499" w14:textId="4B373EEC" w:rsidR="00172B59" w:rsidRPr="00117FCD" w:rsidDel="00D5790B" w:rsidRDefault="00EC1A66" w:rsidP="00F91533">
      <w:pPr>
        <w:pStyle w:val="ListParagraph"/>
        <w:numPr>
          <w:ilvl w:val="1"/>
          <w:numId w:val="106"/>
        </w:numPr>
        <w:tabs>
          <w:tab w:val="left" w:pos="709"/>
        </w:tabs>
        <w:ind w:left="0" w:firstLine="0"/>
        <w:jc w:val="both"/>
        <w:rPr>
          <w:rFonts w:ascii="Arial" w:hAnsi="Arial" w:cs="Arial"/>
          <w:b/>
          <w:bCs/>
          <w:sz w:val="22"/>
          <w:szCs w:val="22"/>
        </w:rPr>
      </w:pPr>
      <w:r w:rsidRPr="00117FCD">
        <w:rPr>
          <w:rFonts w:ascii="Arial" w:hAnsi="Arial" w:cs="Arial"/>
          <w:b/>
          <w:sz w:val="22"/>
          <w:lang w:bidi="en-GB"/>
        </w:rPr>
        <w:t>Administrative Compliance Check of Applications.</w:t>
      </w:r>
    </w:p>
    <w:p w14:paraId="0C6B0EBF" w14:textId="621BAB11" w:rsidR="00B56E6B" w:rsidRPr="00117FCD" w:rsidRDefault="024BBF06" w:rsidP="00F91533">
      <w:pPr>
        <w:pStyle w:val="ListParagraph"/>
        <w:numPr>
          <w:ilvl w:val="2"/>
          <w:numId w:val="106"/>
        </w:numPr>
        <w:tabs>
          <w:tab w:val="left" w:pos="142"/>
        </w:tabs>
        <w:ind w:left="0" w:firstLine="0"/>
        <w:jc w:val="both"/>
        <w:rPr>
          <w:rFonts w:ascii="Arial" w:eastAsia="Arial" w:hAnsi="Arial" w:cs="Arial"/>
          <w:sz w:val="22"/>
          <w:szCs w:val="22"/>
        </w:rPr>
      </w:pPr>
      <w:r w:rsidRPr="00117FCD">
        <w:rPr>
          <w:rFonts w:ascii="Arial" w:hAnsi="Arial" w:cs="Arial"/>
          <w:sz w:val="22"/>
          <w:lang w:bidi="en-GB"/>
        </w:rPr>
        <w:t>The Coordinator (with the involvement of a lawyer, if necessary) shall carry out an Administrative compliance verification of the Applications within 10 (ten) business days from the deadline for the submission of Applications, i.e. shall assess whether the Applicants and the Applications they have submitted comply with the requirements set out in the Rules and whether all the documents specified in the Rules and the Application have been submitted together with the Application.</w:t>
      </w:r>
    </w:p>
    <w:p w14:paraId="3A9BDFF1" w14:textId="29E196A9" w:rsidR="003E3664" w:rsidRPr="00117FCD" w:rsidRDefault="00096A87" w:rsidP="00F91533">
      <w:pPr>
        <w:pStyle w:val="ListParagraph"/>
        <w:numPr>
          <w:ilvl w:val="2"/>
          <w:numId w:val="106"/>
        </w:numPr>
        <w:tabs>
          <w:tab w:val="left" w:pos="142"/>
        </w:tabs>
        <w:ind w:left="0" w:firstLine="0"/>
        <w:jc w:val="both"/>
        <w:rPr>
          <w:rFonts w:ascii="Arial" w:eastAsia="Arial" w:hAnsi="Arial" w:cs="Arial"/>
          <w:sz w:val="22"/>
          <w:szCs w:val="22"/>
        </w:rPr>
      </w:pPr>
      <w:r w:rsidRPr="00117FCD">
        <w:rPr>
          <w:rFonts w:ascii="Arial" w:hAnsi="Arial" w:cs="Arial"/>
          <w:sz w:val="22"/>
          <w:lang w:bidi="en-GB"/>
        </w:rPr>
        <w:t xml:space="preserve">The administrative eligibility of applications shall be verified in accordance with the administrative eligibility criteria. The list of administrative compliance criteria is provided in Annex No. 5 to the Rules. </w:t>
      </w:r>
      <w:r w:rsidRPr="00117FCD">
        <w:rPr>
          <w:rFonts w:ascii="Arial" w:hAnsi="Arial" w:cs="Arial"/>
          <w:i/>
          <w:sz w:val="22"/>
          <w:lang w:bidi="en-GB"/>
        </w:rPr>
        <w:t>Community Financial Support Application Evaluation Questionnaire.</w:t>
      </w:r>
    </w:p>
    <w:p w14:paraId="5D97A0D1" w14:textId="3C17A1A4" w:rsidR="00096A87" w:rsidRPr="00117FCD" w:rsidRDefault="00096A87" w:rsidP="00F91533">
      <w:pPr>
        <w:pStyle w:val="ListParagraph"/>
        <w:numPr>
          <w:ilvl w:val="2"/>
          <w:numId w:val="106"/>
        </w:numPr>
        <w:tabs>
          <w:tab w:val="left" w:pos="142"/>
        </w:tabs>
        <w:ind w:left="0" w:firstLine="0"/>
        <w:jc w:val="both"/>
        <w:rPr>
          <w:rFonts w:ascii="Arial" w:eastAsia="Arial" w:hAnsi="Arial" w:cs="Arial"/>
          <w:sz w:val="22"/>
          <w:szCs w:val="22"/>
        </w:rPr>
      </w:pPr>
      <w:r w:rsidRPr="00117FCD">
        <w:rPr>
          <w:rFonts w:ascii="Arial" w:hAnsi="Arial" w:cs="Arial"/>
          <w:sz w:val="22"/>
          <w:lang w:bidi="en-GB"/>
        </w:rPr>
        <w:lastRenderedPageBreak/>
        <w:t>The Application shall not be subject to an administrative verification of eligibility in any of the following circumstances:</w:t>
      </w:r>
    </w:p>
    <w:p w14:paraId="1D014CBE" w14:textId="13556C42" w:rsidR="00096A87" w:rsidRPr="00117FCD" w:rsidRDefault="008D46C2" w:rsidP="00C5004C">
      <w:pPr>
        <w:pStyle w:val="ListParagraph"/>
        <w:tabs>
          <w:tab w:val="left" w:pos="851"/>
        </w:tabs>
        <w:ind w:left="0"/>
        <w:jc w:val="both"/>
        <w:rPr>
          <w:rFonts w:ascii="Arial" w:eastAsia="Arial" w:hAnsi="Arial" w:cs="Arial"/>
          <w:sz w:val="22"/>
          <w:szCs w:val="22"/>
        </w:rPr>
      </w:pPr>
      <w:r w:rsidRPr="00117FCD">
        <w:rPr>
          <w:rFonts w:ascii="Arial" w:hAnsi="Arial" w:cs="Arial"/>
          <w:sz w:val="22"/>
          <w:lang w:bidi="en-GB"/>
        </w:rPr>
        <w:t>8.3.3.1. The Application is submitted before the opening of the call for Applications or after the closing of the call for Applications;</w:t>
      </w:r>
    </w:p>
    <w:p w14:paraId="525A6E7A" w14:textId="09CB4A3C" w:rsidR="00096A87" w:rsidRPr="00117FCD" w:rsidRDefault="008D46C2" w:rsidP="00C5004C">
      <w:pPr>
        <w:pStyle w:val="ListParagraph"/>
        <w:tabs>
          <w:tab w:val="left" w:pos="142"/>
        </w:tabs>
        <w:ind w:left="0"/>
        <w:jc w:val="both"/>
        <w:rPr>
          <w:rFonts w:ascii="Arial" w:hAnsi="Arial" w:cs="Arial"/>
          <w:sz w:val="22"/>
          <w:szCs w:val="22"/>
        </w:rPr>
      </w:pPr>
      <w:r w:rsidRPr="00117FCD">
        <w:rPr>
          <w:rFonts w:ascii="Arial" w:hAnsi="Arial" w:cs="Arial"/>
          <w:sz w:val="22"/>
          <w:lang w:bidi="en-GB"/>
        </w:rPr>
        <w:t>8.3.3.2. The Applicant has submitted a revised Application and/or additional (missing) documents for the re-administrative verification of eligibility after the expiry of the term set for the submission of revised Applications and/or additional (missing) documents;</w:t>
      </w:r>
    </w:p>
    <w:p w14:paraId="0B777924" w14:textId="4D0CB334" w:rsidR="00054A2B" w:rsidRPr="00117FCD" w:rsidRDefault="00054A2B" w:rsidP="00F91533">
      <w:pPr>
        <w:pStyle w:val="ListParagraph"/>
        <w:numPr>
          <w:ilvl w:val="2"/>
          <w:numId w:val="106"/>
        </w:numPr>
        <w:tabs>
          <w:tab w:val="left" w:pos="142"/>
        </w:tabs>
        <w:ind w:left="0" w:firstLine="0"/>
        <w:jc w:val="both"/>
        <w:rPr>
          <w:rFonts w:ascii="Arial" w:hAnsi="Arial" w:cs="Arial"/>
          <w:sz w:val="22"/>
          <w:szCs w:val="22"/>
        </w:rPr>
      </w:pPr>
      <w:r w:rsidRPr="00117FCD">
        <w:rPr>
          <w:rFonts w:ascii="Arial" w:hAnsi="Arial" w:cs="Arial"/>
          <w:sz w:val="22"/>
          <w:lang w:bidi="en-GB"/>
        </w:rPr>
        <w:t>The Coordinator, having carried out an administrative compliance verification of the Application and having established that the Applicant and/or the Application submitted by the Applicant comply with the requirements set out in the Rules and that all the necessary documents have been submitted together with the Application, shall carry out the actions set out in Clause 8.3.8 of the Rules.</w:t>
      </w:r>
    </w:p>
    <w:p w14:paraId="70718B0E" w14:textId="20ADD2FC" w:rsidR="009206DB" w:rsidRPr="00117FCD" w:rsidRDefault="004B0874" w:rsidP="00F91533">
      <w:pPr>
        <w:pStyle w:val="ListParagraph"/>
        <w:numPr>
          <w:ilvl w:val="2"/>
          <w:numId w:val="106"/>
        </w:numPr>
        <w:tabs>
          <w:tab w:val="left" w:pos="142"/>
        </w:tabs>
        <w:ind w:left="0" w:firstLine="0"/>
        <w:jc w:val="both"/>
        <w:rPr>
          <w:rFonts w:ascii="Arial" w:hAnsi="Arial" w:cs="Arial"/>
          <w:sz w:val="22"/>
          <w:szCs w:val="22"/>
        </w:rPr>
      </w:pPr>
      <w:r w:rsidRPr="00117FCD">
        <w:rPr>
          <w:rFonts w:ascii="Arial" w:hAnsi="Arial" w:cs="Arial"/>
          <w:sz w:val="22"/>
          <w:lang w:bidi="en-GB"/>
        </w:rPr>
        <w:t>If, after carrying out the administrative compliance assessment of the Application, the Coordinator determines that the Applicant and/or the submitted Application does not meet the requirements set out in the Rules and/or not all documents specified in the Rules were submitted with the Application, the Coordinator shall, within 2 (two) business days, inform the Applicant and invite them to, within a deadline set by the Coordinator (which must be no less than 5 (five) business days), clarify the submitted Application and/or provide the missing documents and/or additional information substantiating the compliance of the Applicant and/or the Application with the requirements (administrative compliance criteria) set out in the Rules. A uniform deadline shall be set for all Applicants. In this case, the further evaluation of other Applications (which meet the administrative eligibility criteria) shall be postponed until the term set for the Applicants to revise the Applications which do not meet the requirements of the Rules and/or to submit missing documents and/or to provide additional information to justify the Applicant's compliance with the requirements set out in the Rules (administrative eligibility criteria).</w:t>
      </w:r>
    </w:p>
    <w:p w14:paraId="5D1B67DC" w14:textId="4567D5EE" w:rsidR="00886FAC" w:rsidRPr="00117FCD" w:rsidRDefault="00403C47" w:rsidP="00F91533">
      <w:pPr>
        <w:pStyle w:val="ListParagraph"/>
        <w:numPr>
          <w:ilvl w:val="2"/>
          <w:numId w:val="106"/>
        </w:numPr>
        <w:tabs>
          <w:tab w:val="left" w:pos="142"/>
        </w:tabs>
        <w:ind w:left="0" w:firstLine="0"/>
        <w:jc w:val="both"/>
        <w:rPr>
          <w:rFonts w:ascii="Arial" w:hAnsi="Arial" w:cs="Arial"/>
          <w:sz w:val="22"/>
          <w:szCs w:val="22"/>
        </w:rPr>
      </w:pPr>
      <w:r w:rsidRPr="00117FCD">
        <w:rPr>
          <w:rFonts w:ascii="Arial" w:hAnsi="Arial" w:cs="Arial"/>
          <w:sz w:val="22"/>
          <w:lang w:bidi="en-GB"/>
        </w:rPr>
        <w:t xml:space="preserve">The Applicant has the right to remedy the deficiencies identified by the Coordinator within the deadline set by the Coordinator. Upon submission by the Applicant of a revised Application and/or the missing documents and/or additional information substantiating the compliance of the Applicant and/or the Application with the requirements set out in the Rules (administrative compliance criteria), the Coordinator shall, within 8 (eight) business days after the expiry of the set deadline, carry out a repeated administrative compliance check of the Application. A repeated administrative compliance check of the Application shall not be carried out if the Applicant submits the revised Application and/or additional (missing) documents for the repeated administrative compliance check after the deadline set for the submission of revised Applications and/or additional (missing) documents. </w:t>
      </w:r>
    </w:p>
    <w:p w14:paraId="5B1EC205" w14:textId="7D684BDE" w:rsidR="00700F66" w:rsidRPr="00117FCD" w:rsidRDefault="00E84F71" w:rsidP="00F91533">
      <w:pPr>
        <w:pStyle w:val="ListParagraph"/>
        <w:numPr>
          <w:ilvl w:val="2"/>
          <w:numId w:val="106"/>
        </w:numPr>
        <w:tabs>
          <w:tab w:val="left" w:pos="142"/>
        </w:tabs>
        <w:ind w:left="0" w:firstLine="0"/>
        <w:jc w:val="both"/>
        <w:rPr>
          <w:rFonts w:ascii="Arial" w:hAnsi="Arial" w:cs="Arial"/>
          <w:sz w:val="22"/>
          <w:szCs w:val="22"/>
        </w:rPr>
      </w:pPr>
      <w:r w:rsidRPr="00117FCD">
        <w:rPr>
          <w:rFonts w:ascii="Arial" w:hAnsi="Arial" w:cs="Arial"/>
          <w:sz w:val="22"/>
          <w:lang w:bidi="en-GB"/>
        </w:rPr>
        <w:t xml:space="preserve">The Coordinator shall record the results of the administrative compliance check (both initial and repeated, if carried out) of each Applicant's submitted Application by completing the Administrative Compliance Check Table provided in Annex No. 5 to the </w:t>
      </w:r>
      <w:r w:rsidRPr="00117FCD">
        <w:rPr>
          <w:rFonts w:ascii="Arial" w:hAnsi="Arial" w:cs="Arial"/>
          <w:i/>
          <w:sz w:val="22"/>
          <w:lang w:bidi="en-GB"/>
        </w:rPr>
        <w:t>Rules – Community Support Application Evaluation Questionnaire</w:t>
      </w:r>
      <w:r w:rsidRPr="00117FCD">
        <w:rPr>
          <w:rFonts w:ascii="Arial" w:hAnsi="Arial" w:cs="Arial"/>
          <w:sz w:val="22"/>
          <w:lang w:bidi="en-GB"/>
        </w:rPr>
        <w:t>.</w:t>
      </w:r>
    </w:p>
    <w:p w14:paraId="16AA8580" w14:textId="43C2A612" w:rsidR="00B24C65" w:rsidRPr="00117FCD" w:rsidRDefault="007F1A11" w:rsidP="00F91533">
      <w:pPr>
        <w:pStyle w:val="ListParagraph"/>
        <w:numPr>
          <w:ilvl w:val="2"/>
          <w:numId w:val="106"/>
        </w:numPr>
        <w:tabs>
          <w:tab w:val="left" w:pos="142"/>
        </w:tabs>
        <w:ind w:left="0" w:firstLine="0"/>
        <w:jc w:val="both"/>
        <w:rPr>
          <w:rFonts w:ascii="Arial" w:hAnsi="Arial" w:cs="Arial"/>
          <w:sz w:val="22"/>
          <w:szCs w:val="22"/>
        </w:rPr>
      </w:pPr>
      <w:bookmarkStart w:id="6" w:name="_Hlk137116308"/>
      <w:r w:rsidRPr="00117FCD">
        <w:rPr>
          <w:rFonts w:ascii="Arial" w:hAnsi="Arial" w:cs="Arial"/>
          <w:sz w:val="22"/>
          <w:lang w:bidi="en-GB"/>
        </w:rPr>
        <w:t>Upon completion of the administrative compliance check of the Applications, the Coordinator shall, within 2 (two) business days, forward all received Applications along with the results of the administrative compliance check to the Evaluation Committee and initiate a meeting of the Evaluation Committee.</w:t>
      </w:r>
    </w:p>
    <w:p w14:paraId="13E3245D" w14:textId="441CE1AF" w:rsidR="000F5BDA" w:rsidRPr="00117FCD" w:rsidRDefault="00C967E2" w:rsidP="00F91533">
      <w:pPr>
        <w:pStyle w:val="ListParagraph"/>
        <w:numPr>
          <w:ilvl w:val="1"/>
          <w:numId w:val="106"/>
        </w:numPr>
        <w:tabs>
          <w:tab w:val="left" w:pos="142"/>
        </w:tabs>
        <w:ind w:left="0" w:firstLine="0"/>
        <w:jc w:val="both"/>
        <w:rPr>
          <w:rFonts w:ascii="Arial" w:hAnsi="Arial" w:cs="Arial"/>
          <w:b/>
          <w:bCs/>
          <w:sz w:val="22"/>
          <w:szCs w:val="22"/>
        </w:rPr>
      </w:pPr>
      <w:r w:rsidRPr="00117FCD">
        <w:rPr>
          <w:rFonts w:ascii="Arial" w:hAnsi="Arial" w:cs="Arial"/>
          <w:b/>
          <w:sz w:val="22"/>
          <w:lang w:bidi="en-GB"/>
        </w:rPr>
        <w:t>Qualitative evaluation of Applications meeting the administrative compliance criteria and proposed decisions of the Evaluation Committee.</w:t>
      </w:r>
    </w:p>
    <w:p w14:paraId="4C01E001" w14:textId="627B45CB" w:rsidR="00042A92" w:rsidRPr="00117FCD" w:rsidRDefault="687FD086" w:rsidP="00F91533">
      <w:pPr>
        <w:pStyle w:val="ListParagraph"/>
        <w:numPr>
          <w:ilvl w:val="2"/>
          <w:numId w:val="106"/>
        </w:numPr>
        <w:tabs>
          <w:tab w:val="left" w:pos="142"/>
        </w:tabs>
        <w:ind w:left="0" w:firstLine="0"/>
        <w:jc w:val="both"/>
        <w:rPr>
          <w:rFonts w:ascii="Arial" w:hAnsi="Arial" w:cs="Arial"/>
          <w:sz w:val="22"/>
          <w:szCs w:val="22"/>
        </w:rPr>
      </w:pPr>
      <w:r w:rsidRPr="00117FCD">
        <w:rPr>
          <w:rFonts w:ascii="Arial" w:hAnsi="Arial" w:cs="Arial"/>
          <w:sz w:val="22"/>
          <w:lang w:bidi="en-GB"/>
        </w:rPr>
        <w:t>In accordance with the procedure established in the Group Evaluation Committee's Rules of Procedure, the members of the Evaluation Committee shall review the Applications and the results of the administrative compliance check prior to the Evaluation Committee meeting.</w:t>
      </w:r>
    </w:p>
    <w:p w14:paraId="18774336" w14:textId="2BC63933" w:rsidR="00294299" w:rsidRPr="00117FCD" w:rsidRDefault="7644467D" w:rsidP="00F91533">
      <w:pPr>
        <w:pStyle w:val="ListParagraph"/>
        <w:numPr>
          <w:ilvl w:val="3"/>
          <w:numId w:val="109"/>
        </w:numPr>
        <w:tabs>
          <w:tab w:val="left" w:pos="142"/>
        </w:tabs>
        <w:ind w:left="0" w:firstLine="0"/>
        <w:jc w:val="both"/>
        <w:rPr>
          <w:rFonts w:ascii="Arial" w:hAnsi="Arial" w:cs="Arial"/>
          <w:sz w:val="22"/>
          <w:szCs w:val="22"/>
        </w:rPr>
      </w:pPr>
      <w:r w:rsidRPr="00117FCD">
        <w:rPr>
          <w:rFonts w:ascii="Arial" w:hAnsi="Arial" w:cs="Arial"/>
          <w:sz w:val="22"/>
          <w:lang w:bidi="en-GB"/>
        </w:rPr>
        <w:t>within 10 (ten) business days</w:t>
      </w:r>
      <w:bookmarkStart w:id="7" w:name="_Hlk137123809"/>
      <w:r w:rsidRPr="00117FCD">
        <w:rPr>
          <w:rFonts w:ascii="Arial" w:hAnsi="Arial" w:cs="Arial"/>
          <w:sz w:val="22"/>
          <w:lang w:bidi="en-GB"/>
        </w:rPr>
        <w:t xml:space="preserve"> from the date of transmission of the results of the administrative compliance verification of the Applications and Applications transferred by the Coordinator;</w:t>
      </w:r>
    </w:p>
    <w:bookmarkEnd w:id="6"/>
    <w:bookmarkEnd w:id="7"/>
    <w:p w14:paraId="1A879949" w14:textId="511E952E" w:rsidR="006A00C0" w:rsidRPr="00117FCD" w:rsidRDefault="4651F1F8" w:rsidP="00F91533">
      <w:pPr>
        <w:pStyle w:val="ListParagraph"/>
        <w:numPr>
          <w:ilvl w:val="2"/>
          <w:numId w:val="109"/>
        </w:numPr>
        <w:tabs>
          <w:tab w:val="left" w:pos="142"/>
        </w:tabs>
        <w:ind w:left="0" w:hanging="11"/>
        <w:jc w:val="both"/>
        <w:rPr>
          <w:rFonts w:ascii="Arial" w:eastAsia="Arial" w:hAnsi="Arial" w:cs="Arial"/>
          <w:sz w:val="22"/>
          <w:szCs w:val="22"/>
        </w:rPr>
      </w:pPr>
      <w:r w:rsidRPr="00117FCD">
        <w:rPr>
          <w:rFonts w:ascii="Arial" w:hAnsi="Arial" w:cs="Arial"/>
          <w:sz w:val="22"/>
          <w:lang w:bidi="en-GB"/>
        </w:rPr>
        <w:t>The qualitative assessment shall be carried out in accordance with the principles set out in Clause 3.5 of the Rules.</w:t>
      </w:r>
    </w:p>
    <w:p w14:paraId="1E154AAD" w14:textId="37DBCAA8" w:rsidR="006A00C0" w:rsidRPr="00117FCD" w:rsidRDefault="40ED2973" w:rsidP="00F91533">
      <w:pPr>
        <w:pStyle w:val="ListParagraph"/>
        <w:numPr>
          <w:ilvl w:val="2"/>
          <w:numId w:val="109"/>
        </w:numPr>
        <w:tabs>
          <w:tab w:val="left" w:pos="142"/>
        </w:tabs>
        <w:ind w:left="0" w:hanging="11"/>
        <w:jc w:val="both"/>
        <w:rPr>
          <w:rFonts w:ascii="Arial" w:eastAsia="Arial" w:hAnsi="Arial" w:cs="Arial"/>
          <w:sz w:val="22"/>
          <w:szCs w:val="22"/>
        </w:rPr>
      </w:pPr>
      <w:r w:rsidRPr="00117FCD">
        <w:rPr>
          <w:rFonts w:ascii="Arial" w:hAnsi="Arial" w:cs="Arial"/>
          <w:sz w:val="22"/>
          <w:lang w:bidi="en-GB"/>
        </w:rPr>
        <w:lastRenderedPageBreak/>
        <w:t>The members of the Evaluation Committee shall carry out a qualitative evaluation only of those Applications that meet the administrative compliance criteria. The qualitative evaluation consists of scoring the compliance of the Applications with the Financial Support allocation criteria set out in Clause 9.3 of the Rules and assessing whether there is any conflict as specified in Clauses 5.2.6 and/or 5.2.7 of the Rules.</w:t>
      </w:r>
    </w:p>
    <w:p w14:paraId="1193196F" w14:textId="7CD1D253" w:rsidR="008F714E" w:rsidRPr="00117FCD" w:rsidRDefault="09CCB70B" w:rsidP="00F91533">
      <w:pPr>
        <w:pStyle w:val="ListParagraph"/>
        <w:numPr>
          <w:ilvl w:val="2"/>
          <w:numId w:val="109"/>
        </w:numPr>
        <w:tabs>
          <w:tab w:val="left" w:pos="142"/>
        </w:tabs>
        <w:ind w:left="0" w:hanging="11"/>
        <w:jc w:val="both"/>
        <w:rPr>
          <w:rFonts w:ascii="Arial" w:eastAsia="Arial" w:hAnsi="Arial" w:cs="Arial"/>
          <w:sz w:val="22"/>
          <w:szCs w:val="22"/>
        </w:rPr>
      </w:pPr>
      <w:r w:rsidRPr="00117FCD">
        <w:rPr>
          <w:rFonts w:ascii="Arial" w:hAnsi="Arial" w:cs="Arial"/>
          <w:sz w:val="22"/>
          <w:lang w:bidi="en-GB"/>
        </w:rPr>
        <w:t>If it is identified that all necessary information has been provided for the qualitative evaluation of the Applications, the Evaluation Committee shall adopt one of the decisions specified in Clause 8.4.10 of the Rules. If the Evaluation Committee proposes to at least one Applicant to revise the Application in the manner set out in Clause 8.4.5 of the Rules, the qualitative assessment and the adoption of the decisions provided for in Clause 8.4.10 of the Rules shall be delayed until such time as the requested additional information and/or documents have been received, in order to ensure that the qualitative assessment of the Applications received by the Company and/or its Subsidiaries shall be carried out at one and the same time.</w:t>
      </w:r>
    </w:p>
    <w:p w14:paraId="597D514B" w14:textId="1F6AAB3A" w:rsidR="008F714E" w:rsidRPr="00117FCD" w:rsidRDefault="6E1FDB92" w:rsidP="00F91533">
      <w:pPr>
        <w:pStyle w:val="ListParagraph"/>
        <w:numPr>
          <w:ilvl w:val="2"/>
          <w:numId w:val="109"/>
        </w:numPr>
        <w:tabs>
          <w:tab w:val="left" w:pos="142"/>
        </w:tabs>
        <w:ind w:left="0" w:hanging="11"/>
        <w:jc w:val="both"/>
        <w:rPr>
          <w:rFonts w:ascii="Arial" w:eastAsia="Arial" w:hAnsi="Arial" w:cs="Arial"/>
          <w:sz w:val="22"/>
          <w:szCs w:val="22"/>
        </w:rPr>
      </w:pPr>
      <w:r w:rsidRPr="00117FCD">
        <w:rPr>
          <w:rFonts w:ascii="Arial" w:hAnsi="Arial" w:cs="Arial"/>
          <w:sz w:val="22"/>
          <w:lang w:bidi="en-GB"/>
        </w:rPr>
        <w:t xml:space="preserve">If it is identified that information is lacking for the qualitative evaluation of Applications </w:t>
      </w:r>
      <w:r w:rsidR="005C62FB" w:rsidRPr="00117FCD">
        <w:rPr>
          <w:rFonts w:ascii="Arial" w:hAnsi="Arial" w:cs="Arial"/>
          <w:sz w:val="22"/>
          <w:lang w:bidi="en-GB"/>
        </w:rPr>
        <w:t>that meet the administrative compliance criteria, the Evaluation Committee shall, during the meeting, adopt a decision to propose that the Applicant revise the Application and/or submit additional (missing) documents and/or information necessary for the qualitative evaluation. The Coordinator shall inform the Applicant within 2 (two) business days of the decision of the Evaluation Committee and invite the Applicant to submit the missing documents and/or additional information:</w:t>
      </w:r>
    </w:p>
    <w:p w14:paraId="7117A350" w14:textId="5A378172" w:rsidR="008F714E" w:rsidRPr="00117FCD" w:rsidRDefault="00DF6738" w:rsidP="00F91533">
      <w:pPr>
        <w:pStyle w:val="ListParagraph"/>
        <w:numPr>
          <w:ilvl w:val="2"/>
          <w:numId w:val="109"/>
        </w:numPr>
        <w:tabs>
          <w:tab w:val="left" w:pos="142"/>
        </w:tabs>
        <w:ind w:left="0" w:hanging="11"/>
        <w:jc w:val="both"/>
        <w:rPr>
          <w:rFonts w:ascii="Arial" w:eastAsia="Arial" w:hAnsi="Arial" w:cs="Arial"/>
          <w:sz w:val="22"/>
          <w:szCs w:val="22"/>
        </w:rPr>
      </w:pPr>
      <w:r w:rsidRPr="00117FCD">
        <w:rPr>
          <w:rFonts w:ascii="Arial" w:hAnsi="Arial" w:cs="Arial"/>
          <w:sz w:val="22"/>
          <w:lang w:bidi="en-GB"/>
        </w:rPr>
        <w:t>The Applicant shall have the right to submit the missing documents and/or additional information at the latest within 7 (seven) business days from the date of receipt of the notification by the Coordinator. The Applicant is warned that failure to provide adequate information or documentation will result in a decision by the Evaluation Committee to propose not to grant the Financial Support or to propose to grant only part of the Financial Support;</w:t>
      </w:r>
    </w:p>
    <w:p w14:paraId="4E97D288" w14:textId="77777777" w:rsidR="008F714E" w:rsidRPr="00117FCD" w:rsidRDefault="7435CE6A" w:rsidP="00F91533">
      <w:pPr>
        <w:pStyle w:val="ListParagraph"/>
        <w:numPr>
          <w:ilvl w:val="2"/>
          <w:numId w:val="109"/>
        </w:numPr>
        <w:tabs>
          <w:tab w:val="left" w:pos="142"/>
        </w:tabs>
        <w:ind w:left="0" w:hanging="11"/>
        <w:jc w:val="both"/>
        <w:rPr>
          <w:rFonts w:ascii="Arial" w:eastAsia="Arial" w:hAnsi="Arial" w:cs="Arial"/>
          <w:sz w:val="22"/>
          <w:szCs w:val="22"/>
        </w:rPr>
      </w:pPr>
      <w:r w:rsidRPr="00117FCD">
        <w:rPr>
          <w:rFonts w:ascii="Arial" w:hAnsi="Arial" w:cs="Arial"/>
          <w:sz w:val="22"/>
          <w:lang w:bidi="en-GB"/>
        </w:rPr>
        <w:t>The Coordinator shall forward to the Evaluation Committee the additional documents and/or information submitted by the Applicant within 2 (two) business days of receipt of the documents and/or information.</w:t>
      </w:r>
    </w:p>
    <w:p w14:paraId="03DF7591" w14:textId="144F1692" w:rsidR="008F714E" w:rsidRPr="00117FCD" w:rsidRDefault="49949B4C" w:rsidP="00F91533">
      <w:pPr>
        <w:pStyle w:val="ListParagraph"/>
        <w:numPr>
          <w:ilvl w:val="2"/>
          <w:numId w:val="109"/>
        </w:numPr>
        <w:tabs>
          <w:tab w:val="left" w:pos="142"/>
        </w:tabs>
        <w:ind w:left="0" w:hanging="11"/>
        <w:jc w:val="both"/>
        <w:rPr>
          <w:rFonts w:ascii="Arial" w:eastAsia="Arial" w:hAnsi="Arial" w:cs="Arial"/>
          <w:sz w:val="22"/>
          <w:szCs w:val="22"/>
        </w:rPr>
      </w:pPr>
      <w:r w:rsidRPr="00117FCD">
        <w:rPr>
          <w:rFonts w:ascii="Arial" w:hAnsi="Arial" w:cs="Arial"/>
          <w:sz w:val="22"/>
          <w:lang w:bidi="en-GB"/>
        </w:rPr>
        <w:t>Members of the Evaluation Committee shall take note of the additional documents and/or information submitted by the Applicant and the Coordinator shall initiate a meeting of the Evaluation Committee within 5 (five) business days from the receipt of all additional documents and/or information submitted by the Applicants;</w:t>
      </w:r>
    </w:p>
    <w:p w14:paraId="3BD32887" w14:textId="259DC388" w:rsidR="00322386" w:rsidRPr="00117FCD" w:rsidRDefault="6A7C1A6A" w:rsidP="00F91533">
      <w:pPr>
        <w:pStyle w:val="ListParagraph"/>
        <w:numPr>
          <w:ilvl w:val="2"/>
          <w:numId w:val="109"/>
        </w:numPr>
        <w:ind w:left="0" w:hanging="11"/>
        <w:jc w:val="both"/>
        <w:rPr>
          <w:rFonts w:ascii="Arial" w:eastAsia="Arial" w:hAnsi="Arial" w:cs="Arial"/>
          <w:sz w:val="22"/>
          <w:szCs w:val="22"/>
        </w:rPr>
      </w:pPr>
      <w:r w:rsidRPr="00117FCD">
        <w:rPr>
          <w:rFonts w:ascii="Arial" w:hAnsi="Arial" w:cs="Arial"/>
          <w:sz w:val="22"/>
          <w:lang w:bidi="en-GB"/>
        </w:rPr>
        <w:t xml:space="preserve">The results of the qualitative evaluation (scores awarded) for Applications that meet the administrative compliance criteria shall be recorded by completing the qualitative evaluation form provided in Annex No. 5 to the Rules </w:t>
      </w:r>
      <w:r w:rsidRPr="00117FCD">
        <w:rPr>
          <w:rFonts w:ascii="Arial" w:hAnsi="Arial" w:cs="Arial"/>
          <w:i/>
          <w:sz w:val="22"/>
          <w:lang w:bidi="en-GB"/>
        </w:rPr>
        <w:t>Community Support Application Evaluation Questionnaire</w:t>
      </w:r>
      <w:r w:rsidRPr="00117FCD">
        <w:rPr>
          <w:rFonts w:ascii="Arial" w:hAnsi="Arial" w:cs="Arial"/>
          <w:sz w:val="22"/>
          <w:lang w:bidi="en-GB"/>
        </w:rPr>
        <w:t>.</w:t>
      </w:r>
    </w:p>
    <w:p w14:paraId="20A7AF59" w14:textId="08CF9FE3" w:rsidR="00322386" w:rsidRPr="00117FCD" w:rsidRDefault="6F821E6A" w:rsidP="00F91533">
      <w:pPr>
        <w:pStyle w:val="ListParagraph"/>
        <w:numPr>
          <w:ilvl w:val="2"/>
          <w:numId w:val="109"/>
        </w:numPr>
        <w:ind w:left="0" w:hanging="11"/>
        <w:jc w:val="both"/>
        <w:rPr>
          <w:rFonts w:ascii="Arial" w:eastAsia="Arial" w:hAnsi="Arial" w:cs="Arial"/>
          <w:sz w:val="22"/>
          <w:szCs w:val="22"/>
        </w:rPr>
      </w:pPr>
      <w:r w:rsidRPr="00117FCD">
        <w:rPr>
          <w:rFonts w:ascii="Arial" w:hAnsi="Arial" w:cs="Arial"/>
          <w:sz w:val="22"/>
          <w:lang w:bidi="en-GB"/>
        </w:rPr>
        <w:t xml:space="preserve">Upon completing the qualitative evaluation of the Applications, the Evaluation Committee shall, during the meeting, adopt one of the following decisions with respect to each Applicant: </w:t>
      </w:r>
    </w:p>
    <w:p w14:paraId="4B95739C" w14:textId="77777777" w:rsidR="00322386" w:rsidRPr="00117FCD" w:rsidRDefault="0043740A" w:rsidP="00F91533">
      <w:pPr>
        <w:pStyle w:val="ListParagraph"/>
        <w:numPr>
          <w:ilvl w:val="3"/>
          <w:numId w:val="109"/>
        </w:numPr>
        <w:ind w:left="0" w:firstLine="0"/>
        <w:jc w:val="both"/>
        <w:rPr>
          <w:rFonts w:ascii="Arial" w:eastAsia="Arial" w:hAnsi="Arial" w:cs="Arial"/>
          <w:sz w:val="22"/>
          <w:szCs w:val="22"/>
        </w:rPr>
      </w:pPr>
      <w:r w:rsidRPr="00117FCD">
        <w:rPr>
          <w:rFonts w:ascii="Arial" w:hAnsi="Arial" w:cs="Arial"/>
          <w:sz w:val="22"/>
          <w:lang w:bidi="en-GB"/>
        </w:rPr>
        <w:t>to propose to grant Financial Support to the Applicant;</w:t>
      </w:r>
    </w:p>
    <w:p w14:paraId="5D3A2D21" w14:textId="6426DE5C" w:rsidR="00322386" w:rsidRPr="00117FCD" w:rsidRDefault="572D2EB4" w:rsidP="00F91533">
      <w:pPr>
        <w:pStyle w:val="ListParagraph"/>
        <w:numPr>
          <w:ilvl w:val="3"/>
          <w:numId w:val="109"/>
        </w:numPr>
        <w:ind w:left="0" w:firstLine="0"/>
        <w:jc w:val="both"/>
        <w:rPr>
          <w:rFonts w:ascii="Arial" w:eastAsia="Arial" w:hAnsi="Arial" w:cs="Arial"/>
          <w:sz w:val="22"/>
          <w:szCs w:val="22"/>
        </w:rPr>
      </w:pPr>
      <w:r w:rsidRPr="00117FCD">
        <w:rPr>
          <w:rFonts w:ascii="Arial" w:hAnsi="Arial" w:cs="Arial"/>
          <w:sz w:val="22"/>
          <w:lang w:bidi="en-GB"/>
        </w:rPr>
        <w:t>to propose to grant only part of the amount of the Financial Support requested in the Application in any of the following circumstances:</w:t>
      </w:r>
    </w:p>
    <w:p w14:paraId="1077A1F1" w14:textId="3F793DA3" w:rsidR="00B81F10" w:rsidRPr="00AE6430" w:rsidRDefault="47CFBA15" w:rsidP="00AE6430">
      <w:pPr>
        <w:pStyle w:val="ListParagraph"/>
        <w:numPr>
          <w:ilvl w:val="4"/>
          <w:numId w:val="109"/>
        </w:numPr>
        <w:ind w:left="0" w:firstLine="0"/>
        <w:jc w:val="both"/>
        <w:rPr>
          <w:rFonts w:ascii="Arial" w:eastAsia="Arial" w:hAnsi="Arial" w:cs="Arial"/>
          <w:sz w:val="22"/>
          <w:szCs w:val="22"/>
        </w:rPr>
      </w:pPr>
      <w:r w:rsidRPr="00117FCD">
        <w:rPr>
          <w:rFonts w:ascii="Arial" w:hAnsi="Arial" w:cs="Arial"/>
          <w:sz w:val="22"/>
          <w:lang w:bidi="en-GB"/>
        </w:rPr>
        <w:t>in the event that the Financial Support granted to the Applicant fulfils the criteria for State aid</w:t>
      </w:r>
      <w:r w:rsidR="007D2112">
        <w:rPr>
          <w:rFonts w:ascii="Arial" w:hAnsi="Arial" w:cs="Arial"/>
          <w:sz w:val="22"/>
          <w:lang w:bidi="en-GB"/>
        </w:rPr>
        <w:t>,</w:t>
      </w:r>
      <w:r w:rsidRPr="00117FCD">
        <w:rPr>
          <w:rFonts w:ascii="Arial" w:hAnsi="Arial" w:cs="Arial"/>
          <w:sz w:val="22"/>
          <w:lang w:bidi="en-GB"/>
        </w:rPr>
        <w:t xml:space="preserve"> and the total amount of the Financial Support requested by the Applicant, taken together with the total amount of Insignificant (</w:t>
      </w:r>
      <w:r w:rsidRPr="00117FCD">
        <w:rPr>
          <w:rFonts w:ascii="Arial" w:hAnsi="Arial" w:cs="Arial"/>
          <w:i/>
          <w:sz w:val="22"/>
          <w:lang w:bidi="en-GB"/>
        </w:rPr>
        <w:t>de minimis</w:t>
      </w:r>
      <w:r w:rsidRPr="00117FCD">
        <w:rPr>
          <w:rFonts w:ascii="Arial" w:hAnsi="Arial" w:cs="Arial"/>
          <w:sz w:val="22"/>
          <w:lang w:bidi="en-GB"/>
        </w:rPr>
        <w:t xml:space="preserve">) aid received by the Applicant </w:t>
      </w:r>
      <w:r w:rsidR="007D2112">
        <w:rPr>
          <w:rFonts w:ascii="Arial" w:hAnsi="Arial" w:cs="Arial"/>
          <w:sz w:val="22"/>
          <w:lang w:bidi="en-GB"/>
        </w:rPr>
        <w:t>(</w:t>
      </w:r>
      <w:r w:rsidRPr="00117FCD">
        <w:rPr>
          <w:rFonts w:ascii="Arial" w:hAnsi="Arial" w:cs="Arial"/>
          <w:sz w:val="22"/>
          <w:lang w:bidi="en-GB"/>
        </w:rPr>
        <w:t>including related undertakings referred to in Article 2(2) of the Regulation</w:t>
      </w:r>
      <w:r w:rsidR="00AE6430">
        <w:rPr>
          <w:rFonts w:ascii="Arial" w:hAnsi="Arial" w:cs="Arial"/>
          <w:sz w:val="22"/>
          <w:lang w:bidi="en-GB"/>
        </w:rPr>
        <w:t xml:space="preserve">) </w:t>
      </w:r>
      <w:r w:rsidRPr="00117FCD">
        <w:rPr>
          <w:rFonts w:ascii="Arial" w:hAnsi="Arial" w:cs="Arial"/>
          <w:sz w:val="22"/>
          <w:lang w:bidi="en-GB"/>
        </w:rPr>
        <w:t xml:space="preserve">during the preceding 3 three years (i.e., the full 36-month period prior to the date of the new grant of the aid), </w:t>
      </w:r>
      <w:r w:rsidR="00AE6430" w:rsidRPr="009911CB">
        <w:rPr>
          <w:rFonts w:ascii="Arial" w:hAnsi="Arial" w:cs="Arial"/>
          <w:sz w:val="22"/>
          <w:lang w:bidi="en-GB"/>
        </w:rPr>
        <w:t>exceeds the threshold of EUR 300,000 (three hundred thousand euros)</w:t>
      </w:r>
      <w:r w:rsidRPr="00117FCD">
        <w:rPr>
          <w:rFonts w:ascii="Arial" w:hAnsi="Arial" w:cs="Arial"/>
          <w:sz w:val="22"/>
          <w:lang w:bidi="en-GB"/>
        </w:rPr>
        <w:t>.</w:t>
      </w:r>
      <w:r w:rsidR="008A1AFF">
        <w:rPr>
          <w:rFonts w:ascii="Arial" w:hAnsi="Arial" w:cs="Arial"/>
          <w:sz w:val="22"/>
          <w:lang w:bidi="en-GB"/>
        </w:rPr>
        <w:t xml:space="preserve"> </w:t>
      </w:r>
    </w:p>
    <w:p w14:paraId="4E0D1391" w14:textId="4C71B44E" w:rsidR="00BA695A" w:rsidRPr="00117FCD" w:rsidRDefault="5C2792C4" w:rsidP="00F91533">
      <w:pPr>
        <w:pStyle w:val="ListParagraph"/>
        <w:numPr>
          <w:ilvl w:val="4"/>
          <w:numId w:val="109"/>
        </w:numPr>
        <w:ind w:left="0" w:firstLine="0"/>
        <w:jc w:val="both"/>
        <w:rPr>
          <w:rFonts w:ascii="Arial" w:eastAsia="Arial" w:hAnsi="Arial" w:cs="Arial"/>
          <w:sz w:val="22"/>
          <w:szCs w:val="22"/>
        </w:rPr>
      </w:pPr>
      <w:r w:rsidRPr="00117FCD">
        <w:rPr>
          <w:rFonts w:ascii="Arial" w:hAnsi="Arial" w:cs="Arial"/>
          <w:sz w:val="22"/>
          <w:lang w:bidi="en-GB"/>
        </w:rPr>
        <w:t xml:space="preserve"> in the circumstances set out in Clause 9.6 of the Rules.</w:t>
      </w:r>
    </w:p>
    <w:p w14:paraId="65FCACB9" w14:textId="0DBEFCBC" w:rsidR="00DD6D88" w:rsidRPr="00117FCD" w:rsidRDefault="004701D4" w:rsidP="00F91533">
      <w:pPr>
        <w:pStyle w:val="ListParagraph"/>
        <w:numPr>
          <w:ilvl w:val="3"/>
          <w:numId w:val="109"/>
        </w:numPr>
        <w:spacing w:after="120"/>
        <w:jc w:val="both"/>
        <w:rPr>
          <w:rFonts w:ascii="Arial" w:hAnsi="Arial" w:cs="Arial"/>
          <w:sz w:val="22"/>
          <w:szCs w:val="22"/>
        </w:rPr>
      </w:pPr>
      <w:r w:rsidRPr="00117FCD">
        <w:rPr>
          <w:rFonts w:ascii="Arial" w:hAnsi="Arial" w:cs="Arial"/>
          <w:sz w:val="22"/>
          <w:lang w:bidi="en-GB"/>
        </w:rPr>
        <w:t>to propose to refuse to grant the Financial Support if:</w:t>
      </w:r>
    </w:p>
    <w:p w14:paraId="7B4DD931" w14:textId="6F0A4157" w:rsidR="00DD6D88" w:rsidRPr="00117FCD" w:rsidRDefault="0055253D" w:rsidP="00F91533">
      <w:pPr>
        <w:pStyle w:val="ListParagraph"/>
        <w:numPr>
          <w:ilvl w:val="4"/>
          <w:numId w:val="109"/>
        </w:numPr>
        <w:spacing w:after="120"/>
        <w:ind w:left="0" w:firstLine="0"/>
        <w:jc w:val="both"/>
        <w:rPr>
          <w:rFonts w:ascii="Arial" w:hAnsi="Arial" w:cs="Arial"/>
          <w:sz w:val="22"/>
          <w:szCs w:val="22"/>
        </w:rPr>
      </w:pPr>
      <w:r w:rsidRPr="00117FCD">
        <w:rPr>
          <w:rFonts w:ascii="Arial" w:hAnsi="Arial" w:cs="Arial"/>
          <w:sz w:val="22"/>
          <w:lang w:bidi="en-GB"/>
        </w:rPr>
        <w:t>A qualitative assessment of the Application has not been carried out in the case foreseen in Clause 8.4.3 of the Rules;</w:t>
      </w:r>
    </w:p>
    <w:p w14:paraId="7AD687B0" w14:textId="77777777" w:rsidR="00510629" w:rsidRPr="00117FCD" w:rsidRDefault="00C620E3" w:rsidP="00F91533">
      <w:pPr>
        <w:pStyle w:val="ListParagraph"/>
        <w:numPr>
          <w:ilvl w:val="4"/>
          <w:numId w:val="109"/>
        </w:numPr>
        <w:spacing w:after="120"/>
        <w:ind w:left="0" w:firstLine="0"/>
        <w:jc w:val="both"/>
        <w:rPr>
          <w:rFonts w:ascii="Arial" w:hAnsi="Arial" w:cs="Arial"/>
          <w:sz w:val="22"/>
          <w:szCs w:val="22"/>
        </w:rPr>
      </w:pPr>
      <w:r w:rsidRPr="00117FCD">
        <w:rPr>
          <w:rFonts w:ascii="Arial" w:hAnsi="Arial" w:cs="Arial"/>
          <w:sz w:val="22"/>
          <w:lang w:bidi="en-GB"/>
        </w:rPr>
        <w:t>the qualitative assessment of the Application has resulted in a score of 0 (zero), or the Application has not obtained the mandatory minimum score set at the time of the opening of the call for Applications;</w:t>
      </w:r>
    </w:p>
    <w:p w14:paraId="36C4017F" w14:textId="6E916A75" w:rsidR="00510629" w:rsidRPr="00117FCD" w:rsidRDefault="00364F5B" w:rsidP="00F91533">
      <w:pPr>
        <w:pStyle w:val="ListParagraph"/>
        <w:numPr>
          <w:ilvl w:val="4"/>
          <w:numId w:val="109"/>
        </w:numPr>
        <w:spacing w:after="120"/>
        <w:ind w:left="0" w:firstLine="0"/>
        <w:jc w:val="both"/>
        <w:rPr>
          <w:rFonts w:ascii="Arial" w:hAnsi="Arial" w:cs="Arial"/>
          <w:sz w:val="22"/>
          <w:szCs w:val="22"/>
        </w:rPr>
      </w:pPr>
      <w:r w:rsidRPr="00117FCD">
        <w:rPr>
          <w:rFonts w:ascii="Arial" w:hAnsi="Arial" w:cs="Arial"/>
          <w:sz w:val="22"/>
          <w:lang w:bidi="en-GB"/>
        </w:rPr>
        <w:lastRenderedPageBreak/>
        <w:t xml:space="preserve">in the event that the amount of Financial Support requested by the Applicant exceeds the limit set out in </w:t>
      </w:r>
      <w:bookmarkStart w:id="8" w:name="_Hlk137145843"/>
      <w:r w:rsidRPr="00117FCD">
        <w:rPr>
          <w:rFonts w:ascii="Arial" w:hAnsi="Arial" w:cs="Arial"/>
          <w:sz w:val="22"/>
          <w:lang w:bidi="en-GB"/>
        </w:rPr>
        <w:t>Clause 3.6 of the Rules;</w:t>
      </w:r>
      <w:bookmarkEnd w:id="8"/>
    </w:p>
    <w:p w14:paraId="38451F99" w14:textId="0F0406A1" w:rsidR="00510629" w:rsidRPr="00117FCD" w:rsidRDefault="00364F5B" w:rsidP="00F91533">
      <w:pPr>
        <w:pStyle w:val="ListParagraph"/>
        <w:numPr>
          <w:ilvl w:val="4"/>
          <w:numId w:val="109"/>
        </w:numPr>
        <w:spacing w:after="120"/>
        <w:ind w:left="0" w:firstLine="0"/>
        <w:jc w:val="both"/>
        <w:rPr>
          <w:rFonts w:ascii="Arial" w:hAnsi="Arial" w:cs="Arial"/>
          <w:sz w:val="22"/>
          <w:szCs w:val="22"/>
        </w:rPr>
      </w:pPr>
      <w:r w:rsidRPr="00117FCD">
        <w:rPr>
          <w:rFonts w:ascii="Arial" w:hAnsi="Arial" w:cs="Arial"/>
          <w:sz w:val="22"/>
          <w:lang w:bidi="en-GB"/>
        </w:rPr>
        <w:t xml:space="preserve">in the event that the amount of Financial Support requested by the Applicant exceeds the limit set out in Clause 3.7 of the Rules; </w:t>
      </w:r>
    </w:p>
    <w:p w14:paraId="3E11B380" w14:textId="2793CE2A" w:rsidR="00F01EAB" w:rsidRPr="00117FCD" w:rsidRDefault="00194CAC" w:rsidP="00BA1309">
      <w:pPr>
        <w:pStyle w:val="ListParagraph"/>
        <w:numPr>
          <w:ilvl w:val="4"/>
          <w:numId w:val="109"/>
        </w:numPr>
        <w:spacing w:after="120"/>
        <w:ind w:left="0" w:firstLine="0"/>
        <w:jc w:val="both"/>
        <w:rPr>
          <w:rFonts w:ascii="Arial" w:hAnsi="Arial" w:cs="Arial"/>
          <w:sz w:val="22"/>
          <w:szCs w:val="22"/>
        </w:rPr>
      </w:pPr>
      <w:r w:rsidRPr="00117FCD">
        <w:rPr>
          <w:rFonts w:ascii="Arial" w:hAnsi="Arial" w:cs="Arial"/>
          <w:sz w:val="22"/>
          <w:lang w:bidi="en-GB"/>
        </w:rPr>
        <w:t xml:space="preserve">in the circumstances set out in Clauses 9.5 or 9.6 of the Rules. </w:t>
      </w:r>
    </w:p>
    <w:p w14:paraId="00F28760" w14:textId="2A3C05B9" w:rsidR="004B1786" w:rsidRPr="00117FCD" w:rsidRDefault="00246464" w:rsidP="00F91533">
      <w:pPr>
        <w:pStyle w:val="ListParagraph"/>
        <w:numPr>
          <w:ilvl w:val="2"/>
          <w:numId w:val="109"/>
        </w:numPr>
        <w:tabs>
          <w:tab w:val="left" w:pos="709"/>
        </w:tabs>
        <w:spacing w:after="120"/>
        <w:ind w:left="0" w:firstLine="0"/>
        <w:jc w:val="both"/>
        <w:rPr>
          <w:rFonts w:ascii="Arial" w:hAnsi="Arial" w:cs="Arial"/>
          <w:sz w:val="22"/>
          <w:szCs w:val="22"/>
        </w:rPr>
      </w:pPr>
      <w:r w:rsidRPr="00117FCD">
        <w:rPr>
          <w:rFonts w:ascii="Arial" w:hAnsi="Arial" w:cs="Arial"/>
          <w:sz w:val="22"/>
          <w:lang w:bidi="en-GB"/>
        </w:rPr>
        <w:t xml:space="preserve">If it is proposed to allocate only part of the Financial Support amount, the Evaluation Committee shall calculate the amount of Financial Support that may be granted to each Applicant, based on the Financial Support allocation criteria set out in Section 9.3 of the Rules. </w:t>
      </w:r>
    </w:p>
    <w:p w14:paraId="08EC0962" w14:textId="112AD1F9" w:rsidR="000D42B4" w:rsidRPr="00117FCD" w:rsidRDefault="00E31BF1" w:rsidP="00F91533">
      <w:pPr>
        <w:pStyle w:val="ListParagraph"/>
        <w:numPr>
          <w:ilvl w:val="1"/>
          <w:numId w:val="109"/>
        </w:numPr>
        <w:tabs>
          <w:tab w:val="left" w:pos="567"/>
        </w:tabs>
        <w:spacing w:after="120"/>
        <w:jc w:val="both"/>
        <w:rPr>
          <w:rFonts w:ascii="Arial" w:hAnsi="Arial" w:cs="Arial"/>
          <w:sz w:val="22"/>
          <w:szCs w:val="22"/>
        </w:rPr>
      </w:pPr>
      <w:r w:rsidRPr="00117FCD">
        <w:rPr>
          <w:rFonts w:ascii="Arial" w:hAnsi="Arial" w:cs="Arial"/>
          <w:b/>
          <w:sz w:val="22"/>
          <w:lang w:bidi="en-GB"/>
        </w:rPr>
        <w:t>Application Evaluation Report.</w:t>
      </w:r>
      <w:r w:rsidRPr="00117FCD">
        <w:rPr>
          <w:rFonts w:ascii="Arial" w:hAnsi="Arial" w:cs="Arial"/>
          <w:sz w:val="22"/>
          <w:lang w:bidi="en-GB"/>
        </w:rPr>
        <w:t xml:space="preserve"> </w:t>
      </w:r>
    </w:p>
    <w:p w14:paraId="4D3C3664" w14:textId="3ABA6BCA" w:rsidR="00E217E2" w:rsidRPr="00117FCD" w:rsidRDefault="00D6376F" w:rsidP="00F91533">
      <w:pPr>
        <w:pStyle w:val="ListParagraph"/>
        <w:numPr>
          <w:ilvl w:val="2"/>
          <w:numId w:val="109"/>
        </w:numPr>
        <w:tabs>
          <w:tab w:val="left" w:pos="851"/>
        </w:tabs>
        <w:spacing w:after="120"/>
        <w:ind w:left="0" w:hanging="11"/>
        <w:jc w:val="both"/>
        <w:rPr>
          <w:rFonts w:ascii="Arial" w:hAnsi="Arial" w:cs="Arial"/>
          <w:sz w:val="22"/>
          <w:szCs w:val="22"/>
        </w:rPr>
      </w:pPr>
      <w:r w:rsidRPr="00117FCD">
        <w:rPr>
          <w:rFonts w:ascii="Arial" w:hAnsi="Arial" w:cs="Arial"/>
          <w:sz w:val="22"/>
          <w:lang w:bidi="en-GB"/>
        </w:rPr>
        <w:t>Based on the Evaluation Committee's assessment, the Coordinator shall, within 2 (two) business days from the adoption of the decisions specified in Clause 8.4.10 of the Rules, prepare a draft report on the evaluation of the received Applications. The Application Evaluation Report shall be signed (approved via the DMS) by the Chairperson of the Evaluation Committee and the Coordinator.</w:t>
      </w:r>
    </w:p>
    <w:p w14:paraId="58ECFC71" w14:textId="77777777" w:rsidR="00FA6B5F" w:rsidRPr="00117FCD" w:rsidRDefault="1F344142" w:rsidP="00F91533">
      <w:pPr>
        <w:pStyle w:val="ListParagraph"/>
        <w:numPr>
          <w:ilvl w:val="2"/>
          <w:numId w:val="109"/>
        </w:numPr>
        <w:tabs>
          <w:tab w:val="left" w:pos="851"/>
        </w:tabs>
        <w:spacing w:after="120"/>
        <w:ind w:left="0" w:hanging="11"/>
        <w:jc w:val="both"/>
        <w:rPr>
          <w:rFonts w:ascii="Arial" w:hAnsi="Arial" w:cs="Arial"/>
          <w:sz w:val="22"/>
          <w:szCs w:val="22"/>
        </w:rPr>
      </w:pPr>
      <w:r w:rsidRPr="00117FCD">
        <w:rPr>
          <w:rFonts w:ascii="Arial" w:hAnsi="Arial" w:cs="Arial"/>
          <w:sz w:val="22"/>
          <w:lang w:bidi="en-GB"/>
        </w:rPr>
        <w:t>The evaluation report approved by the Evaluation Committee must state the following:</w:t>
      </w:r>
    </w:p>
    <w:p w14:paraId="305DEF1C" w14:textId="01C5C185" w:rsidR="00FA6B5F" w:rsidRPr="00117FCD" w:rsidRDefault="00A30F2B" w:rsidP="00F91533">
      <w:pPr>
        <w:pStyle w:val="ListParagraph"/>
        <w:numPr>
          <w:ilvl w:val="3"/>
          <w:numId w:val="107"/>
        </w:numPr>
        <w:tabs>
          <w:tab w:val="left" w:pos="851"/>
        </w:tabs>
        <w:spacing w:after="120"/>
        <w:jc w:val="both"/>
        <w:rPr>
          <w:rFonts w:ascii="Arial" w:hAnsi="Arial" w:cs="Arial"/>
          <w:sz w:val="22"/>
          <w:szCs w:val="22"/>
        </w:rPr>
      </w:pPr>
      <w:r w:rsidRPr="00117FCD">
        <w:rPr>
          <w:rFonts w:ascii="Arial" w:hAnsi="Arial" w:cs="Arial"/>
          <w:sz w:val="22"/>
          <w:lang w:bidi="en-GB"/>
        </w:rPr>
        <w:t xml:space="preserve">date of the evaluation report; </w:t>
      </w:r>
    </w:p>
    <w:p w14:paraId="282B18EF" w14:textId="40A365DD" w:rsidR="00FA6B5F" w:rsidRPr="00117FCD" w:rsidRDefault="00A30F2B" w:rsidP="00F91533">
      <w:pPr>
        <w:pStyle w:val="ListParagraph"/>
        <w:numPr>
          <w:ilvl w:val="3"/>
          <w:numId w:val="107"/>
        </w:numPr>
        <w:tabs>
          <w:tab w:val="left" w:pos="851"/>
        </w:tabs>
        <w:spacing w:after="120"/>
        <w:ind w:left="0" w:hanging="11"/>
        <w:jc w:val="both"/>
        <w:rPr>
          <w:rFonts w:ascii="Arial" w:hAnsi="Arial" w:cs="Arial"/>
          <w:sz w:val="22"/>
          <w:szCs w:val="22"/>
        </w:rPr>
      </w:pPr>
      <w:r w:rsidRPr="00117FCD">
        <w:rPr>
          <w:rFonts w:ascii="Arial" w:hAnsi="Arial" w:cs="Arial"/>
          <w:sz w:val="22"/>
          <w:lang w:bidi="en-GB"/>
        </w:rPr>
        <w:t>the names of the Applicants for whom it is proposed to allocate Financial Support, to allocate partial Financial Support, or not to allocate Financial Support;</w:t>
      </w:r>
    </w:p>
    <w:p w14:paraId="6E84D48E" w14:textId="1FF07AAF" w:rsidR="00FA6B5F" w:rsidRPr="00117FCD" w:rsidRDefault="00A30F2B" w:rsidP="00F91533">
      <w:pPr>
        <w:pStyle w:val="ListParagraph"/>
        <w:numPr>
          <w:ilvl w:val="3"/>
          <w:numId w:val="107"/>
        </w:numPr>
        <w:tabs>
          <w:tab w:val="left" w:pos="851"/>
        </w:tabs>
        <w:spacing w:after="120"/>
        <w:ind w:left="0" w:hanging="11"/>
        <w:jc w:val="both"/>
        <w:rPr>
          <w:rFonts w:ascii="Arial" w:hAnsi="Arial" w:cs="Arial"/>
          <w:sz w:val="22"/>
          <w:szCs w:val="22"/>
        </w:rPr>
      </w:pPr>
      <w:r w:rsidRPr="00117FCD">
        <w:rPr>
          <w:rFonts w:ascii="Arial" w:hAnsi="Arial" w:cs="Arial"/>
          <w:sz w:val="22"/>
          <w:lang w:bidi="en-GB"/>
        </w:rPr>
        <w:t>the legal form of the Applicants;</w:t>
      </w:r>
    </w:p>
    <w:p w14:paraId="7ABD4D0F" w14:textId="2559FEB6" w:rsidR="00FA6B5F" w:rsidRPr="00117FCD" w:rsidRDefault="00A30F2B" w:rsidP="00F91533">
      <w:pPr>
        <w:pStyle w:val="ListParagraph"/>
        <w:numPr>
          <w:ilvl w:val="3"/>
          <w:numId w:val="107"/>
        </w:numPr>
        <w:tabs>
          <w:tab w:val="left" w:pos="851"/>
        </w:tabs>
        <w:spacing w:after="120"/>
        <w:ind w:left="0" w:hanging="11"/>
        <w:jc w:val="both"/>
        <w:rPr>
          <w:rFonts w:ascii="Arial" w:hAnsi="Arial" w:cs="Arial"/>
          <w:sz w:val="22"/>
          <w:szCs w:val="22"/>
        </w:rPr>
      </w:pPr>
      <w:r w:rsidRPr="00117FCD">
        <w:rPr>
          <w:rFonts w:ascii="Arial" w:hAnsi="Arial" w:cs="Arial"/>
          <w:sz w:val="22"/>
          <w:lang w:bidi="en-GB"/>
        </w:rPr>
        <w:t>the legal entity codes of the Applicants;</w:t>
      </w:r>
    </w:p>
    <w:p w14:paraId="255B31E4" w14:textId="679F44BE" w:rsidR="00FA6B5F" w:rsidRPr="00117FCD" w:rsidRDefault="00C91B11" w:rsidP="00F91533">
      <w:pPr>
        <w:pStyle w:val="ListParagraph"/>
        <w:numPr>
          <w:ilvl w:val="3"/>
          <w:numId w:val="107"/>
        </w:numPr>
        <w:tabs>
          <w:tab w:val="left" w:pos="851"/>
        </w:tabs>
        <w:spacing w:after="120"/>
        <w:ind w:left="0" w:hanging="11"/>
        <w:jc w:val="both"/>
        <w:rPr>
          <w:rFonts w:ascii="Arial" w:hAnsi="Arial" w:cs="Arial"/>
          <w:sz w:val="22"/>
          <w:szCs w:val="22"/>
        </w:rPr>
      </w:pPr>
      <w:r w:rsidRPr="00117FCD">
        <w:rPr>
          <w:rFonts w:ascii="Arial" w:hAnsi="Arial" w:cs="Arial"/>
          <w:sz w:val="22"/>
          <w:lang w:bidi="en-GB"/>
        </w:rPr>
        <w:t>the title of the Project for which it is proposed to allocate Financial Support or a part thereof;</w:t>
      </w:r>
    </w:p>
    <w:p w14:paraId="12979C85" w14:textId="614E829D" w:rsidR="00FA6B5F" w:rsidRPr="00117FCD" w:rsidRDefault="00C91B11" w:rsidP="00F91533">
      <w:pPr>
        <w:pStyle w:val="ListParagraph"/>
        <w:numPr>
          <w:ilvl w:val="3"/>
          <w:numId w:val="107"/>
        </w:numPr>
        <w:tabs>
          <w:tab w:val="left" w:pos="851"/>
        </w:tabs>
        <w:spacing w:after="120"/>
        <w:ind w:left="0" w:hanging="11"/>
        <w:jc w:val="both"/>
        <w:rPr>
          <w:rFonts w:ascii="Arial" w:hAnsi="Arial" w:cs="Arial"/>
          <w:sz w:val="22"/>
          <w:szCs w:val="22"/>
        </w:rPr>
      </w:pPr>
      <w:r w:rsidRPr="00117FCD">
        <w:rPr>
          <w:rFonts w:ascii="Arial" w:hAnsi="Arial" w:cs="Arial"/>
          <w:sz w:val="22"/>
          <w:lang w:bidi="en-GB"/>
        </w:rPr>
        <w:t xml:space="preserve">the Project's compliance with the Financial Support allocation criteria;  </w:t>
      </w:r>
    </w:p>
    <w:p w14:paraId="3173E513" w14:textId="6A43BF30" w:rsidR="00FA6B5F" w:rsidRPr="00117FCD" w:rsidRDefault="00304BB3" w:rsidP="00F91533">
      <w:pPr>
        <w:pStyle w:val="ListParagraph"/>
        <w:numPr>
          <w:ilvl w:val="3"/>
          <w:numId w:val="107"/>
        </w:numPr>
        <w:tabs>
          <w:tab w:val="left" w:pos="851"/>
        </w:tabs>
        <w:spacing w:after="120"/>
        <w:ind w:left="0" w:hanging="11"/>
        <w:jc w:val="both"/>
        <w:rPr>
          <w:rFonts w:ascii="Arial" w:hAnsi="Arial" w:cs="Arial"/>
          <w:sz w:val="22"/>
          <w:szCs w:val="22"/>
        </w:rPr>
      </w:pPr>
      <w:r w:rsidRPr="00117FCD">
        <w:rPr>
          <w:rFonts w:ascii="Arial" w:hAnsi="Arial" w:cs="Arial"/>
          <w:sz w:val="22"/>
          <w:lang w:bidi="en-GB"/>
        </w:rPr>
        <w:t>the Application shall specify the amount of funds requested for the Financial Support;</w:t>
      </w:r>
    </w:p>
    <w:p w14:paraId="09C13E93" w14:textId="630AC048" w:rsidR="002E0A52" w:rsidRPr="00117FCD" w:rsidRDefault="00442181" w:rsidP="00F91533">
      <w:pPr>
        <w:pStyle w:val="ListParagraph"/>
        <w:numPr>
          <w:ilvl w:val="3"/>
          <w:numId w:val="107"/>
        </w:numPr>
        <w:tabs>
          <w:tab w:val="left" w:pos="851"/>
        </w:tabs>
        <w:spacing w:after="120"/>
        <w:ind w:left="0" w:hanging="11"/>
        <w:jc w:val="both"/>
        <w:rPr>
          <w:rFonts w:ascii="Arial" w:hAnsi="Arial" w:cs="Arial"/>
          <w:sz w:val="22"/>
          <w:szCs w:val="22"/>
        </w:rPr>
      </w:pPr>
      <w:r w:rsidRPr="00117FCD">
        <w:rPr>
          <w:rFonts w:ascii="Arial" w:hAnsi="Arial" w:cs="Arial"/>
          <w:sz w:val="22"/>
          <w:lang w:bidi="en-GB"/>
        </w:rPr>
        <w:t>the decision proposed by the Evaluation Committee: to grant the Financial Support or to grant part of the Financial Support or not to grant the Financial Support;</w:t>
      </w:r>
    </w:p>
    <w:p w14:paraId="671B6B45" w14:textId="2F897766" w:rsidR="00A30F2B" w:rsidRPr="00117FCD" w:rsidRDefault="00D52BEC" w:rsidP="00F91533">
      <w:pPr>
        <w:pStyle w:val="ListParagraph"/>
        <w:numPr>
          <w:ilvl w:val="3"/>
          <w:numId w:val="107"/>
        </w:numPr>
        <w:tabs>
          <w:tab w:val="left" w:pos="851"/>
        </w:tabs>
        <w:spacing w:after="120"/>
        <w:ind w:left="0" w:hanging="11"/>
        <w:jc w:val="both"/>
        <w:rPr>
          <w:rFonts w:ascii="Arial" w:hAnsi="Arial" w:cs="Arial"/>
          <w:sz w:val="22"/>
          <w:szCs w:val="22"/>
        </w:rPr>
      </w:pPr>
      <w:r w:rsidRPr="00117FCD">
        <w:rPr>
          <w:rFonts w:ascii="Arial" w:hAnsi="Arial" w:cs="Arial"/>
          <w:sz w:val="22"/>
          <w:lang w:bidi="en-GB"/>
        </w:rPr>
        <w:t>other information identified by the Evaluation Committee.</w:t>
      </w:r>
    </w:p>
    <w:p w14:paraId="4F475276" w14:textId="65FCF04B" w:rsidR="00F75C73" w:rsidRPr="00117FCD" w:rsidRDefault="00560675" w:rsidP="00F91533">
      <w:pPr>
        <w:pStyle w:val="ListParagraph"/>
        <w:numPr>
          <w:ilvl w:val="2"/>
          <w:numId w:val="107"/>
        </w:numPr>
        <w:tabs>
          <w:tab w:val="left" w:pos="709"/>
        </w:tabs>
        <w:spacing w:after="120"/>
        <w:ind w:left="0" w:firstLine="0"/>
        <w:jc w:val="both"/>
        <w:rPr>
          <w:rFonts w:ascii="Arial" w:hAnsi="Arial" w:cs="Arial"/>
          <w:sz w:val="22"/>
          <w:szCs w:val="22"/>
        </w:rPr>
      </w:pPr>
      <w:r w:rsidRPr="00117FCD">
        <w:rPr>
          <w:rFonts w:ascii="Arial" w:hAnsi="Arial" w:cs="Arial"/>
          <w:sz w:val="22"/>
          <w:lang w:bidi="en-GB"/>
        </w:rPr>
        <w:t>The Coordinator shall submit the Application Evaluation Report together with the conclusion(s) on the assessment of corruption and other risks of the Applicants to the Company's Manager and/or the Manager of the Subsidiary no later than within 3 (three) business days after the approval of the Application Evaluation Report.</w:t>
      </w:r>
    </w:p>
    <w:p w14:paraId="5D23E9A7" w14:textId="5080444F" w:rsidR="000D2E91" w:rsidRPr="00117FCD" w:rsidRDefault="000D2E91" w:rsidP="00F91533">
      <w:pPr>
        <w:pStyle w:val="ListParagraph"/>
        <w:numPr>
          <w:ilvl w:val="2"/>
          <w:numId w:val="107"/>
        </w:numPr>
        <w:tabs>
          <w:tab w:val="left" w:pos="709"/>
        </w:tabs>
        <w:spacing w:after="120"/>
        <w:ind w:left="0" w:firstLine="0"/>
        <w:jc w:val="both"/>
        <w:rPr>
          <w:rFonts w:ascii="Arial" w:hAnsi="Arial" w:cs="Arial"/>
          <w:sz w:val="22"/>
          <w:szCs w:val="22"/>
        </w:rPr>
      </w:pPr>
      <w:r w:rsidRPr="00117FCD">
        <w:rPr>
          <w:rFonts w:ascii="Arial" w:hAnsi="Arial" w:cs="Arial"/>
          <w:sz w:val="22"/>
          <w:lang w:bidi="en-GB"/>
        </w:rPr>
        <w:t>The Coordinator shall also prepare such other documents as may be required for consideration by the Management Board and/or the Company's Manager</w:t>
      </w:r>
      <w:r w:rsidR="00FD3AD3">
        <w:rPr>
          <w:rFonts w:ascii="Arial" w:hAnsi="Arial" w:cs="Arial"/>
          <w:sz w:val="22"/>
          <w:lang w:bidi="en-GB"/>
        </w:rPr>
        <w:t xml:space="preserve"> and/or </w:t>
      </w:r>
      <w:r w:rsidR="00FD3AD3" w:rsidRPr="00117FCD">
        <w:rPr>
          <w:rFonts w:ascii="Arial" w:hAnsi="Arial" w:cs="Arial"/>
          <w:sz w:val="22"/>
          <w:lang w:bidi="en-GB"/>
        </w:rPr>
        <w:t>the Manager of the Subsidiary</w:t>
      </w:r>
      <w:r w:rsidRPr="00117FCD">
        <w:rPr>
          <w:rFonts w:ascii="Arial" w:hAnsi="Arial" w:cs="Arial"/>
          <w:sz w:val="22"/>
          <w:lang w:bidi="en-GB"/>
        </w:rPr>
        <w:t>.</w:t>
      </w:r>
    </w:p>
    <w:p w14:paraId="1E73F9B6" w14:textId="339B673B" w:rsidR="00FE10E3" w:rsidRPr="00117FCD" w:rsidRDefault="00226CB1" w:rsidP="00F91533">
      <w:pPr>
        <w:pStyle w:val="ListParagraph"/>
        <w:numPr>
          <w:ilvl w:val="1"/>
          <w:numId w:val="107"/>
        </w:numPr>
        <w:tabs>
          <w:tab w:val="left" w:pos="709"/>
        </w:tabs>
        <w:spacing w:after="120"/>
        <w:ind w:left="0" w:firstLine="0"/>
        <w:jc w:val="both"/>
        <w:rPr>
          <w:rFonts w:ascii="Arial" w:hAnsi="Arial" w:cs="Arial"/>
          <w:sz w:val="22"/>
          <w:szCs w:val="22"/>
        </w:rPr>
      </w:pPr>
      <w:r w:rsidRPr="00117FCD">
        <w:rPr>
          <w:rFonts w:ascii="Arial" w:hAnsi="Arial" w:cs="Arial"/>
          <w:b/>
          <w:sz w:val="22"/>
          <w:lang w:bidi="en-GB"/>
        </w:rPr>
        <w:t>Decision-Making on the Granting of Financial Support.</w:t>
      </w:r>
      <w:r w:rsidRPr="00117FCD">
        <w:rPr>
          <w:rFonts w:ascii="Arial" w:hAnsi="Arial" w:cs="Arial"/>
          <w:sz w:val="22"/>
          <w:lang w:bidi="en-GB"/>
        </w:rPr>
        <w:t xml:space="preserve"> </w:t>
      </w:r>
    </w:p>
    <w:p w14:paraId="2C97AD7B" w14:textId="77777777" w:rsidR="001A6D16" w:rsidRPr="00117FCD" w:rsidRDefault="00136315" w:rsidP="00F91533">
      <w:pPr>
        <w:pStyle w:val="ListParagraph"/>
        <w:numPr>
          <w:ilvl w:val="2"/>
          <w:numId w:val="108"/>
        </w:numPr>
        <w:spacing w:after="120"/>
        <w:ind w:left="0" w:firstLine="0"/>
        <w:jc w:val="both"/>
        <w:rPr>
          <w:rFonts w:ascii="Arial" w:hAnsi="Arial" w:cs="Arial"/>
          <w:sz w:val="22"/>
          <w:szCs w:val="22"/>
        </w:rPr>
      </w:pPr>
      <w:r w:rsidRPr="00117FCD">
        <w:rPr>
          <w:rFonts w:ascii="Arial" w:hAnsi="Arial" w:cs="Arial"/>
          <w:sz w:val="22"/>
          <w:lang w:bidi="en-GB"/>
        </w:rPr>
        <w:t xml:space="preserve">The decision to grant the Financial Support in respect of each Applicant shall be made by the Company's Manager (in the case of the Financial Support Provider being the Company) or by the Manager of a Subsidiary (in the case of the Financial Support Provider being a Subsidiary) subject to the approval of the Board. </w:t>
      </w:r>
    </w:p>
    <w:p w14:paraId="0168761D" w14:textId="2AA8E64C" w:rsidR="00964474" w:rsidRPr="00117FCD" w:rsidRDefault="005D5DB9" w:rsidP="00F91533">
      <w:pPr>
        <w:pStyle w:val="ListParagraph"/>
        <w:numPr>
          <w:ilvl w:val="2"/>
          <w:numId w:val="108"/>
        </w:numPr>
        <w:tabs>
          <w:tab w:val="left" w:pos="709"/>
        </w:tabs>
        <w:spacing w:after="120"/>
        <w:ind w:left="0" w:firstLine="0"/>
        <w:jc w:val="both"/>
        <w:rPr>
          <w:rFonts w:ascii="Arial" w:hAnsi="Arial" w:cs="Arial"/>
          <w:sz w:val="22"/>
          <w:szCs w:val="22"/>
        </w:rPr>
      </w:pPr>
      <w:r w:rsidRPr="00117FCD">
        <w:rPr>
          <w:rFonts w:ascii="Arial" w:hAnsi="Arial" w:cs="Arial"/>
          <w:sz w:val="22"/>
          <w:lang w:bidi="en-GB"/>
        </w:rPr>
        <w:t>The decision to grant the Financial Support must be taken no later than the end of the current year in which the financial statements of the preceding financial year were approved.</w:t>
      </w:r>
    </w:p>
    <w:p w14:paraId="2C9D8E4B" w14:textId="77777777" w:rsidR="002930D3" w:rsidRPr="00117FCD" w:rsidRDefault="00136315" w:rsidP="00F91533">
      <w:pPr>
        <w:pStyle w:val="ListParagraph"/>
        <w:numPr>
          <w:ilvl w:val="2"/>
          <w:numId w:val="108"/>
        </w:numPr>
        <w:tabs>
          <w:tab w:val="left" w:pos="709"/>
        </w:tabs>
        <w:spacing w:after="120"/>
        <w:ind w:left="0" w:firstLine="0"/>
        <w:jc w:val="both"/>
        <w:rPr>
          <w:rFonts w:ascii="Arial" w:hAnsi="Arial" w:cs="Arial"/>
          <w:sz w:val="22"/>
          <w:szCs w:val="22"/>
        </w:rPr>
      </w:pPr>
      <w:r w:rsidRPr="00117FCD">
        <w:rPr>
          <w:rFonts w:ascii="Arial" w:hAnsi="Arial" w:cs="Arial"/>
          <w:sz w:val="22"/>
          <w:lang w:bidi="en-GB"/>
        </w:rPr>
        <w:t>The decision on the allocation of Financial Support shall be made taking into account:</w:t>
      </w:r>
    </w:p>
    <w:p w14:paraId="4B7E424E" w14:textId="059BC6BF" w:rsidR="000370CD" w:rsidRPr="00117FCD" w:rsidRDefault="00136315" w:rsidP="00F91533">
      <w:pPr>
        <w:pStyle w:val="ListParagraph"/>
        <w:numPr>
          <w:ilvl w:val="3"/>
          <w:numId w:val="108"/>
        </w:numPr>
        <w:tabs>
          <w:tab w:val="left" w:pos="709"/>
        </w:tabs>
        <w:spacing w:after="120"/>
        <w:jc w:val="both"/>
        <w:rPr>
          <w:rFonts w:ascii="Arial" w:hAnsi="Arial" w:cs="Arial"/>
          <w:sz w:val="22"/>
          <w:szCs w:val="22"/>
        </w:rPr>
      </w:pPr>
      <w:r w:rsidRPr="00117FCD">
        <w:rPr>
          <w:rFonts w:ascii="Arial" w:hAnsi="Arial" w:cs="Arial"/>
          <w:sz w:val="22"/>
          <w:lang w:bidi="en-GB"/>
        </w:rPr>
        <w:t xml:space="preserve"> the Evaluation Committee's Application Evaluation Report;</w:t>
      </w:r>
    </w:p>
    <w:p w14:paraId="4891D30A" w14:textId="3471241F" w:rsidR="003C6D19" w:rsidRPr="00117FCD" w:rsidRDefault="0021013A" w:rsidP="00F91533">
      <w:pPr>
        <w:pStyle w:val="ListParagraph"/>
        <w:numPr>
          <w:ilvl w:val="3"/>
          <w:numId w:val="108"/>
        </w:numPr>
        <w:tabs>
          <w:tab w:val="left" w:pos="709"/>
        </w:tabs>
        <w:spacing w:after="120"/>
        <w:jc w:val="both"/>
        <w:rPr>
          <w:rFonts w:ascii="Arial" w:hAnsi="Arial" w:cs="Arial"/>
          <w:sz w:val="22"/>
          <w:szCs w:val="22"/>
        </w:rPr>
      </w:pPr>
      <w:r w:rsidRPr="00117FCD">
        <w:rPr>
          <w:rFonts w:ascii="Arial" w:hAnsi="Arial" w:cs="Arial"/>
          <w:sz w:val="22"/>
          <w:lang w:bidi="en-GB"/>
        </w:rPr>
        <w:t>the decision adopted by the Evaluation Committee, as specified in Clause 8.4.10 of the Rules;</w:t>
      </w:r>
    </w:p>
    <w:p w14:paraId="20539BC4" w14:textId="5DF1BC57" w:rsidR="00CC38C6" w:rsidRPr="00117FCD" w:rsidRDefault="00136315" w:rsidP="00F91533">
      <w:pPr>
        <w:pStyle w:val="ListParagraph"/>
        <w:numPr>
          <w:ilvl w:val="3"/>
          <w:numId w:val="108"/>
        </w:numPr>
        <w:tabs>
          <w:tab w:val="left" w:pos="709"/>
        </w:tabs>
        <w:spacing w:after="120"/>
        <w:jc w:val="both"/>
        <w:rPr>
          <w:rFonts w:ascii="Arial" w:hAnsi="Arial" w:cs="Arial"/>
          <w:sz w:val="22"/>
          <w:szCs w:val="22"/>
        </w:rPr>
      </w:pPr>
      <w:r w:rsidRPr="00117FCD">
        <w:rPr>
          <w:rFonts w:ascii="Arial" w:hAnsi="Arial" w:cs="Arial"/>
          <w:sz w:val="22"/>
          <w:lang w:bidi="en-GB"/>
        </w:rPr>
        <w:t>the conclusion regarding corruption and/or other risks associated with the Applicant;</w:t>
      </w:r>
    </w:p>
    <w:p w14:paraId="6D091CF9" w14:textId="79333CAF" w:rsidR="00690CDB" w:rsidRPr="00117FCD" w:rsidRDefault="00CC38C6" w:rsidP="00F91533">
      <w:pPr>
        <w:pStyle w:val="ListParagraph"/>
        <w:numPr>
          <w:ilvl w:val="3"/>
          <w:numId w:val="108"/>
        </w:numPr>
        <w:tabs>
          <w:tab w:val="left" w:pos="709"/>
        </w:tabs>
        <w:spacing w:after="120"/>
        <w:jc w:val="both"/>
        <w:rPr>
          <w:rFonts w:ascii="Arial" w:hAnsi="Arial" w:cs="Arial"/>
          <w:sz w:val="22"/>
          <w:szCs w:val="22"/>
        </w:rPr>
      </w:pPr>
      <w:r w:rsidRPr="00117FCD">
        <w:rPr>
          <w:rFonts w:ascii="Arial" w:hAnsi="Arial" w:cs="Arial"/>
          <w:sz w:val="22"/>
          <w:lang w:bidi="en-GB"/>
        </w:rPr>
        <w:t xml:space="preserve">and in compliance with the principles set out in Clause </w:t>
      </w:r>
      <w:r w:rsidR="00CC17E4" w:rsidRPr="00117FCD">
        <w:rPr>
          <w:rFonts w:ascii="Arial" w:hAnsi="Arial" w:cs="Arial"/>
          <w:sz w:val="22"/>
          <w:lang w:bidi="en-GB"/>
        </w:rPr>
        <w:fldChar w:fldCharType="begin"/>
      </w:r>
      <w:r w:rsidR="00CC17E4" w:rsidRPr="00117FCD">
        <w:rPr>
          <w:rFonts w:ascii="Arial" w:hAnsi="Arial" w:cs="Arial"/>
          <w:sz w:val="22"/>
          <w:lang w:bidi="en-GB"/>
        </w:rPr>
        <w:instrText xml:space="preserve"> REF _Ref196321914 \r \h </w:instrText>
      </w:r>
      <w:r w:rsidR="00117FCD" w:rsidRPr="00117FCD">
        <w:rPr>
          <w:rFonts w:ascii="Arial" w:hAnsi="Arial" w:cs="Arial"/>
          <w:sz w:val="22"/>
          <w:lang w:bidi="en-GB"/>
        </w:rPr>
        <w:instrText xml:space="preserve"> \* MERGEFORMAT </w:instrText>
      </w:r>
      <w:r w:rsidR="00CC17E4" w:rsidRPr="00117FCD">
        <w:rPr>
          <w:rFonts w:ascii="Arial" w:hAnsi="Arial" w:cs="Arial"/>
          <w:sz w:val="22"/>
          <w:lang w:bidi="en-GB"/>
        </w:rPr>
      </w:r>
      <w:r w:rsidR="00CC17E4" w:rsidRPr="00117FCD">
        <w:rPr>
          <w:rFonts w:ascii="Arial" w:hAnsi="Arial" w:cs="Arial"/>
          <w:sz w:val="22"/>
          <w:lang w:bidi="en-GB"/>
        </w:rPr>
        <w:fldChar w:fldCharType="separate"/>
      </w:r>
      <w:r w:rsidR="00117FCD" w:rsidRPr="00117FCD">
        <w:rPr>
          <w:rFonts w:ascii="Arial" w:hAnsi="Arial" w:cs="Arial"/>
          <w:sz w:val="22"/>
          <w:cs/>
          <w:lang w:bidi="en-GB"/>
        </w:rPr>
        <w:t>‎</w:t>
      </w:r>
      <w:r w:rsidR="00CC17E4" w:rsidRPr="00117FCD">
        <w:rPr>
          <w:rFonts w:ascii="Arial" w:hAnsi="Arial" w:cs="Arial"/>
          <w:sz w:val="22"/>
          <w:lang w:bidi="en-GB"/>
        </w:rPr>
        <w:fldChar w:fldCharType="end"/>
      </w:r>
      <w:r w:rsidR="00117FCD">
        <w:rPr>
          <w:rFonts w:ascii="Arial" w:hAnsi="Arial" w:cs="Arial"/>
          <w:sz w:val="22"/>
          <w:lang w:bidi="en-GB"/>
        </w:rPr>
        <w:t>3.5</w:t>
      </w:r>
      <w:r w:rsidRPr="00117FCD">
        <w:rPr>
          <w:rFonts w:ascii="Arial" w:hAnsi="Arial" w:cs="Arial"/>
          <w:sz w:val="22"/>
          <w:lang w:bidi="en-GB"/>
        </w:rPr>
        <w:t xml:space="preserve"> of the Rules. </w:t>
      </w:r>
    </w:p>
    <w:p w14:paraId="097E59DD" w14:textId="34D26B37" w:rsidR="00672762" w:rsidRPr="00117FCD" w:rsidRDefault="4524389B" w:rsidP="00F91533">
      <w:pPr>
        <w:pStyle w:val="ListParagraph"/>
        <w:numPr>
          <w:ilvl w:val="2"/>
          <w:numId w:val="108"/>
        </w:numPr>
        <w:tabs>
          <w:tab w:val="left" w:pos="709"/>
        </w:tabs>
        <w:spacing w:after="120"/>
        <w:ind w:left="0" w:firstLine="0"/>
        <w:jc w:val="both"/>
        <w:rPr>
          <w:rFonts w:ascii="Arial" w:hAnsi="Arial" w:cs="Arial"/>
          <w:sz w:val="22"/>
          <w:szCs w:val="22"/>
        </w:rPr>
      </w:pPr>
      <w:r w:rsidRPr="00117FCD">
        <w:rPr>
          <w:rFonts w:ascii="Arial" w:hAnsi="Arial" w:cs="Arial"/>
          <w:sz w:val="22"/>
          <w:lang w:bidi="en-GB"/>
        </w:rPr>
        <w:t>Once the decision on the allocation of Financial Support has been made, the Coordinator shall inform the Applicants of the decision to allocate Financial Support, allocate partial Financial Support, or not to allocate Financial Support within 3 (three) business days from the date of the decision made by the head of the Company or Subsidiary.</w:t>
      </w:r>
    </w:p>
    <w:p w14:paraId="5FB0DFCF" w14:textId="02D56CD5" w:rsidR="00736862" w:rsidRPr="00117FCD" w:rsidRDefault="5772C5C3" w:rsidP="5D53D3C3">
      <w:pPr>
        <w:pStyle w:val="ListParagraph"/>
        <w:tabs>
          <w:tab w:val="left" w:pos="426"/>
        </w:tabs>
        <w:spacing w:after="120"/>
        <w:ind w:left="0"/>
        <w:jc w:val="both"/>
        <w:rPr>
          <w:rFonts w:ascii="Arial" w:hAnsi="Arial" w:cs="Arial"/>
          <w:strike/>
          <w:sz w:val="22"/>
          <w:szCs w:val="22"/>
        </w:rPr>
      </w:pPr>
      <w:r w:rsidRPr="00117FCD">
        <w:rPr>
          <w:rFonts w:ascii="Arial" w:hAnsi="Arial" w:cs="Arial"/>
          <w:sz w:val="22"/>
          <w:lang w:bidi="en-GB"/>
        </w:rPr>
        <w:t>8.7. The Company's Manager or the Manager of a Subsidiary, or a person authorised by them, shall enter into Financial Support Agreements with the Financial Support Recipients, taking into account and in accordance with the decisions taken on the award of the Financial Support.</w:t>
      </w:r>
      <w:r w:rsidR="6BF6A358" w:rsidRPr="00117FCD">
        <w:rPr>
          <w:rFonts w:ascii="Arial" w:hAnsi="Arial" w:cs="Arial"/>
          <w:strike/>
          <w:sz w:val="22"/>
          <w:lang w:bidi="en-GB"/>
        </w:rPr>
        <w:t xml:space="preserve"> </w:t>
      </w:r>
    </w:p>
    <w:p w14:paraId="16BBAB87" w14:textId="463A4CA0" w:rsidR="006373CB" w:rsidRPr="00117FCD" w:rsidRDefault="56585290" w:rsidP="5D53D3C3">
      <w:pPr>
        <w:pStyle w:val="ListParagraph"/>
        <w:tabs>
          <w:tab w:val="left" w:pos="426"/>
        </w:tabs>
        <w:spacing w:after="120"/>
        <w:ind w:left="0"/>
        <w:jc w:val="both"/>
        <w:rPr>
          <w:rFonts w:ascii="Arial" w:hAnsi="Arial" w:cs="Arial"/>
          <w:strike/>
          <w:sz w:val="22"/>
          <w:szCs w:val="22"/>
        </w:rPr>
      </w:pPr>
      <w:r w:rsidRPr="00117FCD">
        <w:rPr>
          <w:rFonts w:ascii="Arial" w:hAnsi="Arial" w:cs="Arial"/>
          <w:sz w:val="22"/>
          <w:lang w:bidi="en-GB"/>
        </w:rPr>
        <w:lastRenderedPageBreak/>
        <w:t>8.8. The Coordinator shall communicate with the Financial Support Recipient to whom all or part of the Financial Support requested in the Application has been awarded regarding the use and accountability of the Financial Support or part of the Financial Support awarded.</w:t>
      </w:r>
    </w:p>
    <w:p w14:paraId="58BC2BBF" w14:textId="77777777" w:rsidR="006373CB" w:rsidRPr="00117FCD" w:rsidRDefault="006373CB" w:rsidP="00C5004C">
      <w:pPr>
        <w:pStyle w:val="ListParagraph"/>
        <w:tabs>
          <w:tab w:val="left" w:pos="426"/>
        </w:tabs>
        <w:spacing w:after="120"/>
        <w:ind w:left="0"/>
        <w:jc w:val="both"/>
        <w:rPr>
          <w:rFonts w:ascii="Arial" w:hAnsi="Arial" w:cs="Arial"/>
          <w:sz w:val="22"/>
          <w:szCs w:val="22"/>
        </w:rPr>
      </w:pPr>
    </w:p>
    <w:p w14:paraId="309F63A9" w14:textId="6E5647D0" w:rsidR="00A30F2B" w:rsidRPr="00117FCD" w:rsidRDefault="00A30F2B" w:rsidP="00CC3400">
      <w:pPr>
        <w:pStyle w:val="ListParagraph"/>
        <w:numPr>
          <w:ilvl w:val="0"/>
          <w:numId w:val="82"/>
        </w:numPr>
        <w:tabs>
          <w:tab w:val="left" w:pos="284"/>
          <w:tab w:val="left" w:pos="426"/>
        </w:tabs>
        <w:jc w:val="both"/>
        <w:rPr>
          <w:rFonts w:ascii="Arial" w:hAnsi="Arial" w:cs="Arial"/>
          <w:b/>
          <w:bCs/>
          <w:sz w:val="22"/>
          <w:szCs w:val="22"/>
        </w:rPr>
      </w:pPr>
      <w:r w:rsidRPr="00117FCD">
        <w:rPr>
          <w:rFonts w:ascii="Arial" w:hAnsi="Arial" w:cs="Arial"/>
          <w:b/>
          <w:sz w:val="22"/>
          <w:lang w:bidi="en-GB"/>
        </w:rPr>
        <w:t>REQUIREMENTS FOR APPLICANTS AND CRITERIA FOR THE ALLOCATION OF FINANCIAL SUPPORT</w:t>
      </w:r>
    </w:p>
    <w:p w14:paraId="6DBF1818" w14:textId="0B3FB42A" w:rsidR="0032131F" w:rsidRPr="00117FCD" w:rsidRDefault="00A30F2B" w:rsidP="00EC258C">
      <w:pPr>
        <w:pStyle w:val="ListParagraph"/>
        <w:numPr>
          <w:ilvl w:val="1"/>
          <w:numId w:val="82"/>
        </w:numPr>
        <w:tabs>
          <w:tab w:val="left" w:pos="426"/>
        </w:tabs>
        <w:ind w:left="0" w:firstLine="0"/>
        <w:jc w:val="both"/>
        <w:rPr>
          <w:rFonts w:ascii="Arial" w:hAnsi="Arial" w:cs="Arial"/>
          <w:sz w:val="22"/>
          <w:szCs w:val="22"/>
        </w:rPr>
      </w:pPr>
      <w:bookmarkStart w:id="9" w:name="_Ref196322192"/>
      <w:r w:rsidRPr="00117FCD">
        <w:rPr>
          <w:rFonts w:ascii="Arial" w:hAnsi="Arial" w:cs="Arial"/>
          <w:sz w:val="22"/>
          <w:lang w:bidi="en-GB"/>
        </w:rPr>
        <w:t xml:space="preserve">Recipients of financial support may be legal entities that, as of the date of submission of the Application, have been registered for no less than 1 (one) year in the Register of Legal Entities (in the case of Applicants operating in the Republic of Lithuania) or in an equivalent register (in the case of Applicants operating in foreign countries), and that meet the requirements set out in the LoCFS, other applicable legal acts, and the Rules. All requirements set out in the Rules applicable to Applicants and their submitted Applications (administrative compliance criteria) are provided in Annex No. </w:t>
      </w:r>
      <w:r w:rsidR="00AC536C">
        <w:rPr>
          <w:rFonts w:ascii="Arial" w:hAnsi="Arial" w:cs="Arial"/>
          <w:sz w:val="22"/>
          <w:lang w:val="lv-LV" w:bidi="en-GB"/>
        </w:rPr>
        <w:t>5</w:t>
      </w:r>
      <w:r w:rsidRPr="00117FCD">
        <w:rPr>
          <w:rFonts w:ascii="Arial" w:hAnsi="Arial" w:cs="Arial"/>
          <w:sz w:val="22"/>
          <w:lang w:bidi="en-GB"/>
        </w:rPr>
        <w:t xml:space="preserve"> to the Rules in the form of the Community Support Application Evaluation Questionnaire.</w:t>
      </w:r>
      <w:bookmarkEnd w:id="9"/>
    </w:p>
    <w:p w14:paraId="570C386B" w14:textId="262A26F5" w:rsidR="0032131F" w:rsidRPr="00117FCD" w:rsidRDefault="00A30F2B" w:rsidP="00EC258C">
      <w:pPr>
        <w:pStyle w:val="ListParagraph"/>
        <w:numPr>
          <w:ilvl w:val="1"/>
          <w:numId w:val="82"/>
        </w:numPr>
        <w:tabs>
          <w:tab w:val="left" w:pos="426"/>
        </w:tabs>
        <w:ind w:left="0" w:firstLine="0"/>
        <w:jc w:val="both"/>
        <w:rPr>
          <w:rFonts w:ascii="Arial" w:hAnsi="Arial" w:cs="Arial"/>
          <w:sz w:val="22"/>
          <w:szCs w:val="22"/>
        </w:rPr>
      </w:pPr>
      <w:r w:rsidRPr="00117FCD">
        <w:rPr>
          <w:rFonts w:ascii="Arial" w:hAnsi="Arial" w:cs="Arial"/>
          <w:sz w:val="22"/>
          <w:lang w:bidi="en-GB"/>
        </w:rPr>
        <w:t>Financial support may be granted to those Applicants referred to in Clause 9.1 of the Rules whose activities or projects meet the criteria for the allocation of Financial Support set out in the Rules and the requirements of legal acts.</w:t>
      </w:r>
    </w:p>
    <w:p w14:paraId="281FCC5A" w14:textId="77777777" w:rsidR="007B4BFA" w:rsidRPr="00117FCD" w:rsidRDefault="007B4BFA" w:rsidP="00AA57FE">
      <w:pPr>
        <w:pStyle w:val="ListParagraph"/>
        <w:numPr>
          <w:ilvl w:val="1"/>
          <w:numId w:val="82"/>
        </w:numPr>
        <w:tabs>
          <w:tab w:val="left" w:pos="426"/>
        </w:tabs>
        <w:spacing w:after="120"/>
        <w:ind w:left="0" w:firstLine="0"/>
        <w:jc w:val="both"/>
        <w:rPr>
          <w:rFonts w:ascii="Arial" w:hAnsi="Arial" w:cs="Arial"/>
          <w:sz w:val="22"/>
          <w:szCs w:val="22"/>
        </w:rPr>
      </w:pPr>
      <w:r w:rsidRPr="00117FCD">
        <w:rPr>
          <w:rFonts w:ascii="Arial" w:hAnsi="Arial" w:cs="Arial"/>
          <w:sz w:val="22"/>
          <w:lang w:bidi="en-GB"/>
        </w:rPr>
        <w:t>Criteria for the allocation of Financial Support, applied when evaluating Applications that meet the administrative compliance criteria: </w:t>
      </w:r>
    </w:p>
    <w:p w14:paraId="66EF6725" w14:textId="5AF2F053" w:rsidR="007B4BFA" w:rsidRPr="00117FCD" w:rsidRDefault="00AA57FE" w:rsidP="00AA57FE">
      <w:pPr>
        <w:pStyle w:val="ListParagraph"/>
        <w:numPr>
          <w:ilvl w:val="2"/>
          <w:numId w:val="82"/>
        </w:numPr>
        <w:tabs>
          <w:tab w:val="left" w:pos="426"/>
        </w:tabs>
        <w:spacing w:after="120"/>
        <w:jc w:val="both"/>
        <w:rPr>
          <w:rFonts w:ascii="Arial" w:hAnsi="Arial" w:cs="Arial"/>
          <w:sz w:val="22"/>
          <w:szCs w:val="22"/>
        </w:rPr>
      </w:pPr>
      <w:r w:rsidRPr="00117FCD">
        <w:rPr>
          <w:rFonts w:ascii="Arial" w:hAnsi="Arial" w:cs="Arial"/>
          <w:b/>
          <w:sz w:val="22"/>
          <w:lang w:bidi="en-GB"/>
        </w:rPr>
        <w:t>Quality</w:t>
      </w:r>
      <w:r w:rsidRPr="00117FCD">
        <w:rPr>
          <w:rFonts w:ascii="Arial" w:hAnsi="Arial" w:cs="Arial"/>
          <w:sz w:val="22"/>
          <w:lang w:bidi="en-GB"/>
        </w:rPr>
        <w:t xml:space="preserve"> – the tangibility, feasibility, and applicability of the Project's objectives and tasks. Sufficient experience and human resources of the Applicant to implement the Project. Clearly identified potential Project risks and risk management measures; </w:t>
      </w:r>
    </w:p>
    <w:p w14:paraId="0954D71A" w14:textId="5810654F" w:rsidR="007B4BFA" w:rsidRPr="00117FCD" w:rsidRDefault="00AA57FE" w:rsidP="00AA57FE">
      <w:pPr>
        <w:pStyle w:val="ListParagraph"/>
        <w:numPr>
          <w:ilvl w:val="2"/>
          <w:numId w:val="82"/>
        </w:numPr>
        <w:tabs>
          <w:tab w:val="left" w:pos="426"/>
        </w:tabs>
        <w:spacing w:after="120"/>
        <w:jc w:val="both"/>
        <w:rPr>
          <w:rFonts w:ascii="Arial" w:hAnsi="Arial" w:cs="Arial"/>
          <w:sz w:val="22"/>
          <w:szCs w:val="22"/>
        </w:rPr>
      </w:pPr>
      <w:r w:rsidRPr="00117FCD">
        <w:rPr>
          <w:rFonts w:ascii="Arial" w:hAnsi="Arial" w:cs="Arial"/>
          <w:b/>
          <w:sz w:val="22"/>
          <w:lang w:bidi="en-GB"/>
        </w:rPr>
        <w:t xml:space="preserve">Transparency, openness </w:t>
      </w:r>
      <w:r w:rsidRPr="00117FCD">
        <w:rPr>
          <w:rFonts w:ascii="Arial" w:hAnsi="Arial" w:cs="Arial"/>
          <w:sz w:val="22"/>
          <w:lang w:bidi="en-GB"/>
        </w:rPr>
        <w:t>– transparency, openness of the Applicant's activities, i.e. open and transparent provision of information about its activities, the use of the Financial Support. </w:t>
      </w:r>
    </w:p>
    <w:p w14:paraId="7B043FA1" w14:textId="003AEF17" w:rsidR="00AA57FE" w:rsidRPr="00117FCD" w:rsidRDefault="00AA57FE" w:rsidP="00AA57FE">
      <w:pPr>
        <w:pStyle w:val="ListParagraph"/>
        <w:numPr>
          <w:ilvl w:val="2"/>
          <w:numId w:val="82"/>
        </w:numPr>
        <w:tabs>
          <w:tab w:val="left" w:pos="426"/>
        </w:tabs>
        <w:spacing w:after="120"/>
        <w:jc w:val="both"/>
        <w:rPr>
          <w:rFonts w:ascii="Arial" w:hAnsi="Arial" w:cs="Arial"/>
          <w:sz w:val="22"/>
          <w:szCs w:val="22"/>
        </w:rPr>
      </w:pPr>
      <w:r w:rsidRPr="00117FCD">
        <w:rPr>
          <w:rFonts w:ascii="Arial" w:hAnsi="Arial" w:cs="Arial"/>
          <w:b/>
          <w:sz w:val="22"/>
          <w:lang w:bidi="en-GB"/>
        </w:rPr>
        <w:t>Justification of results and indicators</w:t>
      </w:r>
      <w:r w:rsidRPr="00117FCD">
        <w:rPr>
          <w:rFonts w:ascii="Arial" w:hAnsi="Arial" w:cs="Arial"/>
          <w:sz w:val="22"/>
          <w:lang w:bidi="en-GB"/>
        </w:rPr>
        <w:t xml:space="preserve"> – clarity and tangibility of the indicators and results planned to be achieved through the Project, the possibility to clearly measure the achievement of results, definition of implementation stages, and realism of deadlines. Realistic measures and criteria for evaluating the achievement of the Project's objectives are foreseen;</w:t>
      </w:r>
    </w:p>
    <w:p w14:paraId="16CCC010" w14:textId="761F5FC7" w:rsidR="007B4BFA" w:rsidRPr="00117FCD" w:rsidRDefault="00AA57FE" w:rsidP="00AA57FE">
      <w:pPr>
        <w:pStyle w:val="ListParagraph"/>
        <w:numPr>
          <w:ilvl w:val="2"/>
          <w:numId w:val="82"/>
        </w:numPr>
        <w:tabs>
          <w:tab w:val="left" w:pos="426"/>
        </w:tabs>
        <w:spacing w:after="120"/>
        <w:jc w:val="both"/>
        <w:rPr>
          <w:rFonts w:ascii="Arial" w:hAnsi="Arial" w:cs="Arial"/>
          <w:sz w:val="22"/>
          <w:szCs w:val="22"/>
        </w:rPr>
      </w:pPr>
      <w:r w:rsidRPr="00117FCD">
        <w:rPr>
          <w:rFonts w:ascii="Arial" w:hAnsi="Arial" w:cs="Arial"/>
          <w:b/>
          <w:sz w:val="22"/>
          <w:lang w:bidi="en-GB"/>
        </w:rPr>
        <w:t xml:space="preserve">Created value and relevance to social reality </w:t>
      </w:r>
      <w:r w:rsidRPr="00117FCD">
        <w:rPr>
          <w:rFonts w:ascii="Arial" w:hAnsi="Arial" w:cs="Arial"/>
          <w:sz w:val="22"/>
          <w:lang w:bidi="en-GB"/>
        </w:rPr>
        <w:t>– clear and realistic value created by the Project for the community, and the benefits generated for the region. The Project promotes long-term cooperation between the Provider of Support and the Applicant; the Project addresses the social reality of the community;</w:t>
      </w:r>
    </w:p>
    <w:p w14:paraId="12C941FC" w14:textId="35CDB8BB" w:rsidR="00AA57FE" w:rsidRPr="00117FCD" w:rsidRDefault="00AA57FE" w:rsidP="00AA57FE">
      <w:pPr>
        <w:pStyle w:val="ListParagraph"/>
        <w:numPr>
          <w:ilvl w:val="2"/>
          <w:numId w:val="82"/>
        </w:numPr>
        <w:tabs>
          <w:tab w:val="left" w:pos="426"/>
        </w:tabs>
        <w:spacing w:after="120"/>
        <w:jc w:val="both"/>
        <w:rPr>
          <w:rFonts w:ascii="Arial" w:hAnsi="Arial" w:cs="Arial"/>
          <w:sz w:val="22"/>
          <w:szCs w:val="22"/>
        </w:rPr>
      </w:pPr>
      <w:r w:rsidRPr="00117FCD">
        <w:rPr>
          <w:rFonts w:ascii="Arial" w:hAnsi="Arial" w:cs="Arial"/>
          <w:b/>
          <w:sz w:val="22"/>
          <w:lang w:bidi="en-GB"/>
        </w:rPr>
        <w:t>Alignment with the Company's operational objectives</w:t>
      </w:r>
      <w:r w:rsidRPr="00117FCD">
        <w:rPr>
          <w:rFonts w:ascii="Arial" w:hAnsi="Arial" w:cs="Arial"/>
          <w:sz w:val="22"/>
          <w:lang w:bidi="en-GB"/>
        </w:rPr>
        <w:t xml:space="preserve"> – Financial Support is prioritised based on whether the Project promotes the production and/or development of renewable energy. </w:t>
      </w:r>
    </w:p>
    <w:p w14:paraId="39FBFF46" w14:textId="09EB1A54" w:rsidR="002B6552" w:rsidRPr="00117FCD" w:rsidRDefault="002B6552" w:rsidP="00AA57FE">
      <w:pPr>
        <w:pStyle w:val="ListParagraph"/>
        <w:numPr>
          <w:ilvl w:val="2"/>
          <w:numId w:val="82"/>
        </w:numPr>
        <w:tabs>
          <w:tab w:val="left" w:pos="426"/>
        </w:tabs>
        <w:spacing w:after="120"/>
        <w:jc w:val="both"/>
        <w:rPr>
          <w:rFonts w:ascii="Arial" w:hAnsi="Arial" w:cs="Arial"/>
          <w:sz w:val="22"/>
          <w:szCs w:val="22"/>
        </w:rPr>
      </w:pPr>
      <w:r w:rsidRPr="00117FCD">
        <w:rPr>
          <w:rFonts w:ascii="Arial" w:hAnsi="Arial" w:cs="Arial"/>
          <w:b/>
          <w:sz w:val="22"/>
          <w:lang w:bidi="en-GB"/>
        </w:rPr>
        <w:t>Project location</w:t>
      </w:r>
      <w:r w:rsidRPr="00117FCD">
        <w:rPr>
          <w:rFonts w:ascii="Arial" w:hAnsi="Arial" w:cs="Arial"/>
          <w:sz w:val="22"/>
          <w:lang w:bidi="en-GB"/>
        </w:rPr>
        <w:t xml:space="preserve"> – Financial Support is prioritised taking into account the distance between the power plants located in the Park and the Project implementation site. </w:t>
      </w:r>
    </w:p>
    <w:p w14:paraId="051DBF2C" w14:textId="65E36572" w:rsidR="00AA57FE" w:rsidRPr="00117FCD" w:rsidRDefault="00AA57FE" w:rsidP="00AA57FE">
      <w:pPr>
        <w:pStyle w:val="ListParagraph"/>
        <w:numPr>
          <w:ilvl w:val="2"/>
          <w:numId w:val="82"/>
        </w:numPr>
        <w:tabs>
          <w:tab w:val="left" w:pos="426"/>
        </w:tabs>
        <w:spacing w:after="120"/>
        <w:jc w:val="both"/>
        <w:rPr>
          <w:rFonts w:ascii="Arial" w:hAnsi="Arial" w:cs="Arial"/>
          <w:sz w:val="22"/>
          <w:szCs w:val="22"/>
        </w:rPr>
      </w:pPr>
      <w:r w:rsidRPr="00117FCD">
        <w:rPr>
          <w:rFonts w:ascii="Arial" w:hAnsi="Arial" w:cs="Arial"/>
          <w:b/>
          <w:sz w:val="22"/>
          <w:lang w:bidi="en-GB"/>
        </w:rPr>
        <w:t xml:space="preserve">Size of the farm </w:t>
      </w:r>
      <w:r w:rsidRPr="00117FCD">
        <w:rPr>
          <w:rFonts w:ascii="Arial" w:hAnsi="Arial" w:cs="Arial"/>
          <w:sz w:val="22"/>
          <w:lang w:bidi="en-GB"/>
        </w:rPr>
        <w:t xml:space="preserve">– Financial Support is weighted according to the size of the </w:t>
      </w:r>
      <w:r w:rsidR="008F3CF0">
        <w:rPr>
          <w:rFonts w:ascii="Arial" w:hAnsi="Arial" w:cs="Arial"/>
          <w:sz w:val="22"/>
          <w:lang w:bidi="en-GB"/>
        </w:rPr>
        <w:t>farm</w:t>
      </w:r>
      <w:r w:rsidRPr="00117FCD">
        <w:rPr>
          <w:rFonts w:ascii="Arial" w:hAnsi="Arial" w:cs="Arial"/>
          <w:sz w:val="22"/>
          <w:lang w:bidi="en-GB"/>
        </w:rPr>
        <w:t xml:space="preserve"> (in the case of a farm under construction).</w:t>
      </w:r>
    </w:p>
    <w:p w14:paraId="48B87409" w14:textId="4009719C" w:rsidR="00AA57FE" w:rsidRPr="00117FCD" w:rsidRDefault="1C81F305" w:rsidP="00AA57FE">
      <w:pPr>
        <w:pStyle w:val="ListParagraph"/>
        <w:numPr>
          <w:ilvl w:val="2"/>
          <w:numId w:val="82"/>
        </w:numPr>
        <w:tabs>
          <w:tab w:val="left" w:pos="426"/>
        </w:tabs>
        <w:spacing w:after="120"/>
        <w:jc w:val="both"/>
        <w:rPr>
          <w:rFonts w:ascii="Arial" w:hAnsi="Arial" w:cs="Arial"/>
          <w:sz w:val="22"/>
          <w:szCs w:val="22"/>
        </w:rPr>
      </w:pPr>
      <w:r w:rsidRPr="00117FCD">
        <w:rPr>
          <w:rFonts w:ascii="Arial" w:hAnsi="Arial" w:cs="Arial"/>
          <w:b/>
          <w:sz w:val="22"/>
          <w:lang w:bidi="en-GB"/>
        </w:rPr>
        <w:t xml:space="preserve">Level of development of the farm </w:t>
      </w:r>
      <w:r w:rsidRPr="00117FCD">
        <w:rPr>
          <w:rFonts w:ascii="Arial" w:hAnsi="Arial" w:cs="Arial"/>
          <w:sz w:val="22"/>
          <w:lang w:bidi="en-GB"/>
        </w:rPr>
        <w:t>– the Financial Support is adjusted according to the level of development of the farm (for farms under construction).</w:t>
      </w:r>
    </w:p>
    <w:p w14:paraId="348A18EF" w14:textId="2DFE36F8" w:rsidR="00AA57FE" w:rsidRPr="00117FCD" w:rsidRDefault="00AA57FE" w:rsidP="00AA57FE">
      <w:pPr>
        <w:pStyle w:val="ListParagraph"/>
        <w:numPr>
          <w:ilvl w:val="2"/>
          <w:numId w:val="82"/>
        </w:numPr>
        <w:tabs>
          <w:tab w:val="left" w:pos="426"/>
        </w:tabs>
        <w:spacing w:after="120"/>
        <w:jc w:val="both"/>
        <w:rPr>
          <w:rFonts w:ascii="Arial" w:hAnsi="Arial" w:cs="Arial"/>
          <w:sz w:val="22"/>
          <w:szCs w:val="22"/>
        </w:rPr>
      </w:pPr>
      <w:r w:rsidRPr="00117FCD">
        <w:rPr>
          <w:rFonts w:ascii="Arial" w:hAnsi="Arial" w:cs="Arial"/>
          <w:b/>
          <w:sz w:val="22"/>
          <w:lang w:bidi="en-GB"/>
        </w:rPr>
        <w:t>Object of Financial Support</w:t>
      </w:r>
      <w:r w:rsidRPr="00117FCD">
        <w:rPr>
          <w:rFonts w:ascii="Arial" w:hAnsi="Arial" w:cs="Arial"/>
          <w:sz w:val="22"/>
          <w:lang w:bidi="en-GB"/>
        </w:rPr>
        <w:t xml:space="preserve"> – Financial Support is prioritised based on whether the Project is related to:  </w:t>
      </w:r>
    </w:p>
    <w:p w14:paraId="5B7C54B3" w14:textId="246CCBF0" w:rsidR="00AA57FE" w:rsidRPr="00117FCD" w:rsidRDefault="00AA57FE" w:rsidP="00AA57FE">
      <w:pPr>
        <w:pStyle w:val="ListParagraph"/>
        <w:numPr>
          <w:ilvl w:val="3"/>
          <w:numId w:val="82"/>
        </w:numPr>
        <w:tabs>
          <w:tab w:val="left" w:pos="426"/>
        </w:tabs>
        <w:spacing w:after="120"/>
        <w:jc w:val="both"/>
        <w:rPr>
          <w:rFonts w:ascii="Arial" w:hAnsi="Arial" w:cs="Arial"/>
          <w:sz w:val="22"/>
          <w:szCs w:val="22"/>
        </w:rPr>
      </w:pPr>
      <w:r w:rsidRPr="00117FCD">
        <w:rPr>
          <w:rFonts w:ascii="Arial" w:hAnsi="Arial" w:cs="Arial"/>
          <w:sz w:val="22"/>
          <w:lang w:bidi="en-GB"/>
        </w:rPr>
        <w:t>energy efficiency; and/or</w:t>
      </w:r>
    </w:p>
    <w:p w14:paraId="0E59A44D" w14:textId="7C89344A" w:rsidR="00AA57FE" w:rsidRPr="00117FCD" w:rsidRDefault="00AA57FE" w:rsidP="00AA57FE">
      <w:pPr>
        <w:pStyle w:val="ListParagraph"/>
        <w:numPr>
          <w:ilvl w:val="3"/>
          <w:numId w:val="82"/>
        </w:numPr>
        <w:tabs>
          <w:tab w:val="left" w:pos="426"/>
        </w:tabs>
        <w:spacing w:after="120"/>
        <w:jc w:val="both"/>
        <w:rPr>
          <w:rFonts w:ascii="Arial" w:hAnsi="Arial" w:cs="Arial"/>
          <w:sz w:val="22"/>
          <w:szCs w:val="22"/>
        </w:rPr>
      </w:pPr>
      <w:r w:rsidRPr="00117FCD">
        <w:rPr>
          <w:rFonts w:ascii="Arial" w:hAnsi="Arial" w:cs="Arial"/>
          <w:sz w:val="22"/>
          <w:lang w:bidi="en-GB"/>
        </w:rPr>
        <w:t xml:space="preserve">contribution to the protection of the environment and the reduction of climate change; and/or </w:t>
      </w:r>
    </w:p>
    <w:p w14:paraId="7FF7696C" w14:textId="572304BF" w:rsidR="00AA57FE" w:rsidRPr="00117FCD" w:rsidRDefault="00AA57FE" w:rsidP="00AA57FE">
      <w:pPr>
        <w:pStyle w:val="ListParagraph"/>
        <w:numPr>
          <w:ilvl w:val="3"/>
          <w:numId w:val="82"/>
        </w:numPr>
        <w:tabs>
          <w:tab w:val="left" w:pos="426"/>
        </w:tabs>
        <w:spacing w:after="120"/>
        <w:jc w:val="both"/>
        <w:rPr>
          <w:rFonts w:ascii="Arial" w:hAnsi="Arial" w:cs="Arial"/>
          <w:sz w:val="22"/>
          <w:szCs w:val="22"/>
        </w:rPr>
      </w:pPr>
      <w:r w:rsidRPr="00117FCD">
        <w:rPr>
          <w:rFonts w:ascii="Arial" w:hAnsi="Arial" w:cs="Arial"/>
          <w:sz w:val="22"/>
          <w:lang w:bidi="en-GB"/>
        </w:rPr>
        <w:t xml:space="preserve">creation of services and jobs; and/or  </w:t>
      </w:r>
    </w:p>
    <w:p w14:paraId="7D438A23" w14:textId="479A9C74" w:rsidR="00AA57FE" w:rsidRPr="00117FCD" w:rsidRDefault="00AA57FE" w:rsidP="00AA57FE">
      <w:pPr>
        <w:pStyle w:val="ListParagraph"/>
        <w:numPr>
          <w:ilvl w:val="3"/>
          <w:numId w:val="82"/>
        </w:numPr>
        <w:tabs>
          <w:tab w:val="left" w:pos="426"/>
        </w:tabs>
        <w:spacing w:after="120"/>
        <w:jc w:val="both"/>
        <w:rPr>
          <w:rFonts w:ascii="Arial" w:hAnsi="Arial" w:cs="Arial"/>
          <w:sz w:val="22"/>
          <w:szCs w:val="22"/>
        </w:rPr>
      </w:pPr>
      <w:r w:rsidRPr="00117FCD">
        <w:rPr>
          <w:rFonts w:ascii="Arial" w:hAnsi="Arial" w:cs="Arial"/>
          <w:sz w:val="22"/>
          <w:lang w:bidi="en-GB"/>
        </w:rPr>
        <w:t>improving social, health, business or science, technology, engineering and maths competences in the community.</w:t>
      </w:r>
    </w:p>
    <w:p w14:paraId="0863091F" w14:textId="77777777" w:rsidR="00AA57FE" w:rsidRPr="00117FCD" w:rsidRDefault="00AA57FE" w:rsidP="00AA57FE">
      <w:pPr>
        <w:pStyle w:val="ListParagraph"/>
        <w:numPr>
          <w:ilvl w:val="2"/>
          <w:numId w:val="82"/>
        </w:numPr>
        <w:tabs>
          <w:tab w:val="left" w:pos="426"/>
        </w:tabs>
        <w:spacing w:after="120"/>
        <w:jc w:val="both"/>
        <w:rPr>
          <w:rFonts w:ascii="Arial" w:hAnsi="Arial" w:cs="Arial"/>
          <w:sz w:val="22"/>
          <w:szCs w:val="22"/>
        </w:rPr>
      </w:pPr>
      <w:r w:rsidRPr="00117FCD">
        <w:rPr>
          <w:rFonts w:ascii="Arial" w:hAnsi="Arial" w:cs="Arial"/>
          <w:b/>
          <w:sz w:val="22"/>
          <w:lang w:bidi="en-GB"/>
        </w:rPr>
        <w:t>Partnership</w:t>
      </w:r>
      <w:r w:rsidRPr="00117FCD">
        <w:rPr>
          <w:rFonts w:ascii="Arial" w:hAnsi="Arial" w:cs="Arial"/>
          <w:sz w:val="22"/>
          <w:lang w:bidi="en-GB"/>
        </w:rPr>
        <w:t xml:space="preserve"> – Financial Support is prioritised based on the Applicant's cooperation with regional, national, and/or international organisations in implementing the activity, project, or initiative indicated in the Application;</w:t>
      </w:r>
    </w:p>
    <w:p w14:paraId="2D42124C" w14:textId="10CF318A" w:rsidR="002B6552" w:rsidRPr="00117FCD" w:rsidRDefault="00AA57FE" w:rsidP="00572A2D">
      <w:pPr>
        <w:pStyle w:val="ListParagraph"/>
        <w:numPr>
          <w:ilvl w:val="2"/>
          <w:numId w:val="82"/>
        </w:numPr>
        <w:tabs>
          <w:tab w:val="left" w:pos="426"/>
        </w:tabs>
        <w:spacing w:after="120"/>
        <w:jc w:val="both"/>
        <w:rPr>
          <w:rFonts w:ascii="Arial" w:hAnsi="Arial" w:cs="Arial"/>
          <w:sz w:val="22"/>
          <w:szCs w:val="22"/>
        </w:rPr>
      </w:pPr>
      <w:r w:rsidRPr="00117FCD">
        <w:rPr>
          <w:rFonts w:ascii="Arial" w:hAnsi="Arial" w:cs="Arial"/>
          <w:b/>
          <w:sz w:val="22"/>
          <w:lang w:bidi="en-GB"/>
        </w:rPr>
        <w:lastRenderedPageBreak/>
        <w:t>Funding</w:t>
      </w:r>
      <w:r w:rsidRPr="00117FCD">
        <w:rPr>
          <w:rFonts w:ascii="Arial" w:hAnsi="Arial" w:cs="Arial"/>
          <w:sz w:val="22"/>
          <w:lang w:bidi="en-GB"/>
        </w:rPr>
        <w:t xml:space="preserve"> – Financial Support is prioritised based on whether the Applicant has at least 10% (ten percent) of the amount required for the implementation of the project from own funds and/or other funding sources.</w:t>
      </w:r>
    </w:p>
    <w:p w14:paraId="61710F77" w14:textId="063FC760" w:rsidR="0051262C" w:rsidRPr="00117FCD" w:rsidRDefault="3451991C" w:rsidP="00627D9B">
      <w:pPr>
        <w:pStyle w:val="ListParagraph"/>
        <w:numPr>
          <w:ilvl w:val="1"/>
          <w:numId w:val="82"/>
        </w:numPr>
        <w:tabs>
          <w:tab w:val="left" w:pos="426"/>
        </w:tabs>
        <w:spacing w:after="120"/>
        <w:ind w:left="0" w:firstLine="0"/>
        <w:jc w:val="both"/>
        <w:rPr>
          <w:rFonts w:ascii="Arial" w:hAnsi="Arial" w:cs="Arial"/>
          <w:sz w:val="22"/>
          <w:szCs w:val="22"/>
        </w:rPr>
      </w:pPr>
      <w:r w:rsidRPr="00117FCD">
        <w:rPr>
          <w:rFonts w:ascii="Arial" w:hAnsi="Arial" w:cs="Arial"/>
          <w:sz w:val="22"/>
          <w:lang w:bidi="en-GB"/>
        </w:rPr>
        <w:t>When evaluating Applications, each of the Financial Support allocation criteria listed in Clauses 9.3.1 to 9.3.4 and 9.3.6 of the Rules shall be scored from 0 to 3 points; the criteria listed in Clauses 9.3.5, 9.3.8, 9.3.10, and 9.3.11 shall be scored either 0 or 3 points; the criterion set out in Clause 9.3.7 shall be scored from 1 to 3 points; and the criterion set out in Clause 9.3.9 shall be scored from 0 to 12 points, in accordance with the evaluation methodology provided in Annex No. 5 to the Rules A</w:t>
      </w:r>
      <w:r w:rsidRPr="00117FCD">
        <w:rPr>
          <w:rFonts w:ascii="Arial" w:hAnsi="Arial" w:cs="Arial"/>
          <w:i/>
          <w:sz w:val="22"/>
          <w:lang w:bidi="en-GB"/>
        </w:rPr>
        <w:t>pplication Evaluation Questionnaire</w:t>
      </w:r>
      <w:r w:rsidRPr="00117FCD">
        <w:rPr>
          <w:rFonts w:ascii="Arial" w:hAnsi="Arial" w:cs="Arial"/>
          <w:sz w:val="22"/>
          <w:lang w:bidi="en-GB"/>
        </w:rPr>
        <w:t>. The scores awarded to the Applicant for a Financial Support allocation criterion shall be summed and divided by the number of evaluators, thereby establishing the average score for that criterion. If the average is not a whole number, it shall be rounded to one decimal place. The final total score awarded to an Application is the sum of the average scores of all evaluation criteria.  The minimum required total score to be eligible for Financial Support shall be indicated in the call for Applications (together with the information specified in Clause 7.1.2 of the Rules). The maximum possible total score (summing the maximum achievable points for each Financial Support allocation criterion) is 51 points.</w:t>
      </w:r>
    </w:p>
    <w:p w14:paraId="7A32DAFE" w14:textId="274AC351" w:rsidR="0051262C" w:rsidRPr="00117FCD" w:rsidRDefault="0051262C" w:rsidP="00627D9B">
      <w:pPr>
        <w:pStyle w:val="ListParagraph"/>
        <w:numPr>
          <w:ilvl w:val="1"/>
          <w:numId w:val="82"/>
        </w:numPr>
        <w:tabs>
          <w:tab w:val="left" w:pos="426"/>
        </w:tabs>
        <w:spacing w:after="120"/>
        <w:ind w:left="0" w:firstLine="0"/>
        <w:jc w:val="both"/>
        <w:rPr>
          <w:rFonts w:ascii="Arial" w:hAnsi="Arial" w:cs="Arial"/>
          <w:sz w:val="22"/>
          <w:szCs w:val="22"/>
        </w:rPr>
      </w:pPr>
      <w:r w:rsidRPr="00117FCD">
        <w:rPr>
          <w:rFonts w:ascii="Arial" w:hAnsi="Arial" w:cs="Arial"/>
          <w:sz w:val="22"/>
          <w:lang w:bidi="en-GB"/>
        </w:rPr>
        <w:t>During the qualitative evaluation, it is also assessed whether there is any conflict as specified in Clauses 5.2.6 and/or 5.2.7 of the Rules. If it is determined that the Project contradicts the Group's strategy and/or the principles of sustainable business and/or the Code of Ethics, the Evaluation Committee shall adopt the decision specified in Clause 8.4.10.3 of the Rules regarding the Application.</w:t>
      </w:r>
    </w:p>
    <w:p w14:paraId="66445DE1" w14:textId="793A8A8C" w:rsidR="00031787" w:rsidRPr="00117FCD" w:rsidRDefault="3451991C" w:rsidP="00627D9B">
      <w:pPr>
        <w:pStyle w:val="ListParagraph"/>
        <w:numPr>
          <w:ilvl w:val="1"/>
          <w:numId w:val="82"/>
        </w:numPr>
        <w:tabs>
          <w:tab w:val="left" w:pos="426"/>
        </w:tabs>
        <w:spacing w:after="120"/>
        <w:ind w:left="0" w:firstLine="0"/>
        <w:jc w:val="both"/>
        <w:rPr>
          <w:rFonts w:ascii="Arial" w:hAnsi="Arial" w:cs="Arial"/>
          <w:sz w:val="22"/>
          <w:szCs w:val="22"/>
        </w:rPr>
      </w:pPr>
      <w:r w:rsidRPr="00117FCD">
        <w:rPr>
          <w:rFonts w:ascii="Arial" w:hAnsi="Arial" w:cs="Arial"/>
          <w:sz w:val="22"/>
          <w:lang w:bidi="en-GB"/>
        </w:rPr>
        <w:t>If the portion of the Provider's net profit for the reporting financial year allocated for Financial Support is smaller than the total amount requested in all Applications that have received scores from the maximum down to the minimum required score for eligibility, the Provider of Support shall compile a ranking of Applications (from the highest-scoring to the lowest-scoring Application). Based on the ranking of Applications, Financial Support shall be allocated to the highest-scoring Applications. If several Applications eligible for Financial Support have received the same number of points, but the remaining amount of Financial Support is insufficient to cover all of them, the remaining Financial Support shall be distributed among such Applicants proportionally to the amounts of Financial Support requested in their Applications. If, after allocating Financial Support to the highest-scoring Applications in accordance with the procedure established in this clause, there are insufficient funds remaining to support the lowest-scoring Applications, the Evaluation Committee shall adopt the decision specified in Clause 8.4.10.3 of the Rules regarding such lowest-scoring Applications.</w:t>
      </w:r>
    </w:p>
    <w:p w14:paraId="20AC3E99" w14:textId="5588F40B" w:rsidR="00005F73" w:rsidRPr="00117FCD" w:rsidRDefault="00680B07" w:rsidP="00023847">
      <w:pPr>
        <w:pStyle w:val="ListParagraph"/>
        <w:numPr>
          <w:ilvl w:val="1"/>
          <w:numId w:val="82"/>
        </w:numPr>
        <w:tabs>
          <w:tab w:val="left" w:pos="426"/>
        </w:tabs>
        <w:spacing w:after="120"/>
        <w:ind w:left="0" w:firstLine="0"/>
        <w:jc w:val="both"/>
        <w:rPr>
          <w:rFonts w:ascii="Arial" w:hAnsi="Arial" w:cs="Arial"/>
          <w:sz w:val="22"/>
          <w:szCs w:val="22"/>
        </w:rPr>
      </w:pPr>
      <w:r w:rsidRPr="00117FCD">
        <w:rPr>
          <w:rFonts w:ascii="Arial" w:hAnsi="Arial" w:cs="Arial"/>
          <w:sz w:val="22"/>
          <w:lang w:bidi="en-GB"/>
        </w:rPr>
        <w:t>In the light of changes in the Group's activities, the Group's Sustainability Policy, changes in legislation to ensure the sustainable development of renewable energy, the eligibility criteria for the Financial Support may be reviewed, supplemented, amended prior to the launch of each call for Applications, but no later than the end of the Application submission period, ensuring equality and non-discrimination between all Applicants.</w:t>
      </w:r>
    </w:p>
    <w:p w14:paraId="19B74DB8" w14:textId="77777777" w:rsidR="00994E5F" w:rsidRPr="00117FCD" w:rsidRDefault="00994E5F" w:rsidP="00591F97">
      <w:pPr>
        <w:pStyle w:val="ListParagraph"/>
        <w:tabs>
          <w:tab w:val="left" w:pos="426"/>
        </w:tabs>
        <w:spacing w:after="120"/>
        <w:ind w:left="0"/>
        <w:jc w:val="both"/>
        <w:rPr>
          <w:rFonts w:ascii="Arial" w:hAnsi="Arial" w:cs="Arial"/>
          <w:sz w:val="22"/>
          <w:szCs w:val="22"/>
        </w:rPr>
      </w:pPr>
    </w:p>
    <w:p w14:paraId="5B0E5AEF" w14:textId="39EDBF6A" w:rsidR="0032131F" w:rsidRPr="00117FCD" w:rsidRDefault="00A30F2B" w:rsidP="00591F97">
      <w:pPr>
        <w:pStyle w:val="ListParagraph"/>
        <w:numPr>
          <w:ilvl w:val="0"/>
          <w:numId w:val="82"/>
        </w:numPr>
        <w:tabs>
          <w:tab w:val="left" w:pos="284"/>
        </w:tabs>
        <w:spacing w:after="120"/>
        <w:jc w:val="both"/>
        <w:rPr>
          <w:rFonts w:ascii="Arial" w:hAnsi="Arial" w:cs="Arial"/>
          <w:sz w:val="22"/>
          <w:szCs w:val="22"/>
        </w:rPr>
      </w:pPr>
      <w:r w:rsidRPr="00117FCD">
        <w:rPr>
          <w:rFonts w:ascii="Arial" w:hAnsi="Arial" w:cs="Arial"/>
          <w:b/>
          <w:sz w:val="22"/>
          <w:lang w:bidi="en-GB"/>
        </w:rPr>
        <w:t>PROCEDURES FOR THE FORMALISATION OF GRANTING OF FINANCIAL SUPPORT</w:t>
      </w:r>
    </w:p>
    <w:p w14:paraId="50C35DC9" w14:textId="5D809534" w:rsidR="00A30F2B" w:rsidRPr="00117FCD" w:rsidRDefault="15A00848" w:rsidP="00B67A17">
      <w:pPr>
        <w:pStyle w:val="ListParagraph"/>
        <w:numPr>
          <w:ilvl w:val="1"/>
          <w:numId w:val="82"/>
        </w:numPr>
        <w:tabs>
          <w:tab w:val="left" w:pos="567"/>
        </w:tabs>
        <w:ind w:left="0" w:firstLine="0"/>
        <w:jc w:val="both"/>
        <w:rPr>
          <w:rFonts w:ascii="Arial" w:hAnsi="Arial" w:cs="Arial"/>
          <w:strike/>
          <w:sz w:val="22"/>
          <w:szCs w:val="22"/>
        </w:rPr>
      </w:pPr>
      <w:r w:rsidRPr="00117FCD">
        <w:rPr>
          <w:rFonts w:ascii="Arial" w:hAnsi="Arial" w:cs="Arial"/>
          <w:sz w:val="22"/>
          <w:lang w:bidi="en-GB"/>
        </w:rPr>
        <w:t>The provision of Financial Support, regardless of the amount allocated, must be formalised by a written Financial Support Agreement, and in cases mandated by imperative provisions of legal acts, by a notarised agreement.</w:t>
      </w:r>
    </w:p>
    <w:p w14:paraId="67C7FA05" w14:textId="45CF1276" w:rsidR="008C5FE6" w:rsidRPr="00117FCD" w:rsidRDefault="0470B360" w:rsidP="00B67A17">
      <w:pPr>
        <w:pStyle w:val="ListParagraph"/>
        <w:numPr>
          <w:ilvl w:val="1"/>
          <w:numId w:val="82"/>
        </w:numPr>
        <w:tabs>
          <w:tab w:val="left" w:pos="567"/>
          <w:tab w:val="left" w:pos="709"/>
        </w:tabs>
        <w:spacing w:after="120"/>
        <w:jc w:val="both"/>
        <w:rPr>
          <w:rFonts w:ascii="Arial" w:hAnsi="Arial" w:cs="Arial"/>
          <w:sz w:val="22"/>
          <w:szCs w:val="22"/>
        </w:rPr>
      </w:pPr>
      <w:r w:rsidRPr="00117FCD">
        <w:rPr>
          <w:rFonts w:ascii="Arial" w:hAnsi="Arial" w:cs="Arial"/>
          <w:sz w:val="22"/>
          <w:lang w:bidi="en-GB"/>
        </w:rPr>
        <w:t>The Financial Support Agreement shall specify the following:</w:t>
      </w:r>
    </w:p>
    <w:p w14:paraId="7DCF81FB" w14:textId="1AC084A1" w:rsidR="00B1284F" w:rsidRPr="00117FCD" w:rsidRDefault="00B1284F" w:rsidP="00591F97">
      <w:pPr>
        <w:pStyle w:val="ListParagraph"/>
        <w:numPr>
          <w:ilvl w:val="2"/>
          <w:numId w:val="82"/>
        </w:numPr>
        <w:tabs>
          <w:tab w:val="left" w:pos="567"/>
          <w:tab w:val="left" w:pos="851"/>
        </w:tabs>
        <w:spacing w:after="120"/>
        <w:ind w:left="0" w:firstLine="0"/>
        <w:jc w:val="both"/>
        <w:rPr>
          <w:rFonts w:ascii="Arial" w:hAnsi="Arial" w:cs="Arial"/>
          <w:sz w:val="22"/>
          <w:szCs w:val="22"/>
        </w:rPr>
      </w:pPr>
      <w:r w:rsidRPr="00117FCD">
        <w:rPr>
          <w:rFonts w:ascii="Arial" w:hAnsi="Arial" w:cs="Arial"/>
          <w:sz w:val="22"/>
          <w:lang w:bidi="en-GB"/>
        </w:rPr>
        <w:t>Parties to the Financial Support Agreement and their contact details;</w:t>
      </w:r>
    </w:p>
    <w:p w14:paraId="1CBA772B" w14:textId="77777777" w:rsidR="00B1284F" w:rsidRPr="00117FCD" w:rsidRDefault="008D4AE6" w:rsidP="00591F97">
      <w:pPr>
        <w:pStyle w:val="ListParagraph"/>
        <w:numPr>
          <w:ilvl w:val="2"/>
          <w:numId w:val="82"/>
        </w:numPr>
        <w:tabs>
          <w:tab w:val="left" w:pos="567"/>
          <w:tab w:val="left" w:pos="709"/>
        </w:tabs>
        <w:spacing w:after="120"/>
        <w:ind w:left="0" w:firstLine="0"/>
        <w:jc w:val="both"/>
        <w:rPr>
          <w:rFonts w:ascii="Arial" w:hAnsi="Arial" w:cs="Arial"/>
          <w:sz w:val="22"/>
          <w:szCs w:val="22"/>
        </w:rPr>
      </w:pPr>
      <w:r w:rsidRPr="00117FCD">
        <w:rPr>
          <w:rFonts w:ascii="Arial" w:hAnsi="Arial" w:cs="Arial"/>
          <w:sz w:val="22"/>
          <w:lang w:bidi="en-GB"/>
        </w:rPr>
        <w:t>Purpose</w:t>
      </w:r>
      <w:bookmarkStart w:id="10" w:name="part_9c43297a0bbf4fc2a2a6ef1c23aa9507"/>
      <w:bookmarkEnd w:id="10"/>
      <w:r w:rsidRPr="00117FCD">
        <w:rPr>
          <w:rFonts w:ascii="Arial" w:hAnsi="Arial" w:cs="Arial"/>
          <w:sz w:val="22"/>
          <w:lang w:bidi="en-GB"/>
        </w:rPr>
        <w:t xml:space="preserve"> of the Financial Support and procedure for using it;</w:t>
      </w:r>
    </w:p>
    <w:p w14:paraId="387A5F33" w14:textId="77777777" w:rsidR="008D4AE6" w:rsidRPr="00117FCD" w:rsidRDefault="00B1284F" w:rsidP="00591F97">
      <w:pPr>
        <w:pStyle w:val="ListParagraph"/>
        <w:numPr>
          <w:ilvl w:val="2"/>
          <w:numId w:val="82"/>
        </w:numPr>
        <w:tabs>
          <w:tab w:val="left" w:pos="567"/>
          <w:tab w:val="left" w:pos="709"/>
        </w:tabs>
        <w:spacing w:after="120"/>
        <w:ind w:left="0" w:firstLine="0"/>
        <w:jc w:val="both"/>
        <w:rPr>
          <w:rFonts w:ascii="Arial" w:hAnsi="Arial" w:cs="Arial"/>
          <w:sz w:val="22"/>
          <w:szCs w:val="22"/>
        </w:rPr>
      </w:pPr>
      <w:r w:rsidRPr="00117FCD">
        <w:rPr>
          <w:rFonts w:ascii="Arial" w:hAnsi="Arial" w:cs="Arial"/>
          <w:sz w:val="22"/>
          <w:lang w:bidi="en-GB"/>
        </w:rPr>
        <w:t>Commitment by the Financial Support Recipient to use the Financial Support in accordance with its intended use and the conditions set out in the Financial Support Agreement, and to provide documentation to support the use of the Financial Support in accordance with its intended use;</w:t>
      </w:r>
      <w:bookmarkStart w:id="11" w:name="part_080f8d77b81e4c4290a4166fc5fe3fe3"/>
      <w:bookmarkEnd w:id="11"/>
    </w:p>
    <w:p w14:paraId="49A2F24E" w14:textId="184707F0" w:rsidR="00B1284F" w:rsidRPr="00117FCD" w:rsidRDefault="00B1284F" w:rsidP="00591F97">
      <w:pPr>
        <w:pStyle w:val="ListParagraph"/>
        <w:numPr>
          <w:ilvl w:val="2"/>
          <w:numId w:val="82"/>
        </w:numPr>
        <w:tabs>
          <w:tab w:val="left" w:pos="567"/>
          <w:tab w:val="left" w:pos="709"/>
        </w:tabs>
        <w:spacing w:after="120"/>
        <w:ind w:left="0" w:firstLine="0"/>
        <w:jc w:val="both"/>
        <w:rPr>
          <w:rFonts w:ascii="Arial" w:hAnsi="Arial" w:cs="Arial"/>
          <w:sz w:val="22"/>
          <w:szCs w:val="22"/>
        </w:rPr>
      </w:pPr>
      <w:r w:rsidRPr="00117FCD">
        <w:rPr>
          <w:rFonts w:ascii="Arial" w:hAnsi="Arial" w:cs="Arial"/>
          <w:sz w:val="22"/>
          <w:lang w:bidi="en-GB"/>
        </w:rPr>
        <w:t>Financial Support recipient's commitment to publicise the information received about the Financial Support and consent to the publicity given by the Financial Support Provider;</w:t>
      </w:r>
      <w:bookmarkStart w:id="12" w:name="part_355780dde7e547d99b57d03616d26f88"/>
      <w:bookmarkEnd w:id="12"/>
    </w:p>
    <w:p w14:paraId="0B367ED1" w14:textId="77777777" w:rsidR="00B1284F" w:rsidRPr="00117FCD" w:rsidRDefault="00DA6B23" w:rsidP="00F568B9">
      <w:pPr>
        <w:pStyle w:val="ListParagraph"/>
        <w:numPr>
          <w:ilvl w:val="2"/>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lastRenderedPageBreak/>
        <w:t>Material violations of the terms of the Financial Support Agreement and the liability of the Financial Support Recipient for material violations of the terms of the Financial Support Agreement and/or misuse of the Financial Support;</w:t>
      </w:r>
      <w:bookmarkStart w:id="13" w:name="part_2574d0844599407d9533a8e2a9d76dfd"/>
      <w:bookmarkEnd w:id="13"/>
    </w:p>
    <w:p w14:paraId="44ABE1A8" w14:textId="77777777" w:rsidR="00B1284F" w:rsidRPr="00117FCD" w:rsidRDefault="008D4AE6" w:rsidP="00591F97">
      <w:pPr>
        <w:pStyle w:val="ListParagraph"/>
        <w:numPr>
          <w:ilvl w:val="2"/>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t>conditions for unilateral termination of the Financial Support Agreement;</w:t>
      </w:r>
    </w:p>
    <w:p w14:paraId="10FCB9AF" w14:textId="77777777" w:rsidR="008D4AE6" w:rsidRPr="00117FCD" w:rsidRDefault="008D4AE6" w:rsidP="00591F97">
      <w:pPr>
        <w:pStyle w:val="ListParagraph"/>
        <w:numPr>
          <w:ilvl w:val="2"/>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t xml:space="preserve">other relevant provisions relating to the provision of the Financial Support. </w:t>
      </w:r>
    </w:p>
    <w:p w14:paraId="73EEAD65" w14:textId="21D39B52" w:rsidR="00ED15FF" w:rsidRPr="00117FCD" w:rsidRDefault="008C52B7" w:rsidP="00591F97">
      <w:pPr>
        <w:pStyle w:val="ListParagraph"/>
        <w:numPr>
          <w:ilvl w:val="1"/>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t xml:space="preserve">A draft of the standard Financial Support Agreement is set out in Annex 3 to the Rules. </w:t>
      </w:r>
      <w:r w:rsidRPr="00117FCD">
        <w:rPr>
          <w:rFonts w:ascii="Arial" w:hAnsi="Arial" w:cs="Arial"/>
          <w:i/>
          <w:sz w:val="22"/>
          <w:lang w:bidi="en-GB"/>
        </w:rPr>
        <w:t xml:space="preserve">Draft Financial Support Agreement. </w:t>
      </w:r>
    </w:p>
    <w:p w14:paraId="4A6C2546" w14:textId="38C9665D" w:rsidR="00EC3F5A" w:rsidRPr="00117FCD" w:rsidRDefault="003C44AD" w:rsidP="00591F97">
      <w:pPr>
        <w:pStyle w:val="ListParagraph"/>
        <w:numPr>
          <w:ilvl w:val="1"/>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t>When concluding Financial Support Agreements with Financial Support Recipients, Financial Support Providers shall have the right to impose additional requirements and conditions on Financial Support Recipients, if necessary, insofar as these do not conflict with the requirements of the LoCFS and other legal acts. Financial Support Agreements may not contain confidentiality agreements restricting the disclosure to the public of information about the Financial Support provided by the Company, its Subsidiaries and its use.</w:t>
      </w:r>
    </w:p>
    <w:p w14:paraId="31DEB8D6" w14:textId="77777777" w:rsidR="00EC3F5A" w:rsidRPr="00117FCD" w:rsidRDefault="00EC3F5A" w:rsidP="00591F97">
      <w:pPr>
        <w:pStyle w:val="ListParagraph"/>
        <w:numPr>
          <w:ilvl w:val="1"/>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t xml:space="preserve">No Financial Support Agreements may be concluded which provide for an obligation on the part of the Financial Support Provider to provide support out of the Financial Support Provider's income/funds for the following financial year. </w:t>
      </w:r>
    </w:p>
    <w:p w14:paraId="4865AB61" w14:textId="3B7F196D" w:rsidR="003C44AD" w:rsidRPr="00117FCD" w:rsidRDefault="00B1284F" w:rsidP="0084116B">
      <w:pPr>
        <w:pStyle w:val="ListParagraph"/>
        <w:numPr>
          <w:ilvl w:val="1"/>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t>The Financial Support Agreement shall be signed by the Company's Manager or the Manager of a Subsidiary or a person authorised by them in accordance with the decisions taken on the granting of the Financial Support.</w:t>
      </w:r>
    </w:p>
    <w:p w14:paraId="1E671CDA" w14:textId="289DCA76" w:rsidR="00AB1C17" w:rsidRPr="00117FCD" w:rsidRDefault="00E81FF9" w:rsidP="00E778AE">
      <w:pPr>
        <w:pStyle w:val="ListParagraph"/>
        <w:numPr>
          <w:ilvl w:val="1"/>
          <w:numId w:val="82"/>
        </w:numPr>
        <w:tabs>
          <w:tab w:val="left" w:pos="709"/>
          <w:tab w:val="left" w:pos="1134"/>
          <w:tab w:val="left" w:pos="1276"/>
        </w:tabs>
        <w:spacing w:after="120"/>
        <w:ind w:left="0" w:firstLine="0"/>
        <w:jc w:val="both"/>
        <w:rPr>
          <w:rFonts w:ascii="Arial" w:hAnsi="Arial" w:cs="Arial"/>
          <w:sz w:val="22"/>
          <w:szCs w:val="22"/>
        </w:rPr>
      </w:pPr>
      <w:r w:rsidRPr="00117FCD">
        <w:rPr>
          <w:rFonts w:ascii="Arial" w:hAnsi="Arial" w:cs="Arial"/>
          <w:sz w:val="22"/>
          <w:lang w:bidi="en-GB"/>
        </w:rPr>
        <w:t>The Agreement must be signed by the Applicant's sole or collegial governing body legally representing the Applicant, or by a person duly authorised by such body. If the Agreement is signed by an authorised person, a valid power of attorney or a decision (order or similar) of the Applicant's sole or collegial governing body granting the relevant authorisations to that person must be submitted.</w:t>
      </w:r>
    </w:p>
    <w:p w14:paraId="0F27EEBE" w14:textId="77777777" w:rsidR="00E778AE" w:rsidRPr="00117FCD" w:rsidRDefault="00E778AE" w:rsidP="00E778AE">
      <w:pPr>
        <w:pStyle w:val="ListParagraph"/>
        <w:tabs>
          <w:tab w:val="left" w:pos="709"/>
          <w:tab w:val="left" w:pos="1134"/>
          <w:tab w:val="left" w:pos="1276"/>
        </w:tabs>
        <w:spacing w:after="120"/>
        <w:ind w:left="0"/>
        <w:jc w:val="both"/>
        <w:rPr>
          <w:rFonts w:ascii="Arial" w:hAnsi="Arial" w:cs="Arial"/>
          <w:sz w:val="22"/>
          <w:szCs w:val="22"/>
        </w:rPr>
      </w:pPr>
    </w:p>
    <w:p w14:paraId="763B645D" w14:textId="0F2C1D2C" w:rsidR="00144A6B" w:rsidRPr="00117FCD" w:rsidRDefault="00144A6B" w:rsidP="00144A6B">
      <w:pPr>
        <w:pStyle w:val="ListParagraph"/>
        <w:numPr>
          <w:ilvl w:val="0"/>
          <w:numId w:val="82"/>
        </w:numPr>
        <w:tabs>
          <w:tab w:val="left" w:pos="567"/>
        </w:tabs>
        <w:spacing w:after="120"/>
        <w:jc w:val="both"/>
        <w:rPr>
          <w:rFonts w:ascii="Arial" w:hAnsi="Arial" w:cs="Arial"/>
          <w:b/>
          <w:bCs/>
          <w:sz w:val="22"/>
          <w:szCs w:val="22"/>
        </w:rPr>
      </w:pPr>
      <w:r w:rsidRPr="00117FCD">
        <w:rPr>
          <w:rFonts w:ascii="Arial" w:hAnsi="Arial" w:cs="Arial"/>
          <w:b/>
          <w:sz w:val="22"/>
          <w:lang w:bidi="en-GB"/>
        </w:rPr>
        <w:t xml:space="preserve">PROCEDURE FOR MODIFYING PART(S) OF THE PROJECT </w:t>
      </w:r>
    </w:p>
    <w:p w14:paraId="42C649B2" w14:textId="4091B5E6" w:rsidR="00240671" w:rsidRPr="00117FCD" w:rsidRDefault="00144A6B" w:rsidP="00240671">
      <w:pPr>
        <w:pStyle w:val="ListParagraph"/>
        <w:numPr>
          <w:ilvl w:val="1"/>
          <w:numId w:val="82"/>
        </w:numPr>
        <w:tabs>
          <w:tab w:val="left" w:pos="567"/>
        </w:tabs>
        <w:spacing w:after="120"/>
        <w:jc w:val="both"/>
        <w:rPr>
          <w:rFonts w:ascii="Arial" w:hAnsi="Arial" w:cs="Arial"/>
          <w:sz w:val="22"/>
          <w:szCs w:val="22"/>
        </w:rPr>
      </w:pPr>
      <w:r w:rsidRPr="00117FCD">
        <w:rPr>
          <w:rFonts w:ascii="Arial" w:hAnsi="Arial" w:cs="Arial"/>
          <w:sz w:val="22"/>
          <w:lang w:bidi="en-GB"/>
        </w:rPr>
        <w:t>A modification of part of the Project is permitted only if all of the following conditions are met:</w:t>
      </w:r>
    </w:p>
    <w:p w14:paraId="5F863680" w14:textId="3EAA4334" w:rsidR="00144A6B" w:rsidRPr="00117FCD" w:rsidRDefault="00260CE9" w:rsidP="00240671">
      <w:pPr>
        <w:pStyle w:val="ListParagraph"/>
        <w:numPr>
          <w:ilvl w:val="2"/>
          <w:numId w:val="82"/>
        </w:numPr>
        <w:tabs>
          <w:tab w:val="left" w:pos="567"/>
        </w:tabs>
        <w:spacing w:after="120"/>
        <w:jc w:val="both"/>
        <w:rPr>
          <w:rFonts w:ascii="Arial" w:hAnsi="Arial" w:cs="Arial"/>
          <w:sz w:val="22"/>
          <w:szCs w:val="22"/>
        </w:rPr>
      </w:pPr>
      <w:r w:rsidRPr="00117FCD">
        <w:rPr>
          <w:rFonts w:ascii="Arial" w:hAnsi="Arial" w:cs="Arial"/>
          <w:sz w:val="22"/>
          <w:lang w:bidi="en-GB"/>
        </w:rPr>
        <w:t xml:space="preserve"> The modification of part of the Project is necessary for the proper implementation of the Project or would increase the value of the Project for the community;</w:t>
      </w:r>
    </w:p>
    <w:p w14:paraId="78B06EC3" w14:textId="257FB588" w:rsidR="00260CE9" w:rsidRPr="00117FCD" w:rsidRDefault="003D61CF" w:rsidP="00240671">
      <w:pPr>
        <w:pStyle w:val="ListParagraph"/>
        <w:numPr>
          <w:ilvl w:val="2"/>
          <w:numId w:val="82"/>
        </w:numPr>
        <w:tabs>
          <w:tab w:val="left" w:pos="567"/>
        </w:tabs>
        <w:spacing w:after="120"/>
        <w:jc w:val="both"/>
        <w:rPr>
          <w:rFonts w:ascii="Arial" w:hAnsi="Arial" w:cs="Arial"/>
          <w:sz w:val="22"/>
          <w:szCs w:val="22"/>
        </w:rPr>
      </w:pPr>
      <w:r w:rsidRPr="00117FCD">
        <w:rPr>
          <w:rFonts w:ascii="Arial" w:hAnsi="Arial" w:cs="Arial"/>
          <w:sz w:val="22"/>
          <w:lang w:bidi="en-GB"/>
        </w:rPr>
        <w:t>The deadline set in the Agreement for the Financial Support Recipient to implement the Project has not yet expired;</w:t>
      </w:r>
    </w:p>
    <w:p w14:paraId="08B607EC" w14:textId="7B26B28F" w:rsidR="005114FE" w:rsidRPr="00117FCD" w:rsidRDefault="005114FE" w:rsidP="005114FE">
      <w:pPr>
        <w:pStyle w:val="ListParagraph"/>
        <w:numPr>
          <w:ilvl w:val="2"/>
          <w:numId w:val="82"/>
        </w:numPr>
        <w:tabs>
          <w:tab w:val="left" w:pos="567"/>
        </w:tabs>
        <w:spacing w:after="120"/>
        <w:jc w:val="both"/>
        <w:rPr>
          <w:rFonts w:ascii="Arial" w:hAnsi="Arial" w:cs="Arial"/>
          <w:sz w:val="22"/>
          <w:szCs w:val="22"/>
        </w:rPr>
      </w:pPr>
      <w:r w:rsidRPr="00117FCD">
        <w:rPr>
          <w:rFonts w:ascii="Arial" w:hAnsi="Arial" w:cs="Arial"/>
          <w:sz w:val="22"/>
          <w:lang w:bidi="en-GB"/>
        </w:rPr>
        <w:t>The Financial Support Recipient seeks to modify a non-essential part of the Project that does not exceed 20 (twenty) percent of the Project budget value specified in the Application (applicable in cases where the modification of part of the Project would result in changes to the Project budget lines provided in the Application);</w:t>
      </w:r>
    </w:p>
    <w:p w14:paraId="67865E8E" w14:textId="059831B7" w:rsidR="005114FE" w:rsidRPr="00117FCD" w:rsidRDefault="00BF28FC" w:rsidP="005114FE">
      <w:pPr>
        <w:pStyle w:val="ListParagraph"/>
        <w:numPr>
          <w:ilvl w:val="2"/>
          <w:numId w:val="82"/>
        </w:numPr>
        <w:tabs>
          <w:tab w:val="left" w:pos="567"/>
        </w:tabs>
        <w:spacing w:after="120"/>
        <w:jc w:val="both"/>
        <w:rPr>
          <w:rFonts w:ascii="Arial" w:hAnsi="Arial" w:cs="Arial"/>
          <w:sz w:val="22"/>
          <w:szCs w:val="22"/>
        </w:rPr>
      </w:pPr>
      <w:r w:rsidRPr="00117FCD">
        <w:rPr>
          <w:rFonts w:ascii="Arial" w:hAnsi="Arial" w:cs="Arial"/>
          <w:sz w:val="22"/>
          <w:lang w:bidi="en-GB"/>
        </w:rPr>
        <w:t>Even after the modification of a non-essential part of the Project, the Project objectives and goals set out in the Application will be achieved, i.e., the Financial Support will be used in accordance with its intended purpose.</w:t>
      </w:r>
    </w:p>
    <w:p w14:paraId="338BF6C3" w14:textId="1480D946" w:rsidR="00E85D1B" w:rsidRPr="00117FCD" w:rsidRDefault="00AF05EE" w:rsidP="000A2CF2">
      <w:pPr>
        <w:pStyle w:val="ListParagraph"/>
        <w:numPr>
          <w:ilvl w:val="1"/>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t>The Financial Support Recipient, seeking to modify a non-essential part of the Project, must submit a written request to the Financial Support Provider regarding the proposed modification. In the request, the Recipient of Financial Support must indicate the part of the Project they wish to change and justify that all conditions specified in Clause 11.1 of the Rules, under which a change to part of the Project is permitted, are met.</w:t>
      </w:r>
    </w:p>
    <w:p w14:paraId="32A17D09" w14:textId="539686F0" w:rsidR="00144A6B" w:rsidRPr="00117FCD" w:rsidRDefault="00144A6B" w:rsidP="000A2CF2">
      <w:pPr>
        <w:pStyle w:val="ListParagraph"/>
        <w:numPr>
          <w:ilvl w:val="1"/>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t xml:space="preserve">Upon receiving a request to modify part of the Project, the Coordinator shall, no later than within 15 (fifteen) business days, assess the part of the Project that the Recipient of Financial Support wishes to change, as well as whether the conditions set out in Clause 11.1 of the Rules, under which such changes are permitted, are met. If necessary, the Coordinator may request the Recipient of Financial Support to provide documents substantiating the request and/or the existence of the conditions specified in Clause 11.1 of the Rules. </w:t>
      </w:r>
    </w:p>
    <w:p w14:paraId="2B83DC6B" w14:textId="7124AAD6" w:rsidR="0067582C" w:rsidRPr="00117FCD" w:rsidRDefault="000D631A" w:rsidP="000A2CF2">
      <w:pPr>
        <w:pStyle w:val="ListParagraph"/>
        <w:numPr>
          <w:ilvl w:val="1"/>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t>If necessary, the Coordinator may involve experts from the AB Ignitis Group of companies (such as a legal expert, auditor, and/or other specialists) to evaluate the request for modification of part of the Project.</w:t>
      </w:r>
    </w:p>
    <w:p w14:paraId="50CD5FF9" w14:textId="25AC3B13" w:rsidR="0067582C" w:rsidRPr="00117FCD" w:rsidRDefault="00D95DC8" w:rsidP="000A2CF2">
      <w:pPr>
        <w:pStyle w:val="ListParagraph"/>
        <w:numPr>
          <w:ilvl w:val="1"/>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lastRenderedPageBreak/>
        <w:t>Upon completion of the evaluation specified in Clause 11.3 of the Rules, the Coordinator shall submit a reasoned proposal to the relevant head of the Company or Subsidiary to approve or reject the modification of part of the Project.</w:t>
      </w:r>
    </w:p>
    <w:p w14:paraId="5B16B765" w14:textId="0638C1BE" w:rsidR="000864AB" w:rsidRPr="00117FCD" w:rsidRDefault="00442CAB" w:rsidP="000A2CF2">
      <w:pPr>
        <w:pStyle w:val="ListParagraph"/>
        <w:numPr>
          <w:ilvl w:val="1"/>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t>The final decision on the modification of part of the Project shall be made by the head of the relevant Company or Subsidiary within 20 (twenty) business days from the date of receipt of the request, after evaluating the Coordinator's proposal.</w:t>
      </w:r>
    </w:p>
    <w:p w14:paraId="339AE2C3" w14:textId="1902D192" w:rsidR="00387337" w:rsidRPr="00117FCD" w:rsidRDefault="00626FE4" w:rsidP="000A2CF2">
      <w:pPr>
        <w:pStyle w:val="ListParagraph"/>
        <w:numPr>
          <w:ilvl w:val="1"/>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t>Once the head of the Company / Subsidiary has made a decision regarding the modification of part of the Project, the Provider of Support and the Recipient of Financial Support shall conclude an amendment agreement to the Financial Support Agreement.</w:t>
      </w:r>
    </w:p>
    <w:p w14:paraId="2823BF5D" w14:textId="4B03DF6B" w:rsidR="00626FE4" w:rsidRPr="00117FCD" w:rsidRDefault="00816400" w:rsidP="000A2CF2">
      <w:pPr>
        <w:pStyle w:val="ListParagraph"/>
        <w:numPr>
          <w:ilvl w:val="1"/>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t>If the head of the Company / Subsidiary decides that there is no basis for the modification of part of the Project, the Recipient of Financial Support shall be informed of this in writing (via email).</w:t>
      </w:r>
    </w:p>
    <w:p w14:paraId="5ED9CDDC" w14:textId="51875B98" w:rsidR="00816400" w:rsidRPr="00117FCD" w:rsidRDefault="003C4C8A" w:rsidP="000A2CF2">
      <w:pPr>
        <w:pStyle w:val="ListParagraph"/>
        <w:numPr>
          <w:ilvl w:val="1"/>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t>If, during the implementation of the Project, the Financial Support is used in accordance with its intended purpose (i.e., for the implementation of the Application specified in Clause 1.2 of the Agreement) and an unused amount of up to one hundred (100) EUR remains, and the deadline set out in Clause 4.1 of the Agreement has not yet expired, the Financial Support Recipient, upon prior coordination with the Financial Support Provider by email, may use the unused amount of the Financial Support, not exceeding one hundred (100) EUR, before the expiry of the deadline set in Clause 4.1, to purchase goods and/or services related to the Project, without deviating from the Project's objectives and goals. The Financial Support Recipient shall account for the use of such unused Financial Support in accordance with the procedure set out in Clause 4.12 of the Agreement.</w:t>
      </w:r>
    </w:p>
    <w:p w14:paraId="0173832F" w14:textId="77777777" w:rsidR="00A30F2B" w:rsidRPr="00117FCD" w:rsidRDefault="00A30F2B" w:rsidP="0067582C">
      <w:pPr>
        <w:tabs>
          <w:tab w:val="num" w:pos="993"/>
        </w:tabs>
        <w:spacing w:after="120"/>
        <w:jc w:val="both"/>
        <w:rPr>
          <w:rFonts w:ascii="Arial" w:hAnsi="Arial" w:cs="Arial"/>
          <w:sz w:val="22"/>
          <w:szCs w:val="22"/>
        </w:rPr>
      </w:pPr>
    </w:p>
    <w:p w14:paraId="477C442B" w14:textId="77777777" w:rsidR="00A30F2B" w:rsidRPr="00117FCD" w:rsidRDefault="00A30F2B" w:rsidP="00673F40">
      <w:pPr>
        <w:pStyle w:val="ListParagraph"/>
        <w:numPr>
          <w:ilvl w:val="0"/>
          <w:numId w:val="82"/>
        </w:numPr>
        <w:tabs>
          <w:tab w:val="left" w:pos="426"/>
        </w:tabs>
        <w:spacing w:after="120"/>
        <w:jc w:val="both"/>
        <w:rPr>
          <w:rFonts w:ascii="Arial" w:hAnsi="Arial" w:cs="Arial"/>
          <w:b/>
          <w:bCs/>
          <w:sz w:val="22"/>
          <w:szCs w:val="22"/>
        </w:rPr>
      </w:pPr>
      <w:r w:rsidRPr="00117FCD">
        <w:rPr>
          <w:rFonts w:ascii="Arial" w:hAnsi="Arial" w:cs="Arial"/>
          <w:b/>
          <w:sz w:val="22"/>
          <w:lang w:bidi="en-GB"/>
        </w:rPr>
        <w:t>RESPONSIBILITY</w:t>
      </w:r>
    </w:p>
    <w:p w14:paraId="47CB43B8" w14:textId="4A76DAFA" w:rsidR="00583D1C" w:rsidRPr="00117FCD" w:rsidRDefault="00C94439" w:rsidP="00673F40">
      <w:pPr>
        <w:pStyle w:val="ListParagraph"/>
        <w:numPr>
          <w:ilvl w:val="1"/>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t>The control of the use of the Financial Support for its intended purpose shall be carried out by analysing and evaluating the documents submitted by the Financial Support Recipient in support of the use of the Financial Support. The Financial Support shall be deemed to have been used for its intended purpose when the allocated Financial Support has been used for the purposes set out in the Application. In the event of circumstances coming to light that the Financial Support Recipient has provided false or untrue information to the Financial Support Provider in the Application or related documents, as well as circumstances that make or may make the granting and/or use of the Financial Support unlawful, or that pose a potential risk to the reputation of the Financial Support Provider, the Group (e.</w:t>
      </w:r>
      <w:r w:rsidR="00117FCD">
        <w:rPr>
          <w:rFonts w:ascii="Arial" w:hAnsi="Arial" w:cs="Arial"/>
          <w:sz w:val="22"/>
          <w:lang w:bidi="en-GB"/>
        </w:rPr>
        <w:t> </w:t>
      </w:r>
      <w:r w:rsidRPr="00117FCD">
        <w:rPr>
          <w:rFonts w:ascii="Arial" w:hAnsi="Arial" w:cs="Arial"/>
          <w:sz w:val="22"/>
          <w:lang w:bidi="en-GB"/>
        </w:rPr>
        <w:t>g</w:t>
      </w:r>
      <w:r w:rsidR="00117FCD">
        <w:rPr>
          <w:rFonts w:ascii="Arial" w:hAnsi="Arial" w:cs="Arial"/>
          <w:sz w:val="22"/>
          <w:lang w:bidi="en-GB"/>
        </w:rPr>
        <w:t>.</w:t>
      </w:r>
      <w:r w:rsidRPr="00117FCD">
        <w:rPr>
          <w:rFonts w:ascii="Arial" w:hAnsi="Arial" w:cs="Arial"/>
          <w:sz w:val="22"/>
          <w:lang w:bidi="en-GB"/>
        </w:rPr>
        <w:t xml:space="preserve"> such as: judgements in civil, administrative or criminal court cases against the Applicant in respect of previous violations related to the misuse of the Financial Support, as well as fraud or other similar corrupt or other criminal acts; information in the public domain about the Applicant's potentially improper activities, which may directly or indirectly have a negative impact on the good reputation of the Financial Support Provider or the Group or undermine it, improper conduct/activities of the Applicant or its management which may pose a risk to the ability of the Financial Support Provider to achieve the results of the activity, initiative or project set out by the Financial Support Provider for the Applicant, etc.), the Financial Support Provider shall have the right to terminate the concluded Financial Support Agreement in accordance with the procedure laid down therein.</w:t>
      </w:r>
    </w:p>
    <w:p w14:paraId="57A7BFAF" w14:textId="5DED33E3" w:rsidR="00583D1C" w:rsidRPr="00117FCD" w:rsidRDefault="4C86DEC3" w:rsidP="00673F40">
      <w:pPr>
        <w:pStyle w:val="ListParagraph"/>
        <w:numPr>
          <w:ilvl w:val="1"/>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t xml:space="preserve">The Financial Support Recipient shall submit a report on the use of the Financial Support to the Financial Support Provider within the term laid down in the Financial Support Agreement (in accordance with Annex 4 of the Rules. A Community Financial Support Utilization Report and supporting documents must be submitted in accordance with the procedure established in the Financial Support Agreement to substantiate how the Financial Support was used.  </w:t>
      </w:r>
    </w:p>
    <w:p w14:paraId="6ED94C63" w14:textId="128772CA" w:rsidR="00583D1C" w:rsidRPr="00117FCD" w:rsidRDefault="5FDC3CA1" w:rsidP="00673F40">
      <w:pPr>
        <w:pStyle w:val="ListParagraph"/>
        <w:numPr>
          <w:ilvl w:val="1"/>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t xml:space="preserve">The Evaluation Committee shall carry out the evaluation of the reports received from Financial Support Recipients on the use of the Financial Support and the documents supporting the use of the Financial Support. </w:t>
      </w:r>
    </w:p>
    <w:p w14:paraId="4470F102" w14:textId="18CEAE61" w:rsidR="00B34A3C" w:rsidRPr="00117FCD" w:rsidRDefault="0A00960C" w:rsidP="00673F40">
      <w:pPr>
        <w:pStyle w:val="ListParagraph"/>
        <w:numPr>
          <w:ilvl w:val="1"/>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t xml:space="preserve">Failure by the Financial Support Recipient to submit a report on the use of the Financial Support in accordance with the procedures set out in the Agreement shall constitute a material violation of the Agreement and the Financial Support Recipient shall reimburse the Financial Support to the Financial Support Provider within the timeframe set out in the Agreement and shall be ineligible </w:t>
      </w:r>
      <w:r w:rsidRPr="00117FCD">
        <w:rPr>
          <w:rFonts w:ascii="Arial" w:hAnsi="Arial" w:cs="Arial"/>
          <w:sz w:val="22"/>
          <w:lang w:bidi="en-GB"/>
        </w:rPr>
        <w:lastRenderedPageBreak/>
        <w:t xml:space="preserve">to participate in the submission of applications to the Company and its Subsidiaries for the award of Financial Support for any projects within a period of 3 (three) years from the date specified in the Agreement. </w:t>
      </w:r>
    </w:p>
    <w:p w14:paraId="04AD4AC1" w14:textId="6701E3F0" w:rsidR="00583D1C" w:rsidRPr="00117FCD" w:rsidRDefault="361D155B" w:rsidP="00673F40">
      <w:pPr>
        <w:pStyle w:val="ListParagraph"/>
        <w:numPr>
          <w:ilvl w:val="1"/>
          <w:numId w:val="82"/>
        </w:numPr>
        <w:tabs>
          <w:tab w:val="left" w:pos="567"/>
        </w:tabs>
        <w:spacing w:after="120"/>
        <w:ind w:left="0" w:firstLine="0"/>
        <w:jc w:val="both"/>
        <w:rPr>
          <w:rFonts w:ascii="Arial" w:hAnsi="Arial" w:cs="Arial"/>
          <w:sz w:val="22"/>
          <w:szCs w:val="22"/>
        </w:rPr>
      </w:pPr>
      <w:r w:rsidRPr="00117FCD">
        <w:rPr>
          <w:rFonts w:ascii="Arial" w:hAnsi="Arial" w:cs="Arial"/>
          <w:sz w:val="22"/>
          <w:lang w:bidi="en-GB"/>
        </w:rPr>
        <w:t xml:space="preserve">If, in the assessment of the Evaluation Committee, the report on the use of the Financial Support and the accompanying documents do not justify the use of the full amount of the Financial Support disbursed to the Financial Support Recipient, the Financial Support Recipient shall be requested to provide additional information and documentation. In case the Financial Support Recipient does not submit the additional information and documents requested by the Financial Support Provider within the set term or the information and documents provided are, in the opinion of the Financial Support Provider, insufficient, this situation shall be treated as a non-submission of the report on the utilisation of the Financial Support and the consequences referred to in Clause 12.4 of the Rules shall apply. </w:t>
      </w:r>
    </w:p>
    <w:p w14:paraId="02C7A584" w14:textId="6FECF6C0" w:rsidR="00583D1C" w:rsidRPr="00117FCD" w:rsidRDefault="361D155B" w:rsidP="00673F40">
      <w:pPr>
        <w:pStyle w:val="ListParagraph"/>
        <w:numPr>
          <w:ilvl w:val="1"/>
          <w:numId w:val="82"/>
        </w:numPr>
        <w:tabs>
          <w:tab w:val="left" w:pos="709"/>
        </w:tabs>
        <w:spacing w:after="120"/>
        <w:ind w:left="0" w:firstLine="0"/>
        <w:jc w:val="both"/>
        <w:rPr>
          <w:rFonts w:ascii="Arial" w:hAnsi="Arial" w:cs="Arial"/>
          <w:sz w:val="22"/>
          <w:szCs w:val="22"/>
        </w:rPr>
      </w:pPr>
      <w:r w:rsidRPr="00117FCD">
        <w:rPr>
          <w:rFonts w:ascii="Arial" w:hAnsi="Arial" w:cs="Arial"/>
          <w:sz w:val="22"/>
          <w:lang w:bidi="en-GB"/>
        </w:rPr>
        <w:t>If, in the assessment of the Evaluation Committee, the report on the use of the Financial Support and the accompanying documents do not justify the use of all or part of the amount of the Financial Support disbursed to the Financial Support Recipient, the Financial Support Provider shall request from the Financial Support Recipient additional information and documents, which shall be provided by the Financial Support Recipient within the terms set out in the Financial Support Agreement. In case the Financial Support Recipient does not provide the additional information and documentation requested by the Financial Support Provider regarding the use of part of the amount of the Financial Support within the term or the information and documentation provided is, in the opinion of the Financial Support Provider, inadequate, the Financial Support Recipient shall repay to the Financial Support Provider the part of the Financial Support for which the use of the amount of the Financial Support has not been duly justified by the additional information and documentation requested by the Financial Support Provider within the term laid down in the Financial Support Agreement. Failure to repay a portion of the Financial Support amount in a timely manner shall preclude the Financial Support Recipient from participating in applications to the Company and its Subsidiaries for Financial Support for any projects for a period of 3 (three) years from the due date set out in the Financial Support Agreement.</w:t>
      </w:r>
    </w:p>
    <w:p w14:paraId="02372C88" w14:textId="5226EC6A" w:rsidR="00A30F2B" w:rsidRPr="00117FCD" w:rsidRDefault="73A99237" w:rsidP="00673F40">
      <w:pPr>
        <w:pStyle w:val="ListParagraph"/>
        <w:numPr>
          <w:ilvl w:val="1"/>
          <w:numId w:val="82"/>
        </w:numPr>
        <w:tabs>
          <w:tab w:val="left" w:pos="709"/>
        </w:tabs>
        <w:spacing w:after="120"/>
        <w:ind w:left="0" w:firstLine="0"/>
        <w:jc w:val="both"/>
        <w:rPr>
          <w:rFonts w:ascii="Arial" w:hAnsi="Arial" w:cs="Arial"/>
          <w:sz w:val="22"/>
          <w:szCs w:val="22"/>
        </w:rPr>
      </w:pPr>
      <w:r w:rsidRPr="00117FCD">
        <w:rPr>
          <w:rFonts w:ascii="Arial" w:hAnsi="Arial" w:cs="Arial"/>
          <w:sz w:val="22"/>
          <w:lang w:bidi="en-GB"/>
        </w:rPr>
        <w:t xml:space="preserve">On the basis of the Evaluation Committee's assessment of the use of the Financial Support and the decisions taken, the Coordinator shall prepare a draft report on the provision and use of the Financial Support by the Company and/or its Subsidiaries for the previous calendar year. This report shall be signed by the Chairperson of the Evaluation Committee and the Secretary (Coordinator). </w:t>
      </w:r>
    </w:p>
    <w:p w14:paraId="53D027DA" w14:textId="77B395E0" w:rsidR="0094246F" w:rsidRPr="00117FCD" w:rsidRDefault="0E16B916" w:rsidP="00673F40">
      <w:pPr>
        <w:pStyle w:val="ListParagraph"/>
        <w:numPr>
          <w:ilvl w:val="1"/>
          <w:numId w:val="82"/>
        </w:numPr>
        <w:tabs>
          <w:tab w:val="left" w:pos="709"/>
        </w:tabs>
        <w:spacing w:after="120"/>
        <w:ind w:left="0" w:firstLine="0"/>
        <w:jc w:val="both"/>
        <w:rPr>
          <w:rFonts w:ascii="Arial" w:hAnsi="Arial" w:cs="Arial"/>
          <w:sz w:val="22"/>
          <w:szCs w:val="22"/>
        </w:rPr>
      </w:pPr>
      <w:r w:rsidRPr="00117FCD">
        <w:rPr>
          <w:rFonts w:ascii="Arial" w:hAnsi="Arial" w:cs="Arial"/>
          <w:sz w:val="22"/>
          <w:lang w:bidi="en-GB"/>
        </w:rPr>
        <w:t>The report of the Evaluation Committee on the provision and use of the Financial Support by the Company and/or its Subsidiaries for the preceding calendar year shall include:</w:t>
      </w:r>
    </w:p>
    <w:p w14:paraId="19B3FD7A" w14:textId="4E6D4801" w:rsidR="00A30F2B" w:rsidRPr="00117FCD" w:rsidRDefault="2E0645A5" w:rsidP="00C5004C">
      <w:pPr>
        <w:pStyle w:val="ListParagraph"/>
        <w:tabs>
          <w:tab w:val="left" w:pos="709"/>
        </w:tabs>
        <w:spacing w:after="120"/>
        <w:ind w:left="0"/>
        <w:jc w:val="both"/>
        <w:rPr>
          <w:rFonts w:ascii="Arial" w:hAnsi="Arial" w:cs="Arial"/>
          <w:sz w:val="22"/>
          <w:szCs w:val="22"/>
        </w:rPr>
      </w:pPr>
      <w:r w:rsidRPr="00117FCD">
        <w:rPr>
          <w:rFonts w:ascii="Arial" w:hAnsi="Arial" w:cs="Arial"/>
          <w:sz w:val="22"/>
          <w:lang w:bidi="en-GB"/>
        </w:rPr>
        <w:t>12.8.1. the number of Applications submitted;</w:t>
      </w:r>
    </w:p>
    <w:p w14:paraId="29100146" w14:textId="5D6D2093" w:rsidR="00A30F2B" w:rsidRPr="00117FCD" w:rsidRDefault="2900D15B" w:rsidP="00C5004C">
      <w:pPr>
        <w:pStyle w:val="ListParagraph"/>
        <w:tabs>
          <w:tab w:val="left" w:pos="709"/>
        </w:tabs>
        <w:spacing w:after="120"/>
        <w:ind w:left="0"/>
        <w:jc w:val="both"/>
        <w:rPr>
          <w:rFonts w:ascii="Arial" w:hAnsi="Arial" w:cs="Arial"/>
          <w:sz w:val="22"/>
          <w:szCs w:val="22"/>
        </w:rPr>
      </w:pPr>
      <w:r w:rsidRPr="00117FCD">
        <w:rPr>
          <w:rFonts w:ascii="Arial" w:hAnsi="Arial" w:cs="Arial"/>
          <w:sz w:val="22"/>
          <w:lang w:bidi="en-GB"/>
        </w:rPr>
        <w:t>12.8.2. the number of successful and unsuccessful Applications;</w:t>
      </w:r>
    </w:p>
    <w:p w14:paraId="660D9DA3" w14:textId="33ADBF18" w:rsidR="00A30F2B" w:rsidRPr="00117FCD" w:rsidRDefault="7CEF5463" w:rsidP="00C5004C">
      <w:pPr>
        <w:pStyle w:val="ListParagraph"/>
        <w:tabs>
          <w:tab w:val="left" w:pos="709"/>
        </w:tabs>
        <w:spacing w:after="120"/>
        <w:ind w:left="0"/>
        <w:jc w:val="both"/>
        <w:rPr>
          <w:rFonts w:ascii="Arial" w:hAnsi="Arial" w:cs="Arial"/>
          <w:sz w:val="22"/>
          <w:szCs w:val="22"/>
        </w:rPr>
      </w:pPr>
      <w:r w:rsidRPr="00117FCD">
        <w:rPr>
          <w:rFonts w:ascii="Arial" w:hAnsi="Arial" w:cs="Arial"/>
          <w:sz w:val="22"/>
          <w:lang w:bidi="en-GB"/>
        </w:rPr>
        <w:t xml:space="preserve">12.8.3. how the Financial Support has been used; </w:t>
      </w:r>
    </w:p>
    <w:p w14:paraId="336573CC" w14:textId="3B3C2335" w:rsidR="00A30F2B" w:rsidRPr="00117FCD" w:rsidRDefault="20576125" w:rsidP="00C5004C">
      <w:pPr>
        <w:pStyle w:val="ListParagraph"/>
        <w:tabs>
          <w:tab w:val="left" w:pos="709"/>
        </w:tabs>
        <w:spacing w:after="120"/>
        <w:ind w:left="0"/>
        <w:jc w:val="both"/>
        <w:rPr>
          <w:rFonts w:ascii="Arial" w:hAnsi="Arial" w:cs="Arial"/>
          <w:sz w:val="22"/>
          <w:szCs w:val="22"/>
        </w:rPr>
      </w:pPr>
      <w:r w:rsidRPr="00117FCD">
        <w:rPr>
          <w:rFonts w:ascii="Arial" w:hAnsi="Arial" w:cs="Arial"/>
          <w:sz w:val="22"/>
          <w:lang w:bidi="en-GB"/>
        </w:rPr>
        <w:t>12.8.4. other relevant information.</w:t>
      </w:r>
    </w:p>
    <w:p w14:paraId="30315590" w14:textId="0D97DB57" w:rsidR="00CC1ADA" w:rsidRPr="00117FCD" w:rsidRDefault="39CA364F" w:rsidP="00C5004C">
      <w:pPr>
        <w:pStyle w:val="ListParagraph"/>
        <w:tabs>
          <w:tab w:val="left" w:pos="709"/>
        </w:tabs>
        <w:spacing w:after="120"/>
        <w:ind w:left="0"/>
        <w:jc w:val="both"/>
        <w:rPr>
          <w:rFonts w:ascii="Arial" w:hAnsi="Arial" w:cs="Arial"/>
          <w:sz w:val="22"/>
          <w:szCs w:val="22"/>
        </w:rPr>
      </w:pPr>
      <w:r w:rsidRPr="00117FCD">
        <w:rPr>
          <w:rFonts w:ascii="Arial" w:hAnsi="Arial" w:cs="Arial"/>
          <w:sz w:val="22"/>
          <w:lang w:bidi="en-GB"/>
        </w:rPr>
        <w:t>12.9. A report drawn up by the Evaluation Committee on the provision and use of the Support by the Company and/or its Subsidiaries for the preceding calendar year shall be submitted to the Management Board for approval.</w:t>
      </w:r>
    </w:p>
    <w:p w14:paraId="56181D11" w14:textId="77777777" w:rsidR="002B099A" w:rsidRPr="00117FCD" w:rsidRDefault="002B099A" w:rsidP="00C5004C">
      <w:pPr>
        <w:pStyle w:val="ListParagraph"/>
        <w:tabs>
          <w:tab w:val="num" w:pos="1276"/>
          <w:tab w:val="num" w:pos="1429"/>
        </w:tabs>
        <w:spacing w:after="120"/>
        <w:ind w:left="0"/>
        <w:jc w:val="both"/>
        <w:rPr>
          <w:rFonts w:ascii="Arial" w:hAnsi="Arial" w:cs="Arial"/>
          <w:sz w:val="22"/>
          <w:szCs w:val="22"/>
        </w:rPr>
      </w:pPr>
    </w:p>
    <w:p w14:paraId="53DA44EE" w14:textId="77777777" w:rsidR="00BA6F31" w:rsidRPr="00117FCD" w:rsidRDefault="0954C94F" w:rsidP="00C44300">
      <w:pPr>
        <w:pStyle w:val="ListParagraph"/>
        <w:numPr>
          <w:ilvl w:val="0"/>
          <w:numId w:val="82"/>
        </w:numPr>
        <w:tabs>
          <w:tab w:val="left" w:pos="426"/>
        </w:tabs>
        <w:spacing w:after="120"/>
        <w:jc w:val="both"/>
        <w:rPr>
          <w:rFonts w:ascii="Arial" w:hAnsi="Arial" w:cs="Arial"/>
          <w:b/>
          <w:bCs/>
        </w:rPr>
      </w:pPr>
      <w:r w:rsidRPr="00117FCD">
        <w:rPr>
          <w:rFonts w:ascii="Arial" w:hAnsi="Arial" w:cs="Arial"/>
          <w:b/>
          <w:sz w:val="22"/>
          <w:lang w:bidi="en-GB"/>
        </w:rPr>
        <w:t>PUBLICITY</w:t>
      </w:r>
    </w:p>
    <w:p w14:paraId="601BA249" w14:textId="77777777" w:rsidR="00C44300" w:rsidRPr="00117FCD" w:rsidRDefault="49005F8F" w:rsidP="008C16DB">
      <w:pPr>
        <w:pStyle w:val="ListParagraph"/>
        <w:numPr>
          <w:ilvl w:val="1"/>
          <w:numId w:val="82"/>
        </w:numPr>
        <w:tabs>
          <w:tab w:val="left" w:pos="426"/>
          <w:tab w:val="left" w:pos="709"/>
        </w:tabs>
        <w:spacing w:after="120"/>
        <w:ind w:left="0" w:firstLine="0"/>
        <w:jc w:val="both"/>
        <w:rPr>
          <w:rFonts w:ascii="Arial" w:hAnsi="Arial" w:cs="Arial"/>
        </w:rPr>
      </w:pPr>
      <w:r w:rsidRPr="00117FCD">
        <w:rPr>
          <w:rFonts w:ascii="Arial" w:hAnsi="Arial" w:cs="Arial"/>
          <w:sz w:val="22"/>
          <w:lang w:bidi="en-GB"/>
        </w:rPr>
        <w:t xml:space="preserve">The Company shall, no later than 1 (one) month after the grant of the Financial Support, make publicly available on the Company's </w:t>
      </w:r>
      <w:r w:rsidR="3D6E01D3" w:rsidRPr="00117FCD">
        <w:rPr>
          <w:rStyle w:val="normaltextrun1"/>
          <w:rFonts w:ascii="Arial" w:hAnsi="Arial" w:cs="Arial"/>
          <w:sz w:val="22"/>
          <w:lang w:bidi="en-GB"/>
        </w:rPr>
        <w:t>website</w:t>
      </w:r>
      <w:r w:rsidRPr="00117FCD">
        <w:rPr>
          <w:rFonts w:ascii="Arial" w:hAnsi="Arial" w:cs="Arial"/>
          <w:sz w:val="22"/>
          <w:lang w:bidi="en-GB"/>
        </w:rPr>
        <w:t xml:space="preserve"> information about the Financial Support granted: </w:t>
      </w:r>
    </w:p>
    <w:p w14:paraId="4E00E4B7" w14:textId="77777777" w:rsidR="00C44300" w:rsidRPr="00117FCD" w:rsidRDefault="3CD90C7E" w:rsidP="008C16DB">
      <w:pPr>
        <w:pStyle w:val="ListParagraph"/>
        <w:numPr>
          <w:ilvl w:val="2"/>
          <w:numId w:val="82"/>
        </w:numPr>
        <w:tabs>
          <w:tab w:val="left" w:pos="426"/>
          <w:tab w:val="left" w:pos="709"/>
        </w:tabs>
        <w:spacing w:after="120"/>
        <w:jc w:val="both"/>
        <w:rPr>
          <w:rFonts w:ascii="Arial" w:hAnsi="Arial" w:cs="Arial"/>
          <w:sz w:val="22"/>
          <w:szCs w:val="22"/>
        </w:rPr>
      </w:pPr>
      <w:r w:rsidRPr="00117FCD">
        <w:rPr>
          <w:rFonts w:ascii="Arial" w:hAnsi="Arial" w:cs="Arial"/>
          <w:sz w:val="22"/>
          <w:lang w:bidi="en-GB"/>
        </w:rPr>
        <w:t xml:space="preserve">Financial Support Recipient(s); </w:t>
      </w:r>
    </w:p>
    <w:p w14:paraId="5033BF18" w14:textId="77777777" w:rsidR="00C44300" w:rsidRPr="00117FCD" w:rsidRDefault="3CD90C7E" w:rsidP="008C16DB">
      <w:pPr>
        <w:pStyle w:val="ListParagraph"/>
        <w:numPr>
          <w:ilvl w:val="2"/>
          <w:numId w:val="82"/>
        </w:numPr>
        <w:tabs>
          <w:tab w:val="left" w:pos="426"/>
          <w:tab w:val="left" w:pos="709"/>
        </w:tabs>
        <w:spacing w:after="120"/>
        <w:jc w:val="both"/>
        <w:rPr>
          <w:rFonts w:ascii="Arial" w:hAnsi="Arial" w:cs="Arial"/>
          <w:sz w:val="22"/>
          <w:szCs w:val="22"/>
        </w:rPr>
      </w:pPr>
      <w:r w:rsidRPr="00117FCD">
        <w:rPr>
          <w:rFonts w:ascii="Arial" w:hAnsi="Arial" w:cs="Arial"/>
          <w:sz w:val="22"/>
          <w:lang w:bidi="en-GB"/>
        </w:rPr>
        <w:t xml:space="preserve">Purpose of the Financial Support; </w:t>
      </w:r>
    </w:p>
    <w:p w14:paraId="56D29CDD" w14:textId="77777777" w:rsidR="008C16DB" w:rsidRPr="00117FCD" w:rsidRDefault="3CD90C7E" w:rsidP="008C16DB">
      <w:pPr>
        <w:pStyle w:val="ListParagraph"/>
        <w:numPr>
          <w:ilvl w:val="2"/>
          <w:numId w:val="82"/>
        </w:numPr>
        <w:tabs>
          <w:tab w:val="left" w:pos="426"/>
          <w:tab w:val="left" w:pos="709"/>
        </w:tabs>
        <w:spacing w:after="120"/>
        <w:jc w:val="both"/>
        <w:rPr>
          <w:rFonts w:ascii="Arial" w:hAnsi="Arial" w:cs="Arial"/>
          <w:sz w:val="22"/>
          <w:szCs w:val="22"/>
        </w:rPr>
      </w:pPr>
      <w:r w:rsidRPr="00117FCD">
        <w:rPr>
          <w:rFonts w:ascii="Arial" w:hAnsi="Arial" w:cs="Arial"/>
          <w:sz w:val="22"/>
          <w:lang w:bidi="en-GB"/>
        </w:rPr>
        <w:t xml:space="preserve">Amount of Financial Support; </w:t>
      </w:r>
    </w:p>
    <w:p w14:paraId="56325C82" w14:textId="7064670F" w:rsidR="008C16DB" w:rsidRPr="00117FCD" w:rsidRDefault="3CD90C7E" w:rsidP="008C16DB">
      <w:pPr>
        <w:pStyle w:val="ListParagraph"/>
        <w:numPr>
          <w:ilvl w:val="2"/>
          <w:numId w:val="82"/>
        </w:numPr>
        <w:tabs>
          <w:tab w:val="left" w:pos="426"/>
          <w:tab w:val="left" w:pos="709"/>
        </w:tabs>
        <w:spacing w:after="120"/>
        <w:jc w:val="both"/>
        <w:rPr>
          <w:rFonts w:ascii="Arial" w:hAnsi="Arial" w:cs="Arial"/>
          <w:sz w:val="22"/>
          <w:szCs w:val="22"/>
        </w:rPr>
      </w:pPr>
      <w:r w:rsidRPr="00117FCD">
        <w:rPr>
          <w:rFonts w:ascii="Arial" w:hAnsi="Arial" w:cs="Arial"/>
          <w:sz w:val="22"/>
          <w:lang w:bidi="en-GB"/>
        </w:rPr>
        <w:t>Financial Support provision period.</w:t>
      </w:r>
    </w:p>
    <w:p w14:paraId="7EB5D256" w14:textId="77777777" w:rsidR="008C16DB" w:rsidRPr="00117FCD" w:rsidRDefault="49005F8F" w:rsidP="00B47A8B">
      <w:pPr>
        <w:pStyle w:val="ListParagraph"/>
        <w:numPr>
          <w:ilvl w:val="1"/>
          <w:numId w:val="82"/>
        </w:numPr>
        <w:tabs>
          <w:tab w:val="left" w:pos="426"/>
          <w:tab w:val="left" w:pos="709"/>
          <w:tab w:val="left" w:pos="1276"/>
        </w:tabs>
        <w:spacing w:after="120"/>
        <w:jc w:val="both"/>
        <w:rPr>
          <w:rFonts w:ascii="Arial" w:hAnsi="Arial" w:cs="Arial"/>
          <w:sz w:val="22"/>
          <w:szCs w:val="22"/>
        </w:rPr>
      </w:pPr>
      <w:r w:rsidRPr="00117FCD">
        <w:rPr>
          <w:rFonts w:ascii="Arial" w:hAnsi="Arial" w:cs="Arial"/>
          <w:sz w:val="22"/>
          <w:lang w:bidi="en-GB"/>
        </w:rPr>
        <w:t>The Company also makes public:</w:t>
      </w:r>
    </w:p>
    <w:p w14:paraId="4DF15325" w14:textId="77777777" w:rsidR="008C16DB" w:rsidRPr="00117FCD" w:rsidRDefault="0954C94F" w:rsidP="008C16DB">
      <w:pPr>
        <w:pStyle w:val="ListParagraph"/>
        <w:numPr>
          <w:ilvl w:val="2"/>
          <w:numId w:val="82"/>
        </w:numPr>
        <w:tabs>
          <w:tab w:val="left" w:pos="426"/>
          <w:tab w:val="left" w:pos="709"/>
          <w:tab w:val="left" w:pos="1276"/>
        </w:tabs>
        <w:spacing w:after="120"/>
        <w:jc w:val="both"/>
        <w:rPr>
          <w:rFonts w:ascii="Arial" w:hAnsi="Arial" w:cs="Arial"/>
          <w:sz w:val="22"/>
          <w:szCs w:val="22"/>
        </w:rPr>
      </w:pPr>
      <w:r w:rsidRPr="00117FCD">
        <w:rPr>
          <w:rFonts w:ascii="Arial" w:hAnsi="Arial" w:cs="Arial"/>
          <w:sz w:val="22"/>
          <w:lang w:bidi="en-GB"/>
        </w:rPr>
        <w:t>Policy;</w:t>
      </w:r>
    </w:p>
    <w:p w14:paraId="58D7FF7B" w14:textId="77777777" w:rsidR="008C16DB" w:rsidRPr="00117FCD" w:rsidRDefault="0954C94F" w:rsidP="008C16DB">
      <w:pPr>
        <w:pStyle w:val="ListParagraph"/>
        <w:numPr>
          <w:ilvl w:val="2"/>
          <w:numId w:val="82"/>
        </w:numPr>
        <w:tabs>
          <w:tab w:val="left" w:pos="426"/>
          <w:tab w:val="left" w:pos="709"/>
          <w:tab w:val="left" w:pos="1276"/>
        </w:tabs>
        <w:spacing w:after="120"/>
        <w:jc w:val="both"/>
        <w:rPr>
          <w:rFonts w:ascii="Arial" w:hAnsi="Arial" w:cs="Arial"/>
          <w:sz w:val="22"/>
          <w:szCs w:val="22"/>
        </w:rPr>
      </w:pPr>
      <w:r w:rsidRPr="00117FCD">
        <w:rPr>
          <w:rFonts w:ascii="Arial" w:hAnsi="Arial" w:cs="Arial"/>
          <w:sz w:val="22"/>
          <w:lang w:bidi="en-GB"/>
        </w:rPr>
        <w:t>Rules;</w:t>
      </w:r>
    </w:p>
    <w:p w14:paraId="648711AF" w14:textId="77777777" w:rsidR="008C16DB" w:rsidRPr="00117FCD" w:rsidRDefault="73BCDB47" w:rsidP="001B357B">
      <w:pPr>
        <w:pStyle w:val="ListParagraph"/>
        <w:numPr>
          <w:ilvl w:val="2"/>
          <w:numId w:val="82"/>
        </w:numPr>
        <w:tabs>
          <w:tab w:val="left" w:pos="426"/>
          <w:tab w:val="left" w:pos="709"/>
          <w:tab w:val="left" w:pos="1276"/>
        </w:tabs>
        <w:spacing w:after="120"/>
        <w:ind w:left="0" w:firstLine="0"/>
        <w:jc w:val="both"/>
        <w:rPr>
          <w:rFonts w:ascii="Arial" w:hAnsi="Arial" w:cs="Arial"/>
          <w:sz w:val="22"/>
          <w:szCs w:val="22"/>
        </w:rPr>
      </w:pPr>
      <w:r w:rsidRPr="00117FCD">
        <w:rPr>
          <w:rFonts w:ascii="Arial" w:hAnsi="Arial" w:cs="Arial"/>
          <w:sz w:val="22"/>
          <w:lang w:bidi="en-GB"/>
        </w:rPr>
        <w:lastRenderedPageBreak/>
        <w:t>A summary of the reports on the use of the Financial Support submitted by the Financial Support Recipients to the Financial Support Provider. The information specified in the reports on the use of Financial Support shall be published to the extent that it does not contradict the LoCFS, the legal protection of personal data of the Republic of Lithuania and other legal acts;</w:t>
      </w:r>
    </w:p>
    <w:p w14:paraId="1D4DA0AA" w14:textId="77777777" w:rsidR="008C16DB" w:rsidRPr="00117FCD" w:rsidRDefault="2C7E80BC" w:rsidP="001B357B">
      <w:pPr>
        <w:pStyle w:val="ListParagraph"/>
        <w:numPr>
          <w:ilvl w:val="2"/>
          <w:numId w:val="82"/>
        </w:numPr>
        <w:tabs>
          <w:tab w:val="left" w:pos="426"/>
          <w:tab w:val="left" w:pos="709"/>
          <w:tab w:val="left" w:pos="1276"/>
        </w:tabs>
        <w:spacing w:after="120"/>
        <w:ind w:left="0" w:firstLine="0"/>
        <w:jc w:val="both"/>
        <w:rPr>
          <w:rFonts w:ascii="Arial" w:hAnsi="Arial" w:cs="Arial"/>
          <w:sz w:val="22"/>
          <w:szCs w:val="22"/>
        </w:rPr>
      </w:pPr>
      <w:r w:rsidRPr="00117FCD">
        <w:rPr>
          <w:rFonts w:ascii="Arial" w:hAnsi="Arial" w:cs="Arial"/>
          <w:sz w:val="22"/>
          <w:lang w:bidi="en-GB"/>
        </w:rPr>
        <w:t>The Financial Support Application form with the forms of Annexes referred to in the Rules;</w:t>
      </w:r>
    </w:p>
    <w:p w14:paraId="74C508E8" w14:textId="77777777" w:rsidR="008C16DB" w:rsidRPr="00117FCD" w:rsidRDefault="2C7E80BC" w:rsidP="001B357B">
      <w:pPr>
        <w:pStyle w:val="ListParagraph"/>
        <w:numPr>
          <w:ilvl w:val="2"/>
          <w:numId w:val="82"/>
        </w:numPr>
        <w:tabs>
          <w:tab w:val="left" w:pos="426"/>
          <w:tab w:val="left" w:pos="709"/>
          <w:tab w:val="left" w:pos="1276"/>
        </w:tabs>
        <w:spacing w:after="120"/>
        <w:ind w:left="0" w:firstLine="0"/>
        <w:jc w:val="both"/>
        <w:rPr>
          <w:rFonts w:ascii="Arial" w:hAnsi="Arial" w:cs="Arial"/>
          <w:sz w:val="22"/>
          <w:szCs w:val="22"/>
        </w:rPr>
      </w:pPr>
      <w:r w:rsidRPr="00117FCD">
        <w:rPr>
          <w:rFonts w:ascii="Arial" w:hAnsi="Arial" w:cs="Arial"/>
          <w:sz w:val="22"/>
          <w:lang w:bidi="en-GB"/>
        </w:rPr>
        <w:t>Deadlines for submission and evaluation of Applications;</w:t>
      </w:r>
    </w:p>
    <w:p w14:paraId="170D6016" w14:textId="77777777" w:rsidR="008C16DB" w:rsidRPr="00117FCD" w:rsidRDefault="0954C94F" w:rsidP="001B357B">
      <w:pPr>
        <w:pStyle w:val="ListParagraph"/>
        <w:numPr>
          <w:ilvl w:val="2"/>
          <w:numId w:val="82"/>
        </w:numPr>
        <w:tabs>
          <w:tab w:val="left" w:pos="426"/>
          <w:tab w:val="left" w:pos="709"/>
          <w:tab w:val="left" w:pos="1276"/>
        </w:tabs>
        <w:spacing w:after="120"/>
        <w:ind w:left="0" w:firstLine="0"/>
        <w:jc w:val="both"/>
        <w:rPr>
          <w:rFonts w:ascii="Arial" w:hAnsi="Arial" w:cs="Arial"/>
          <w:sz w:val="22"/>
          <w:szCs w:val="22"/>
        </w:rPr>
      </w:pPr>
      <w:r w:rsidRPr="00117FCD">
        <w:rPr>
          <w:rFonts w:ascii="Arial" w:hAnsi="Arial" w:cs="Arial"/>
          <w:sz w:val="22"/>
          <w:lang w:bidi="en-GB"/>
        </w:rPr>
        <w:t>Contacts for information on the activities of the Company and its Subsidiaries;</w:t>
      </w:r>
    </w:p>
    <w:p w14:paraId="785DB842" w14:textId="77777777" w:rsidR="008C16DB" w:rsidRPr="00117FCD" w:rsidRDefault="3CD90C7E" w:rsidP="001B357B">
      <w:pPr>
        <w:pStyle w:val="ListParagraph"/>
        <w:numPr>
          <w:ilvl w:val="2"/>
          <w:numId w:val="82"/>
        </w:numPr>
        <w:tabs>
          <w:tab w:val="left" w:pos="426"/>
          <w:tab w:val="left" w:pos="709"/>
          <w:tab w:val="left" w:pos="1276"/>
        </w:tabs>
        <w:spacing w:after="120"/>
        <w:ind w:left="0" w:firstLine="0"/>
        <w:jc w:val="both"/>
        <w:rPr>
          <w:rFonts w:ascii="Arial" w:hAnsi="Arial" w:cs="Arial"/>
          <w:sz w:val="22"/>
          <w:szCs w:val="22"/>
        </w:rPr>
      </w:pPr>
      <w:r w:rsidRPr="00117FCD">
        <w:rPr>
          <w:rFonts w:ascii="Arial" w:hAnsi="Arial" w:cs="Arial"/>
          <w:sz w:val="22"/>
          <w:lang w:bidi="en-GB"/>
        </w:rPr>
        <w:t>Information on the Financial Support provided by the Financial Support Providers in the current year and at least during the previous 3 (three) financial years;</w:t>
      </w:r>
    </w:p>
    <w:p w14:paraId="011F1891" w14:textId="126601CB" w:rsidR="00A30F2B" w:rsidRPr="00117FCD" w:rsidRDefault="0954C94F" w:rsidP="001B357B">
      <w:pPr>
        <w:pStyle w:val="ListParagraph"/>
        <w:numPr>
          <w:ilvl w:val="2"/>
          <w:numId w:val="82"/>
        </w:numPr>
        <w:tabs>
          <w:tab w:val="left" w:pos="426"/>
          <w:tab w:val="left" w:pos="709"/>
          <w:tab w:val="left" w:pos="1276"/>
        </w:tabs>
        <w:spacing w:after="120"/>
        <w:ind w:left="0" w:firstLine="0"/>
        <w:jc w:val="both"/>
        <w:rPr>
          <w:rFonts w:ascii="Arial" w:hAnsi="Arial" w:cs="Arial"/>
          <w:sz w:val="22"/>
          <w:szCs w:val="22"/>
        </w:rPr>
      </w:pPr>
      <w:r w:rsidRPr="00117FCD">
        <w:rPr>
          <w:rFonts w:ascii="Arial" w:hAnsi="Arial" w:cs="Arial"/>
          <w:sz w:val="22"/>
          <w:lang w:bidi="en-GB"/>
        </w:rPr>
        <w:t xml:space="preserve">Other information provided for in the Rules, the Company's internal legal acts, and the LoCFS. </w:t>
      </w:r>
    </w:p>
    <w:p w14:paraId="02401338" w14:textId="7547BFFE" w:rsidR="000D203B" w:rsidRPr="00117FCD" w:rsidRDefault="0954C94F" w:rsidP="001B357B">
      <w:pPr>
        <w:pStyle w:val="ListParagraph"/>
        <w:numPr>
          <w:ilvl w:val="1"/>
          <w:numId w:val="82"/>
        </w:numPr>
        <w:tabs>
          <w:tab w:val="left" w:pos="709"/>
        </w:tabs>
        <w:spacing w:after="120"/>
        <w:ind w:left="0" w:firstLine="0"/>
        <w:jc w:val="both"/>
        <w:rPr>
          <w:rFonts w:ascii="Arial" w:hAnsi="Arial" w:cs="Arial"/>
          <w:sz w:val="22"/>
          <w:szCs w:val="22"/>
        </w:rPr>
      </w:pPr>
      <w:r w:rsidRPr="00117FCD">
        <w:rPr>
          <w:rFonts w:ascii="Arial" w:hAnsi="Arial" w:cs="Arial"/>
          <w:sz w:val="22"/>
          <w:lang w:bidi="en-GB"/>
        </w:rPr>
        <w:t>The publicity of the information shall be ensured by the Company's Manager.</w:t>
      </w:r>
    </w:p>
    <w:p w14:paraId="29F6CEE4" w14:textId="73F6CDB1" w:rsidR="00D6504C" w:rsidRPr="00117FCD" w:rsidRDefault="6D7FFC75" w:rsidP="001B357B">
      <w:pPr>
        <w:pStyle w:val="ListParagraph"/>
        <w:numPr>
          <w:ilvl w:val="1"/>
          <w:numId w:val="82"/>
        </w:numPr>
        <w:tabs>
          <w:tab w:val="left" w:pos="709"/>
        </w:tabs>
        <w:spacing w:after="120"/>
        <w:ind w:left="0" w:firstLine="0"/>
        <w:jc w:val="both"/>
        <w:rPr>
          <w:rFonts w:ascii="Arial" w:hAnsi="Arial" w:cs="Arial"/>
          <w:sz w:val="22"/>
          <w:szCs w:val="22"/>
        </w:rPr>
      </w:pPr>
      <w:r w:rsidRPr="00117FCD">
        <w:rPr>
          <w:rFonts w:ascii="Arial" w:hAnsi="Arial" w:cs="Arial"/>
          <w:sz w:val="22"/>
          <w:lang w:bidi="en-GB"/>
        </w:rPr>
        <w:t>The Company maintains records of the Financial Support provided by the Company and submits reports on the provided Financial Support to the State Tax Inspectorate under the Ministry of Finance in accordance with the procedure and deadlines established by the LoCFS and the legal acts implementing the LoCFS.</w:t>
      </w:r>
    </w:p>
    <w:p w14:paraId="54D1963A" w14:textId="77777777" w:rsidR="000D203B" w:rsidRPr="00117FCD" w:rsidRDefault="000D203B" w:rsidP="00BA6F31">
      <w:pPr>
        <w:pStyle w:val="ListParagraph"/>
        <w:tabs>
          <w:tab w:val="left" w:pos="709"/>
        </w:tabs>
        <w:spacing w:after="120"/>
        <w:ind w:left="0"/>
        <w:jc w:val="both"/>
        <w:rPr>
          <w:rFonts w:ascii="Arial" w:hAnsi="Arial" w:cs="Arial"/>
          <w:sz w:val="22"/>
          <w:szCs w:val="22"/>
        </w:rPr>
      </w:pPr>
    </w:p>
    <w:p w14:paraId="30D9845F" w14:textId="7A51DAD0" w:rsidR="008C5FE6" w:rsidRPr="00117FCD" w:rsidRDefault="0954C94F" w:rsidP="001B357B">
      <w:pPr>
        <w:pStyle w:val="ListParagraph"/>
        <w:numPr>
          <w:ilvl w:val="0"/>
          <w:numId w:val="82"/>
        </w:numPr>
        <w:tabs>
          <w:tab w:val="left" w:pos="426"/>
        </w:tabs>
        <w:rPr>
          <w:rFonts w:ascii="Arial" w:hAnsi="Arial" w:cs="Arial"/>
          <w:b/>
          <w:bCs/>
          <w:sz w:val="22"/>
          <w:szCs w:val="22"/>
        </w:rPr>
      </w:pPr>
      <w:r w:rsidRPr="00117FCD">
        <w:rPr>
          <w:rFonts w:ascii="Arial" w:hAnsi="Arial" w:cs="Arial"/>
          <w:b/>
          <w:sz w:val="22"/>
          <w:lang w:bidi="en-GB"/>
        </w:rPr>
        <w:t>FINAL PROVISIONS</w:t>
      </w:r>
    </w:p>
    <w:p w14:paraId="23B80961" w14:textId="390BBC2D" w:rsidR="00A30F2B" w:rsidRPr="00117FCD" w:rsidRDefault="51C18BC0" w:rsidP="00F06458">
      <w:pPr>
        <w:jc w:val="both"/>
        <w:rPr>
          <w:rFonts w:ascii="Arial" w:hAnsi="Arial" w:cs="Arial"/>
          <w:sz w:val="22"/>
          <w:szCs w:val="22"/>
        </w:rPr>
      </w:pPr>
      <w:r w:rsidRPr="00117FCD">
        <w:rPr>
          <w:rFonts w:ascii="Arial" w:hAnsi="Arial" w:cs="Arial"/>
          <w:sz w:val="22"/>
          <w:lang w:bidi="en-GB"/>
        </w:rPr>
        <w:t>14.1. The Head of the Communities Team is responsible for initiating amendments to the Rules, implementing the Rules, and overseeing and monitoring their implementation.</w:t>
      </w:r>
    </w:p>
    <w:p w14:paraId="664C920C" w14:textId="27166A2F" w:rsidR="00A30F2B" w:rsidRPr="00117FCD" w:rsidRDefault="11E431E8" w:rsidP="00401E7C">
      <w:pPr>
        <w:tabs>
          <w:tab w:val="left" w:pos="709"/>
        </w:tabs>
        <w:jc w:val="both"/>
        <w:rPr>
          <w:rFonts w:ascii="Arial" w:hAnsi="Arial" w:cs="Arial"/>
          <w:sz w:val="22"/>
          <w:szCs w:val="22"/>
        </w:rPr>
      </w:pPr>
      <w:r w:rsidRPr="00117FCD">
        <w:rPr>
          <w:rFonts w:ascii="Arial" w:hAnsi="Arial" w:cs="Arial"/>
          <w:sz w:val="22"/>
          <w:lang w:bidi="en-GB"/>
        </w:rPr>
        <w:t xml:space="preserve">14.2. The Rules may be amended by decision of the Board prior to the opening of each call for Applications, but no later than the end of the Application submission period. In exceptional cases (i.e. for important reasons which could not have been foreseen), where it is necessary to amend the Rules after the end of the application period, the Rules may be amended in accordance with the procedure laid down, while ensuring equal treatment and non-discrimination between all Applicants.  </w:t>
      </w:r>
    </w:p>
    <w:p w14:paraId="19D60289" w14:textId="069CCBBE" w:rsidR="004C34CB" w:rsidRPr="00117FCD" w:rsidRDefault="2EB04907" w:rsidP="00401E7C">
      <w:pPr>
        <w:tabs>
          <w:tab w:val="left" w:pos="709"/>
        </w:tabs>
        <w:jc w:val="both"/>
        <w:rPr>
          <w:rFonts w:ascii="Arial" w:hAnsi="Arial" w:cs="Arial"/>
          <w:sz w:val="22"/>
          <w:szCs w:val="22"/>
        </w:rPr>
      </w:pPr>
      <w:r w:rsidRPr="00117FCD">
        <w:rPr>
          <w:rFonts w:ascii="Arial" w:hAnsi="Arial" w:cs="Arial"/>
          <w:sz w:val="22"/>
          <w:lang w:bidi="en-GB"/>
        </w:rPr>
        <w:t>14.3. In the event that the legislation of the Financial Support Recipient's country of registration imposes stricter requirements than the Rules, the requirements of the legislation of the relevant country shall apply.</w:t>
      </w:r>
    </w:p>
    <w:p w14:paraId="1E08F847" w14:textId="25C9A330" w:rsidR="00E01787" w:rsidRPr="00117FCD" w:rsidRDefault="00E01787" w:rsidP="00C5004C">
      <w:pPr>
        <w:tabs>
          <w:tab w:val="left" w:pos="709"/>
        </w:tabs>
        <w:jc w:val="both"/>
        <w:rPr>
          <w:rFonts w:ascii="Arial" w:hAnsi="Arial" w:cs="Arial"/>
          <w:sz w:val="22"/>
          <w:szCs w:val="22"/>
        </w:rPr>
      </w:pPr>
    </w:p>
    <w:p w14:paraId="76F544FB" w14:textId="08EA8657" w:rsidR="002A50EB" w:rsidRPr="00117FCD" w:rsidRDefault="2B0DDFF4" w:rsidP="00C44300">
      <w:pPr>
        <w:pStyle w:val="ListParagraph"/>
        <w:numPr>
          <w:ilvl w:val="0"/>
          <w:numId w:val="82"/>
        </w:numPr>
        <w:tabs>
          <w:tab w:val="left" w:pos="426"/>
        </w:tabs>
        <w:ind w:left="357" w:hanging="357"/>
        <w:rPr>
          <w:rFonts w:ascii="Arial" w:hAnsi="Arial" w:cs="Arial"/>
          <w:b/>
          <w:bCs/>
          <w:sz w:val="22"/>
          <w:szCs w:val="22"/>
        </w:rPr>
      </w:pPr>
      <w:r w:rsidRPr="00117FCD">
        <w:rPr>
          <w:rFonts w:ascii="Arial" w:hAnsi="Arial" w:cs="Arial"/>
          <w:b/>
          <w:sz w:val="22"/>
          <w:lang w:bidi="en-GB"/>
        </w:rPr>
        <w:t>ANNEXES TO THE RULES</w:t>
      </w:r>
      <w:bookmarkStart w:id="14" w:name="_Hlk134645749"/>
    </w:p>
    <w:p w14:paraId="604973D1" w14:textId="6266AEDF" w:rsidR="00E077C7" w:rsidRPr="00117FCD" w:rsidRDefault="00DD3915" w:rsidP="382063C9">
      <w:pPr>
        <w:tabs>
          <w:tab w:val="left" w:pos="709"/>
          <w:tab w:val="left" w:pos="1276"/>
        </w:tabs>
        <w:jc w:val="both"/>
        <w:rPr>
          <w:rFonts w:ascii="Arial" w:hAnsi="Arial" w:cs="Arial"/>
          <w:sz w:val="22"/>
          <w:szCs w:val="22"/>
        </w:rPr>
      </w:pPr>
      <w:r w:rsidRPr="00117FCD">
        <w:rPr>
          <w:rFonts w:ascii="Arial" w:hAnsi="Arial" w:cs="Arial"/>
          <w:sz w:val="22"/>
          <w:lang w:bidi="en-GB"/>
        </w:rPr>
        <w:t xml:space="preserve">Annex 1. Application for Community Financial Support. </w:t>
      </w:r>
    </w:p>
    <w:p w14:paraId="5AAFE04F" w14:textId="3E73347C" w:rsidR="002C6504" w:rsidRPr="00117FCD" w:rsidRDefault="00A8328E" w:rsidP="382063C9">
      <w:pPr>
        <w:tabs>
          <w:tab w:val="left" w:pos="709"/>
          <w:tab w:val="left" w:pos="1276"/>
        </w:tabs>
        <w:jc w:val="both"/>
        <w:rPr>
          <w:rFonts w:ascii="Arial" w:hAnsi="Arial" w:cs="Arial"/>
          <w:sz w:val="22"/>
          <w:szCs w:val="22"/>
        </w:rPr>
      </w:pPr>
      <w:r w:rsidRPr="00117FCD">
        <w:rPr>
          <w:rFonts w:ascii="Arial" w:hAnsi="Arial" w:cs="Arial"/>
          <w:sz w:val="22"/>
          <w:lang w:bidi="en-GB"/>
        </w:rPr>
        <w:t>Annex 2. Declaration on the Compliance with Requirements of Article 9</w:t>
      </w:r>
      <w:r w:rsidRPr="00117FCD">
        <w:rPr>
          <w:rFonts w:ascii="Arial" w:hAnsi="Arial" w:cs="Arial"/>
          <w:sz w:val="22"/>
          <w:vertAlign w:val="superscript"/>
          <w:lang w:bidi="en-GB"/>
        </w:rPr>
        <w:t>1</w:t>
      </w:r>
      <w:r w:rsidRPr="00117FCD">
        <w:rPr>
          <w:rFonts w:ascii="Arial" w:hAnsi="Arial" w:cs="Arial"/>
          <w:sz w:val="22"/>
          <w:lang w:bidi="en-GB"/>
        </w:rPr>
        <w:t>(3) of the LoCFS.</w:t>
      </w:r>
    </w:p>
    <w:p w14:paraId="761981A8" w14:textId="0232DB3A" w:rsidR="00A8328E" w:rsidRPr="00117FCD" w:rsidRDefault="00A8328E" w:rsidP="382063C9">
      <w:pPr>
        <w:tabs>
          <w:tab w:val="left" w:pos="709"/>
          <w:tab w:val="left" w:pos="1276"/>
        </w:tabs>
        <w:jc w:val="both"/>
        <w:rPr>
          <w:rFonts w:ascii="Arial" w:hAnsi="Arial" w:cs="Arial"/>
          <w:sz w:val="22"/>
          <w:szCs w:val="22"/>
        </w:rPr>
      </w:pPr>
      <w:r w:rsidRPr="00117FCD">
        <w:rPr>
          <w:rFonts w:ascii="Arial" w:hAnsi="Arial" w:cs="Arial"/>
          <w:sz w:val="22"/>
          <w:lang w:bidi="en-GB"/>
        </w:rPr>
        <w:t xml:space="preserve">Annex 3. Draft Financial Support Agreement. </w:t>
      </w:r>
    </w:p>
    <w:p w14:paraId="66312166" w14:textId="48D219BE" w:rsidR="00A8328E" w:rsidRPr="00117FCD" w:rsidRDefault="00A8328E" w:rsidP="382063C9">
      <w:pPr>
        <w:tabs>
          <w:tab w:val="left" w:pos="709"/>
          <w:tab w:val="left" w:pos="1276"/>
        </w:tabs>
        <w:jc w:val="both"/>
        <w:rPr>
          <w:rFonts w:ascii="Arial" w:hAnsi="Arial" w:cs="Arial"/>
          <w:sz w:val="22"/>
          <w:szCs w:val="22"/>
        </w:rPr>
      </w:pPr>
      <w:r w:rsidRPr="00117FCD">
        <w:rPr>
          <w:rFonts w:ascii="Arial" w:hAnsi="Arial" w:cs="Arial"/>
          <w:sz w:val="22"/>
          <w:lang w:bidi="en-GB"/>
        </w:rPr>
        <w:t>Annex 4. Community Financial Support Utilization Report</w:t>
      </w:r>
    </w:p>
    <w:p w14:paraId="368A8623" w14:textId="0A51ABC6" w:rsidR="00E45400" w:rsidRPr="00117FCD" w:rsidRDefault="00A8328E" w:rsidP="382063C9">
      <w:pPr>
        <w:tabs>
          <w:tab w:val="left" w:pos="709"/>
          <w:tab w:val="left" w:pos="1276"/>
        </w:tabs>
        <w:jc w:val="both"/>
        <w:rPr>
          <w:rFonts w:ascii="Arial" w:hAnsi="Arial" w:cs="Arial"/>
          <w:sz w:val="22"/>
          <w:szCs w:val="22"/>
        </w:rPr>
      </w:pPr>
      <w:r w:rsidRPr="00117FCD">
        <w:rPr>
          <w:rFonts w:ascii="Arial" w:hAnsi="Arial" w:cs="Arial"/>
          <w:sz w:val="22"/>
          <w:lang w:bidi="en-GB"/>
        </w:rPr>
        <w:t>Annex 5. Community Financial Support Application Evaluation Questionnaire.</w:t>
      </w:r>
    </w:p>
    <w:p w14:paraId="2E2AE0FC" w14:textId="698C3D50" w:rsidR="00E54986" w:rsidRPr="00117FCD" w:rsidRDefault="00E54986" w:rsidP="382063C9">
      <w:pPr>
        <w:tabs>
          <w:tab w:val="left" w:pos="709"/>
          <w:tab w:val="left" w:pos="1276"/>
        </w:tabs>
        <w:jc w:val="both"/>
        <w:rPr>
          <w:rFonts w:ascii="Arial" w:hAnsi="Arial" w:cs="Arial"/>
          <w:sz w:val="22"/>
          <w:szCs w:val="22"/>
        </w:rPr>
      </w:pPr>
      <w:r w:rsidRPr="00117FCD">
        <w:rPr>
          <w:rFonts w:ascii="Arial" w:hAnsi="Arial" w:cs="Arial"/>
          <w:sz w:val="22"/>
          <w:lang w:bidi="en-GB"/>
        </w:rPr>
        <w:t>Annex 6. Community Financial Support Report Evaluation Form</w:t>
      </w:r>
    </w:p>
    <w:p w14:paraId="3DB4308F" w14:textId="77777777" w:rsidR="001D3E19" w:rsidRPr="00117FCD" w:rsidRDefault="001D3E19" w:rsidP="382063C9">
      <w:pPr>
        <w:tabs>
          <w:tab w:val="left" w:pos="709"/>
          <w:tab w:val="left" w:pos="1276"/>
        </w:tabs>
        <w:jc w:val="both"/>
        <w:rPr>
          <w:rFonts w:ascii="Arial" w:hAnsi="Arial" w:cs="Arial"/>
          <w:sz w:val="22"/>
          <w:szCs w:val="22"/>
        </w:rPr>
      </w:pPr>
    </w:p>
    <w:p w14:paraId="7DB8DC0F" w14:textId="5EDB2974" w:rsidR="72A26D1D" w:rsidRPr="00117FCD" w:rsidRDefault="72A26D1D" w:rsidP="72A26D1D">
      <w:pPr>
        <w:tabs>
          <w:tab w:val="left" w:pos="709"/>
          <w:tab w:val="left" w:pos="1276"/>
        </w:tabs>
        <w:jc w:val="both"/>
        <w:rPr>
          <w:rFonts w:ascii="Arial" w:hAnsi="Arial" w:cs="Arial"/>
          <w:sz w:val="22"/>
          <w:szCs w:val="22"/>
        </w:rPr>
      </w:pPr>
    </w:p>
    <w:bookmarkEnd w:id="14"/>
    <w:p w14:paraId="2ACACEAB" w14:textId="45D640D1" w:rsidR="008A0F71" w:rsidRPr="00117FCD" w:rsidRDefault="6FB4E582" w:rsidP="001B357B">
      <w:pPr>
        <w:pStyle w:val="ListParagraph"/>
        <w:numPr>
          <w:ilvl w:val="0"/>
          <w:numId w:val="82"/>
        </w:numPr>
        <w:tabs>
          <w:tab w:val="left" w:pos="709"/>
          <w:tab w:val="left" w:pos="1276"/>
        </w:tabs>
        <w:spacing w:after="120"/>
        <w:jc w:val="both"/>
        <w:rPr>
          <w:rFonts w:ascii="Arial" w:eastAsia="Arial" w:hAnsi="Arial" w:cs="Arial"/>
          <w:b/>
          <w:bCs/>
          <w:color w:val="000000" w:themeColor="text1"/>
        </w:rPr>
      </w:pPr>
      <w:r w:rsidRPr="00117FCD">
        <w:rPr>
          <w:rFonts w:ascii="Arial" w:hAnsi="Arial" w:cs="Arial"/>
          <w:b/>
          <w:sz w:val="22"/>
          <w:lang w:bidi="en-GB"/>
        </w:rPr>
        <w:t>RELATED LEGAL ACTS</w:t>
      </w:r>
    </w:p>
    <w:p w14:paraId="62CEB569" w14:textId="623061A2" w:rsidR="00B3007D" w:rsidRPr="00117FCD" w:rsidRDefault="00B70278">
      <w:pPr>
        <w:tabs>
          <w:tab w:val="left" w:pos="709"/>
          <w:tab w:val="left" w:pos="1276"/>
        </w:tabs>
        <w:spacing w:after="120"/>
        <w:jc w:val="both"/>
        <w:rPr>
          <w:rFonts w:ascii="Arial" w:eastAsia="Arial" w:hAnsi="Arial" w:cs="Arial"/>
          <w:noProof/>
          <w:color w:val="4472C4" w:themeColor="accent1"/>
          <w:sz w:val="22"/>
          <w:szCs w:val="22"/>
        </w:rPr>
      </w:pPr>
      <w:hyperlink r:id="rId11">
        <w:r w:rsidR="63BC2EC0" w:rsidRPr="00117FCD">
          <w:rPr>
            <w:rFonts w:ascii="Arial" w:hAnsi="Arial" w:cs="Arial"/>
            <w:i/>
            <w:noProof/>
            <w:color w:val="4472C4" w:themeColor="accent1"/>
            <w:sz w:val="22"/>
            <w:u w:val="single"/>
            <w:lang w:bidi="en-GB"/>
          </w:rPr>
          <w:t xml:space="preserve">Commission Regulation (EU) No. 2023/2831 of 18 December 2023 on the application of Articles 107 and 108 of the Treaty on the Functioning of the European Union to de minimis </w:t>
        </w:r>
        <w:r w:rsidR="63BC2EC0" w:rsidRPr="00117FCD">
          <w:rPr>
            <w:rStyle w:val="Hyperlink"/>
            <w:rFonts w:ascii="Arial" w:hAnsi="Arial" w:cs="Arial"/>
            <w:i/>
            <w:noProof/>
            <w:color w:val="4472C4" w:themeColor="accent1"/>
            <w:sz w:val="22"/>
            <w:lang w:bidi="en-GB"/>
          </w:rPr>
          <w:t>aid</w:t>
        </w:r>
      </w:hyperlink>
      <w:r w:rsidR="63BC2EC0" w:rsidRPr="00117FCD">
        <w:rPr>
          <w:rFonts w:ascii="Arial" w:hAnsi="Arial" w:cs="Arial"/>
          <w:i/>
          <w:noProof/>
          <w:color w:val="4472C4" w:themeColor="accent1"/>
          <w:sz w:val="22"/>
          <w:u w:val="single"/>
          <w:lang w:bidi="en-GB"/>
        </w:rPr>
        <w:t xml:space="preserve"> </w:t>
      </w:r>
      <w:r w:rsidR="63BC2EC0" w:rsidRPr="00117FCD">
        <w:rPr>
          <w:rFonts w:ascii="Arial" w:hAnsi="Arial" w:cs="Arial"/>
          <w:noProof/>
          <w:color w:val="4472C4" w:themeColor="accent1"/>
          <w:sz w:val="22"/>
          <w:lang w:bidi="en-GB"/>
        </w:rPr>
        <w:t xml:space="preserve">  </w:t>
      </w:r>
    </w:p>
    <w:p w14:paraId="3C2B8CE2" w14:textId="28DAA287" w:rsidR="008A0F71" w:rsidRPr="00117FCD" w:rsidRDefault="00B70278" w:rsidP="00B3007D">
      <w:pPr>
        <w:tabs>
          <w:tab w:val="left" w:pos="709"/>
          <w:tab w:val="left" w:pos="1276"/>
        </w:tabs>
        <w:spacing w:after="120"/>
        <w:jc w:val="both"/>
        <w:rPr>
          <w:rFonts w:ascii="Arial" w:eastAsia="Arial" w:hAnsi="Arial" w:cs="Arial"/>
          <w:noProof/>
          <w:color w:val="4472C4" w:themeColor="accent1"/>
          <w:sz w:val="22"/>
          <w:szCs w:val="22"/>
        </w:rPr>
      </w:pPr>
      <w:hyperlink r:id="rId12">
        <w:r w:rsidR="35A1554A" w:rsidRPr="00117FCD">
          <w:rPr>
            <w:rStyle w:val="Hyperlink"/>
            <w:rFonts w:ascii="Arial" w:hAnsi="Arial" w:cs="Arial"/>
            <w:i/>
            <w:color w:val="4472C4" w:themeColor="accent1"/>
            <w:sz w:val="22"/>
            <w:lang w:bidi="en-GB"/>
          </w:rPr>
          <w:t>Republic of Lithuania Law on Charity and Financial Support</w:t>
        </w:r>
      </w:hyperlink>
      <w:r w:rsidR="35A1554A" w:rsidRPr="00117FCD">
        <w:rPr>
          <w:rFonts w:ascii="Arial" w:hAnsi="Arial" w:cs="Arial"/>
          <w:i/>
          <w:color w:val="4472C4" w:themeColor="accent1"/>
          <w:sz w:val="22"/>
          <w:lang w:bidi="en-GB"/>
        </w:rPr>
        <w:t xml:space="preserve"> (current wording)</w:t>
      </w:r>
    </w:p>
    <w:p w14:paraId="2D6A91CB" w14:textId="364C555E" w:rsidR="008A0F71" w:rsidRPr="00117FCD" w:rsidRDefault="00B70278" w:rsidP="00A160D1">
      <w:pPr>
        <w:tabs>
          <w:tab w:val="left" w:pos="709"/>
          <w:tab w:val="left" w:pos="1276"/>
        </w:tabs>
        <w:spacing w:after="120"/>
        <w:jc w:val="both"/>
        <w:rPr>
          <w:rFonts w:ascii="Arial" w:eastAsia="Arial" w:hAnsi="Arial" w:cs="Arial"/>
          <w:color w:val="4472C4" w:themeColor="accent1"/>
          <w:sz w:val="22"/>
          <w:szCs w:val="22"/>
        </w:rPr>
      </w:pPr>
      <w:hyperlink r:id="rId13">
        <w:r w:rsidR="35A1554A" w:rsidRPr="00117FCD">
          <w:rPr>
            <w:rStyle w:val="Hyperlink"/>
            <w:rFonts w:ascii="Arial" w:hAnsi="Arial" w:cs="Arial"/>
            <w:i/>
            <w:color w:val="4472C4" w:themeColor="accent1"/>
            <w:sz w:val="22"/>
            <w:lang w:bidi="en-GB"/>
          </w:rPr>
          <w:t>Civil Code of the Republic of Lithuania</w:t>
        </w:r>
      </w:hyperlink>
      <w:r w:rsidR="35A1554A" w:rsidRPr="00117FCD">
        <w:rPr>
          <w:rFonts w:ascii="Arial" w:hAnsi="Arial" w:cs="Arial"/>
          <w:i/>
          <w:color w:val="4472C4" w:themeColor="accent1"/>
          <w:sz w:val="22"/>
          <w:lang w:bidi="en-GB"/>
        </w:rPr>
        <w:t xml:space="preserve"> (current wording)</w:t>
      </w:r>
    </w:p>
    <w:p w14:paraId="1723CDC8" w14:textId="58622B65" w:rsidR="008A0F71" w:rsidRPr="00117FCD" w:rsidRDefault="00B70278" w:rsidP="15A9C754">
      <w:pPr>
        <w:tabs>
          <w:tab w:val="left" w:pos="709"/>
          <w:tab w:val="left" w:pos="1276"/>
        </w:tabs>
        <w:spacing w:after="120"/>
        <w:jc w:val="both"/>
        <w:rPr>
          <w:rFonts w:ascii="Arial" w:eastAsia="Arial" w:hAnsi="Arial" w:cs="Arial"/>
          <w:i/>
          <w:iCs/>
          <w:color w:val="4472C4" w:themeColor="accent1"/>
          <w:sz w:val="22"/>
          <w:szCs w:val="22"/>
        </w:rPr>
      </w:pPr>
      <w:hyperlink r:id="rId14">
        <w:r w:rsidR="3A257024" w:rsidRPr="00117FCD">
          <w:rPr>
            <w:rFonts w:ascii="Arial" w:hAnsi="Arial" w:cs="Arial"/>
            <w:i/>
            <w:color w:val="4472C4" w:themeColor="accent1"/>
            <w:sz w:val="22"/>
            <w:lang w:bidi="en-GB"/>
          </w:rPr>
          <w:t>Republic of Lithuania Law on Competition (current wording</w:t>
        </w:r>
        <w:r w:rsidR="4D7AFACB" w:rsidRPr="00117FCD">
          <w:rPr>
            <w:rStyle w:val="Hyperlink"/>
            <w:rFonts w:ascii="Arial" w:hAnsi="Arial" w:cs="Arial"/>
            <w:i/>
            <w:color w:val="4472C4" w:themeColor="accent1"/>
            <w:sz w:val="22"/>
            <w:lang w:bidi="en-GB"/>
          </w:rPr>
          <w:t>)</w:t>
        </w:r>
      </w:hyperlink>
    </w:p>
    <w:p w14:paraId="6D8A3239" w14:textId="11E7E6AA" w:rsidR="008A0F71" w:rsidRPr="00117FCD" w:rsidRDefault="00B70278" w:rsidP="15A9C754">
      <w:pPr>
        <w:tabs>
          <w:tab w:val="left" w:pos="709"/>
          <w:tab w:val="left" w:pos="1276"/>
        </w:tabs>
        <w:spacing w:after="120"/>
        <w:jc w:val="both"/>
        <w:rPr>
          <w:rFonts w:ascii="Arial" w:eastAsia="Arial" w:hAnsi="Arial" w:cs="Arial"/>
          <w:i/>
          <w:iCs/>
          <w:color w:val="4472C4" w:themeColor="accent1"/>
          <w:sz w:val="22"/>
          <w:szCs w:val="22"/>
        </w:rPr>
      </w:pPr>
      <w:hyperlink r:id="rId15">
        <w:r w:rsidR="6B63A769" w:rsidRPr="00117FCD">
          <w:rPr>
            <w:rStyle w:val="Hyperlink"/>
            <w:rFonts w:ascii="Arial" w:hAnsi="Arial" w:cs="Arial"/>
            <w:i/>
            <w:color w:val="4472C4" w:themeColor="accent1"/>
            <w:sz w:val="22"/>
            <w:lang w:bidi="en-GB"/>
          </w:rPr>
          <w:t>Republic of Lithuania Law on Legal Protection of Personal Data (current wording)</w:t>
        </w:r>
      </w:hyperlink>
    </w:p>
    <w:p w14:paraId="7B731658" w14:textId="01BFF03F" w:rsidR="008A0F71" w:rsidRPr="00117FCD" w:rsidRDefault="00B70278" w:rsidP="15A9C754">
      <w:pPr>
        <w:tabs>
          <w:tab w:val="left" w:pos="709"/>
          <w:tab w:val="left" w:pos="1276"/>
        </w:tabs>
        <w:spacing w:after="120"/>
        <w:jc w:val="both"/>
        <w:rPr>
          <w:rFonts w:ascii="Arial" w:eastAsia="Arial" w:hAnsi="Arial" w:cs="Arial"/>
          <w:i/>
          <w:iCs/>
          <w:color w:val="4472C4" w:themeColor="accent1"/>
          <w:sz w:val="22"/>
          <w:szCs w:val="22"/>
        </w:rPr>
      </w:pPr>
      <w:hyperlink r:id="rId16">
        <w:r w:rsidR="6B63A769" w:rsidRPr="00117FCD">
          <w:rPr>
            <w:rFonts w:ascii="Arial" w:hAnsi="Arial" w:cs="Arial"/>
            <w:i/>
            <w:color w:val="4472C4" w:themeColor="accent1"/>
            <w:sz w:val="22"/>
            <w:u w:val="single"/>
            <w:lang w:bidi="en-GB"/>
          </w:rPr>
          <w:t>Description of the procedure for the recovery of unlawful or incompatible State aid or Insignificant (de minimis</w:t>
        </w:r>
        <w:r w:rsidR="6B63A769" w:rsidRPr="00117FCD">
          <w:rPr>
            <w:rStyle w:val="Hyperlink"/>
            <w:rFonts w:ascii="Arial" w:hAnsi="Arial" w:cs="Arial"/>
            <w:i/>
            <w:color w:val="4472C4" w:themeColor="accent1"/>
            <w:sz w:val="22"/>
            <w:lang w:bidi="en-GB"/>
          </w:rPr>
          <w:t>) aid approved by the Resolution of the Government of the Republic of Lithuania of 6 September 2004 No. 1136</w:t>
        </w:r>
      </w:hyperlink>
    </w:p>
    <w:p w14:paraId="574B1FEC" w14:textId="605E3A14" w:rsidR="008A0F71" w:rsidRPr="00117FCD" w:rsidRDefault="00277F71" w:rsidP="15A9C754">
      <w:pPr>
        <w:tabs>
          <w:tab w:val="left" w:pos="709"/>
          <w:tab w:val="left" w:pos="1276"/>
        </w:tabs>
        <w:spacing w:after="120"/>
        <w:jc w:val="both"/>
        <w:rPr>
          <w:rStyle w:val="Hyperlink"/>
          <w:rFonts w:ascii="Arial" w:eastAsia="Arial" w:hAnsi="Arial" w:cs="Arial"/>
          <w:i/>
          <w:iCs/>
          <w:sz w:val="22"/>
          <w:szCs w:val="22"/>
        </w:rPr>
      </w:pPr>
      <w:r w:rsidRPr="00117FCD">
        <w:rPr>
          <w:rFonts w:ascii="Arial" w:hAnsi="Arial" w:cs="Arial"/>
          <w:i/>
          <w:sz w:val="22"/>
          <w:lang w:bidi="en-GB"/>
        </w:rPr>
        <w:fldChar w:fldCharType="begin"/>
      </w:r>
      <w:r w:rsidRPr="00117FCD">
        <w:rPr>
          <w:rFonts w:ascii="Arial" w:hAnsi="Arial" w:cs="Arial"/>
          <w:i/>
          <w:sz w:val="22"/>
          <w:lang w:bidi="en-GB"/>
        </w:rPr>
        <w:instrText>HYPERLINK "chrome-extension://efaidnbmnnnibpcajpcglclefindmkaj/https:/ignitisgrupe.lt/sites/default/files/public/2024-10/Grup%C4%97s%20paramos%20ir%20humanitarin%C4%97s%20pagalbos%20politika_LT%2001.pdf"</w:instrText>
      </w:r>
      <w:r w:rsidRPr="00117FCD">
        <w:rPr>
          <w:rFonts w:ascii="Arial" w:hAnsi="Arial" w:cs="Arial"/>
          <w:i/>
          <w:sz w:val="22"/>
          <w:lang w:bidi="en-GB"/>
        </w:rPr>
      </w:r>
      <w:r w:rsidRPr="00117FCD">
        <w:rPr>
          <w:rFonts w:ascii="Arial" w:hAnsi="Arial" w:cs="Arial"/>
          <w:i/>
          <w:sz w:val="22"/>
          <w:lang w:bidi="en-GB"/>
        </w:rPr>
        <w:fldChar w:fldCharType="separate"/>
      </w:r>
      <w:r w:rsidR="35A1554A" w:rsidRPr="00117FCD">
        <w:rPr>
          <w:rStyle w:val="Hyperlink"/>
          <w:rFonts w:ascii="Arial" w:hAnsi="Arial" w:cs="Arial"/>
          <w:i/>
          <w:sz w:val="22"/>
          <w:lang w:bidi="en-GB"/>
        </w:rPr>
        <w:t>Group Financial Support and Humanitarian Aid Policy</w:t>
      </w:r>
    </w:p>
    <w:p w14:paraId="644C82CA" w14:textId="4B9C938E" w:rsidR="00031A2A" w:rsidRPr="00117FCD" w:rsidRDefault="00277F71" w:rsidP="15A9C754">
      <w:pPr>
        <w:tabs>
          <w:tab w:val="left" w:pos="709"/>
          <w:tab w:val="left" w:pos="1276"/>
        </w:tabs>
        <w:spacing w:after="120"/>
        <w:jc w:val="both"/>
        <w:rPr>
          <w:rStyle w:val="Hyperlink"/>
          <w:rFonts w:ascii="Arial" w:eastAsia="Arial" w:hAnsi="Arial" w:cs="Arial"/>
          <w:i/>
          <w:color w:val="4472C4" w:themeColor="accent1"/>
          <w:sz w:val="22"/>
          <w:szCs w:val="22"/>
        </w:rPr>
      </w:pPr>
      <w:r w:rsidRPr="00117FCD">
        <w:rPr>
          <w:rFonts w:ascii="Arial" w:hAnsi="Arial" w:cs="Arial"/>
          <w:i/>
          <w:sz w:val="22"/>
          <w:lang w:bidi="en-GB"/>
        </w:rPr>
        <w:lastRenderedPageBreak/>
        <w:fldChar w:fldCharType="end"/>
      </w:r>
      <w:hyperlink r:id="rId17">
        <w:r w:rsidR="35A1554A" w:rsidRPr="00117FCD">
          <w:rPr>
            <w:rStyle w:val="Hyperlink"/>
            <w:rFonts w:ascii="Arial" w:hAnsi="Arial" w:cs="Arial"/>
            <w:i/>
            <w:color w:val="4472C4" w:themeColor="accent1"/>
            <w:sz w:val="22"/>
            <w:lang w:bidi="en-GB"/>
          </w:rPr>
          <w:t>Policy of Group's Sustainability</w:t>
        </w:r>
      </w:hyperlink>
    </w:p>
    <w:p w14:paraId="1B4280D7" w14:textId="2E2F891F" w:rsidR="008A0F71" w:rsidRPr="00117FCD" w:rsidRDefault="006C5683" w:rsidP="15A9C754">
      <w:pPr>
        <w:tabs>
          <w:tab w:val="left" w:pos="709"/>
          <w:tab w:val="left" w:pos="1276"/>
        </w:tabs>
        <w:spacing w:after="120"/>
        <w:jc w:val="both"/>
        <w:rPr>
          <w:rStyle w:val="Hyperlink"/>
          <w:rFonts w:ascii="Arial" w:eastAsia="Arial" w:hAnsi="Arial" w:cs="Arial"/>
          <w:i/>
          <w:sz w:val="22"/>
          <w:szCs w:val="22"/>
        </w:rPr>
      </w:pPr>
      <w:r w:rsidRPr="00117FCD">
        <w:rPr>
          <w:rFonts w:ascii="Arial" w:hAnsi="Arial" w:cs="Arial"/>
          <w:i/>
          <w:sz w:val="22"/>
          <w:lang w:bidi="en-GB"/>
        </w:rPr>
        <w:fldChar w:fldCharType="begin"/>
      </w:r>
      <w:r w:rsidRPr="00117FCD">
        <w:rPr>
          <w:rFonts w:ascii="Arial" w:hAnsi="Arial" w:cs="Arial"/>
          <w:i/>
          <w:sz w:val="22"/>
          <w:lang w:bidi="en-GB"/>
        </w:rPr>
        <w:instrText>HYPERLINK "https://apps.powerapps.com/play/e/14a54596-c267-46fd-80f9-37bc905eb4bb/a/56132d94-e39e-4ad8-bc03-2d24d416914d?LatestVersion=c9fc9881-3d0d-4a13-a21f-463174840d69&amp;hidenavbar=true"</w:instrText>
      </w:r>
      <w:r w:rsidRPr="00117FCD">
        <w:rPr>
          <w:rFonts w:ascii="Arial" w:hAnsi="Arial" w:cs="Arial"/>
          <w:i/>
          <w:sz w:val="22"/>
          <w:lang w:bidi="en-GB"/>
        </w:rPr>
      </w:r>
      <w:r w:rsidRPr="00117FCD">
        <w:rPr>
          <w:rFonts w:ascii="Arial" w:hAnsi="Arial" w:cs="Arial"/>
          <w:i/>
          <w:sz w:val="22"/>
          <w:lang w:bidi="en-GB"/>
        </w:rPr>
        <w:fldChar w:fldCharType="separate"/>
      </w:r>
      <w:r w:rsidR="35A1554A" w:rsidRPr="00117FCD">
        <w:rPr>
          <w:rStyle w:val="Hyperlink"/>
          <w:rFonts w:ascii="Arial" w:hAnsi="Arial" w:cs="Arial"/>
          <w:i/>
          <w:sz w:val="22"/>
          <w:lang w:bidi="en-GB"/>
        </w:rPr>
        <w:t>Standard for the application of group anti-corruption controls</w:t>
      </w:r>
    </w:p>
    <w:p w14:paraId="754C8AE6" w14:textId="17B5798C" w:rsidR="008A0F71" w:rsidRPr="00117FCD" w:rsidRDefault="006C5683" w:rsidP="15A9C754">
      <w:pPr>
        <w:tabs>
          <w:tab w:val="left" w:pos="709"/>
          <w:tab w:val="left" w:pos="1276"/>
        </w:tabs>
        <w:spacing w:after="120"/>
        <w:jc w:val="both"/>
        <w:rPr>
          <w:rFonts w:ascii="Arial" w:eastAsia="Arial" w:hAnsi="Arial" w:cs="Arial"/>
          <w:i/>
          <w:iCs/>
          <w:color w:val="4472C4" w:themeColor="accent1"/>
          <w:sz w:val="22"/>
          <w:szCs w:val="22"/>
        </w:rPr>
      </w:pPr>
      <w:r w:rsidRPr="00117FCD">
        <w:rPr>
          <w:rFonts w:ascii="Arial" w:hAnsi="Arial" w:cs="Arial"/>
          <w:i/>
          <w:sz w:val="22"/>
          <w:lang w:bidi="en-GB"/>
        </w:rPr>
        <w:fldChar w:fldCharType="end"/>
      </w:r>
      <w:hyperlink r:id="rId18">
        <w:r w:rsidR="35A1554A" w:rsidRPr="00117FCD">
          <w:rPr>
            <w:rStyle w:val="Hyperlink"/>
            <w:rFonts w:ascii="Arial" w:hAnsi="Arial" w:cs="Arial"/>
            <w:i/>
            <w:color w:val="4472C4" w:themeColor="accent1"/>
            <w:sz w:val="22"/>
            <w:lang w:bidi="en-GB"/>
          </w:rPr>
          <w:t>Terms of Reference of the Group Evaluation Committee</w:t>
        </w:r>
      </w:hyperlink>
    </w:p>
    <w:p w14:paraId="3E81C96C" w14:textId="123E695F" w:rsidR="008A0F71" w:rsidRPr="00117FCD" w:rsidRDefault="008A0F71" w:rsidP="72A26D1D">
      <w:pPr>
        <w:tabs>
          <w:tab w:val="left" w:pos="709"/>
          <w:tab w:val="left" w:pos="1276"/>
        </w:tabs>
        <w:spacing w:after="120"/>
        <w:jc w:val="both"/>
        <w:rPr>
          <w:rFonts w:ascii="Arial" w:hAnsi="Arial" w:cs="Arial"/>
          <w:sz w:val="22"/>
          <w:szCs w:val="22"/>
        </w:rPr>
      </w:pPr>
    </w:p>
    <w:sectPr w:rsidR="008A0F71" w:rsidRPr="00117FCD" w:rsidSect="00B14B45">
      <w:headerReference w:type="even" r:id="rId19"/>
      <w:headerReference w:type="default" r:id="rId20"/>
      <w:footerReference w:type="even" r:id="rId21"/>
      <w:footerReference w:type="default" r:id="rId22"/>
      <w:headerReference w:type="first" r:id="rId23"/>
      <w:pgSz w:w="12240" w:h="15840" w:code="1"/>
      <w:pgMar w:top="788" w:right="900" w:bottom="1418"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DAF3" w14:textId="77777777" w:rsidR="00556B77" w:rsidRDefault="00556B77" w:rsidP="00A30F2B">
      <w:r>
        <w:separator/>
      </w:r>
    </w:p>
  </w:endnote>
  <w:endnote w:type="continuationSeparator" w:id="0">
    <w:p w14:paraId="473EC4DF" w14:textId="77777777" w:rsidR="00556B77" w:rsidRDefault="00556B77" w:rsidP="00A30F2B">
      <w:r>
        <w:continuationSeparator/>
      </w:r>
    </w:p>
  </w:endnote>
  <w:endnote w:type="continuationNotice" w:id="1">
    <w:p w14:paraId="5BAB7964" w14:textId="77777777" w:rsidR="00556B77" w:rsidRDefault="00556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D13B" w14:textId="77777777" w:rsidR="003562EA" w:rsidRDefault="003562EA">
    <w:pPr>
      <w:pStyle w:val="Footer"/>
      <w:jc w:val="right"/>
    </w:pPr>
    <w:r w:rsidRPr="00B635C7">
      <w:rPr>
        <w:sz w:val="20"/>
        <w:lang w:bidi="en-GB"/>
      </w:rPr>
      <w:fldChar w:fldCharType="begin"/>
    </w:r>
    <w:r w:rsidRPr="00B635C7">
      <w:rPr>
        <w:sz w:val="20"/>
        <w:lang w:bidi="en-GB"/>
      </w:rPr>
      <w:instrText>PAGE   \* MERGEFORMAT</w:instrText>
    </w:r>
    <w:r w:rsidRPr="00B635C7">
      <w:rPr>
        <w:sz w:val="20"/>
        <w:lang w:bidi="en-GB"/>
      </w:rPr>
      <w:fldChar w:fldCharType="separate"/>
    </w:r>
    <w:r>
      <w:rPr>
        <w:noProof/>
        <w:sz w:val="20"/>
        <w:lang w:bidi="en-GB"/>
      </w:rPr>
      <w:t>6</w:t>
    </w:r>
    <w:r w:rsidRPr="00B635C7">
      <w:rPr>
        <w:sz w:val="20"/>
        <w:lang w:bidi="en-GB"/>
      </w:rPr>
      <w:fldChar w:fldCharType="end"/>
    </w:r>
  </w:p>
  <w:p w14:paraId="5D2E85FF" w14:textId="77777777" w:rsidR="003562EA" w:rsidRDefault="00356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7B42" w14:textId="77777777" w:rsidR="003562EA" w:rsidRPr="00B635C7" w:rsidRDefault="003562EA">
    <w:pPr>
      <w:pStyle w:val="Footer"/>
      <w:jc w:val="right"/>
      <w:rPr>
        <w:rFonts w:ascii="Arial" w:hAnsi="Arial" w:cs="Arial"/>
        <w:sz w:val="20"/>
        <w:szCs w:val="20"/>
      </w:rPr>
    </w:pPr>
    <w:r w:rsidRPr="00B635C7">
      <w:rPr>
        <w:sz w:val="20"/>
        <w:lang w:bidi="en-GB"/>
      </w:rPr>
      <w:fldChar w:fldCharType="begin"/>
    </w:r>
    <w:r w:rsidRPr="00B635C7">
      <w:rPr>
        <w:sz w:val="20"/>
        <w:lang w:bidi="en-GB"/>
      </w:rPr>
      <w:instrText>PAGE   \* MERGEFORMAT</w:instrText>
    </w:r>
    <w:r w:rsidRPr="00B635C7">
      <w:rPr>
        <w:sz w:val="20"/>
        <w:lang w:bidi="en-GB"/>
      </w:rPr>
      <w:fldChar w:fldCharType="separate"/>
    </w:r>
    <w:r>
      <w:rPr>
        <w:noProof/>
        <w:sz w:val="20"/>
        <w:lang w:bidi="en-GB"/>
      </w:rPr>
      <w:t>8</w:t>
    </w:r>
    <w:r w:rsidRPr="00B635C7">
      <w:rPr>
        <w:sz w:val="20"/>
        <w:lang w:bidi="en-GB"/>
      </w:rPr>
      <w:fldChar w:fldCharType="end"/>
    </w:r>
  </w:p>
  <w:p w14:paraId="22D98146" w14:textId="77777777" w:rsidR="003562EA" w:rsidRDefault="00356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E9DC" w14:textId="77777777" w:rsidR="00556B77" w:rsidRDefault="00556B77" w:rsidP="00A30F2B">
      <w:r>
        <w:separator/>
      </w:r>
    </w:p>
  </w:footnote>
  <w:footnote w:type="continuationSeparator" w:id="0">
    <w:p w14:paraId="639DC77A" w14:textId="77777777" w:rsidR="00556B77" w:rsidRDefault="00556B77" w:rsidP="00A30F2B">
      <w:r>
        <w:continuationSeparator/>
      </w:r>
    </w:p>
  </w:footnote>
  <w:footnote w:type="continuationNotice" w:id="1">
    <w:p w14:paraId="44148335" w14:textId="77777777" w:rsidR="00556B77" w:rsidRDefault="00556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9A26" w14:textId="3D409D7F" w:rsidR="003562EA" w:rsidRPr="00DE6267" w:rsidRDefault="364D08E6" w:rsidP="00134BB6">
    <w:pPr>
      <w:pStyle w:val="Header"/>
      <w:rPr>
        <w:rFonts w:ascii="Arial" w:hAnsi="Arial" w:cs="Arial"/>
        <w:b/>
        <w:sz w:val="20"/>
        <w:szCs w:val="20"/>
        <w:u w:val="single"/>
      </w:rPr>
    </w:pPr>
    <w:r>
      <w:rPr>
        <w:noProof/>
        <w:lang w:bidi="en-GB"/>
      </w:rPr>
      <w:drawing>
        <wp:inline distT="0" distB="0" distL="0" distR="0" wp14:anchorId="6072130B" wp14:editId="6A2BD3D0">
          <wp:extent cx="1711960" cy="870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1711960" cy="870585"/>
                  </a:xfrm>
                  <a:prstGeom prst="rect">
                    <a:avLst/>
                  </a:prstGeom>
                </pic:spPr>
              </pic:pic>
            </a:graphicData>
          </a:graphic>
        </wp:inline>
      </w:drawing>
    </w:r>
    <w:r w:rsidR="2F092361">
      <w:rPr>
        <w:lang w:bidi="en-GB"/>
      </w:rPr>
      <w:tab/>
    </w:r>
    <w:r w:rsidRPr="364D08E6">
      <w:rPr>
        <w:sz w:val="20"/>
        <w:u w:val="single"/>
        <w:lang w:bidi="en-GB"/>
      </w:rPr>
      <w:t xml:space="preserve">                                                                             Rules for the Management of Financial Support</w:t>
    </w:r>
    <w:r w:rsidR="2F092361">
      <w:rPr>
        <w:lang w:bidi="en-GB"/>
      </w:rPr>
      <w:tab/>
    </w:r>
  </w:p>
  <w:p w14:paraId="27269D7D" w14:textId="77777777" w:rsidR="003562EA" w:rsidRDefault="003562EA" w:rsidP="00134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CFF6" w14:textId="36E89F5D" w:rsidR="003562EA" w:rsidRPr="004D7108" w:rsidRDefault="003562EA" w:rsidP="00D45CF6">
    <w:pPr>
      <w:pStyle w:val="Header"/>
      <w:tabs>
        <w:tab w:val="clear" w:pos="9638"/>
        <w:tab w:val="right" w:pos="9356"/>
      </w:tabs>
      <w:ind w:right="-93"/>
      <w:rPr>
        <w:rFonts w:ascii="Arial" w:hAnsi="Arial" w:cs="Arial"/>
        <w:sz w:val="20"/>
        <w:szCs w:val="20"/>
      </w:rPr>
    </w:pPr>
    <w:r>
      <w:rPr>
        <w:sz w:val="20"/>
        <w:lang w:bidi="en-G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3620" w14:textId="564B1CD0" w:rsidR="00ED1AAB" w:rsidRPr="00117FCD" w:rsidRDefault="00291BEE" w:rsidP="00ED1AAB">
    <w:pPr>
      <w:pStyle w:val="Header"/>
      <w:tabs>
        <w:tab w:val="clear" w:pos="9638"/>
        <w:tab w:val="right" w:pos="9590"/>
      </w:tabs>
      <w:ind w:right="49" w:hanging="142"/>
      <w:jc w:val="right"/>
      <w:rPr>
        <w:rFonts w:ascii="Arial" w:hAnsi="Arial" w:cs="Arial"/>
        <w:sz w:val="20"/>
        <w:szCs w:val="20"/>
      </w:rPr>
    </w:pPr>
    <w:r w:rsidRPr="00117FCD">
      <w:rPr>
        <w:rFonts w:ascii="Arial" w:hAnsi="Arial" w:cs="Arial"/>
        <w:noProof/>
        <w:lang w:bidi="en-GB"/>
      </w:rPr>
      <w:drawing>
        <wp:anchor distT="0" distB="0" distL="114300" distR="114300" simplePos="0" relativeHeight="251658240" behindDoc="0" locked="0" layoutInCell="1" allowOverlap="1" wp14:anchorId="37EDEE5E" wp14:editId="0EA02144">
          <wp:simplePos x="0" y="0"/>
          <wp:positionH relativeFrom="column">
            <wp:posOffset>-739775</wp:posOffset>
          </wp:positionH>
          <wp:positionV relativeFrom="paragraph">
            <wp:posOffset>178435</wp:posOffset>
          </wp:positionV>
          <wp:extent cx="1593850" cy="767715"/>
          <wp:effectExtent l="0" t="0" r="0" b="0"/>
          <wp:wrapNone/>
          <wp:docPr id="16" name="Picture 16"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bsn\Desktop\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77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1199" w:type="dxa"/>
      <w:tblInd w:w="-1026" w:type="dxa"/>
      <w:tblBorders>
        <w:insideV w:val="single" w:sz="4" w:space="0" w:color="auto"/>
      </w:tblBorders>
      <w:tblLook w:val="04A0" w:firstRow="1" w:lastRow="0" w:firstColumn="1" w:lastColumn="0" w:noHBand="0" w:noVBand="1"/>
    </w:tblPr>
    <w:tblGrid>
      <w:gridCol w:w="2410"/>
      <w:gridCol w:w="3294"/>
      <w:gridCol w:w="5495"/>
    </w:tblGrid>
    <w:tr w:rsidR="00552F16" w:rsidRPr="00117FCD" w14:paraId="112E62D3" w14:textId="77777777" w:rsidTr="00C52C92">
      <w:tc>
        <w:tcPr>
          <w:tcW w:w="2410" w:type="dxa"/>
          <w:tcBorders>
            <w:right w:val="nil"/>
          </w:tcBorders>
        </w:tcPr>
        <w:p w14:paraId="62142B09" w14:textId="77777777" w:rsidR="001D0FFC" w:rsidRPr="00117FCD" w:rsidRDefault="001D0FFC" w:rsidP="005D40B8">
          <w:pPr>
            <w:tabs>
              <w:tab w:val="center" w:pos="4819"/>
              <w:tab w:val="right" w:pos="9638"/>
            </w:tabs>
            <w:jc w:val="right"/>
            <w:rPr>
              <w:rFonts w:ascii="Arial" w:eastAsia="Arial" w:hAnsi="Arial" w:cs="Arial"/>
              <w:sz w:val="20"/>
              <w:szCs w:val="20"/>
            </w:rPr>
          </w:pPr>
        </w:p>
      </w:tc>
      <w:tc>
        <w:tcPr>
          <w:tcW w:w="3294" w:type="dxa"/>
          <w:tcBorders>
            <w:left w:val="nil"/>
          </w:tcBorders>
        </w:tcPr>
        <w:p w14:paraId="3AC3E810" w14:textId="77777777" w:rsidR="001D0FFC" w:rsidRPr="00117FCD" w:rsidRDefault="001D0FFC" w:rsidP="005D40B8">
          <w:pPr>
            <w:tabs>
              <w:tab w:val="center" w:pos="4819"/>
              <w:tab w:val="right" w:pos="9638"/>
            </w:tabs>
            <w:ind w:left="-114"/>
            <w:jc w:val="right"/>
            <w:rPr>
              <w:rFonts w:ascii="Arial" w:eastAsia="Arial" w:hAnsi="Arial" w:cs="Arial"/>
              <w:sz w:val="20"/>
              <w:szCs w:val="20"/>
            </w:rPr>
          </w:pPr>
          <w:r w:rsidRPr="00117FCD">
            <w:rPr>
              <w:rFonts w:ascii="Arial" w:hAnsi="Arial" w:cs="Arial"/>
              <w:sz w:val="20"/>
              <w:lang w:bidi="en-GB"/>
            </w:rPr>
            <w:t>Title of the national regulatory act</w:t>
          </w:r>
        </w:p>
      </w:tc>
      <w:tc>
        <w:tcPr>
          <w:tcW w:w="5495" w:type="dxa"/>
        </w:tcPr>
        <w:p w14:paraId="08AA87F4" w14:textId="2C707FF8" w:rsidR="001D0FFC" w:rsidRPr="00117FCD" w:rsidRDefault="001D0FFC" w:rsidP="005D40B8">
          <w:pPr>
            <w:tabs>
              <w:tab w:val="center" w:pos="4819"/>
              <w:tab w:val="right" w:pos="9638"/>
            </w:tabs>
            <w:rPr>
              <w:rFonts w:ascii="Arial" w:eastAsia="Arial" w:hAnsi="Arial" w:cs="Arial"/>
              <w:sz w:val="20"/>
              <w:szCs w:val="20"/>
            </w:rPr>
          </w:pPr>
          <w:r w:rsidRPr="00117FCD">
            <w:rPr>
              <w:rFonts w:ascii="Arial" w:hAnsi="Arial" w:cs="Arial"/>
              <w:sz w:val="20"/>
              <w:lang w:bidi="en-GB"/>
            </w:rPr>
            <w:t>Rules for the Management of Financial Support from UAB Ignitis Renewables and Its Subsidiaries</w:t>
          </w:r>
        </w:p>
      </w:tc>
    </w:tr>
    <w:tr w:rsidR="00552F16" w:rsidRPr="00117FCD" w14:paraId="5AF53A4F" w14:textId="77777777" w:rsidTr="00C52C92">
      <w:tc>
        <w:tcPr>
          <w:tcW w:w="2410" w:type="dxa"/>
          <w:tcBorders>
            <w:right w:val="nil"/>
          </w:tcBorders>
        </w:tcPr>
        <w:p w14:paraId="3B92018F" w14:textId="77777777" w:rsidR="001D0FFC" w:rsidRPr="00117FCD" w:rsidRDefault="001D0FFC" w:rsidP="005D40B8">
          <w:pPr>
            <w:tabs>
              <w:tab w:val="center" w:pos="4819"/>
              <w:tab w:val="right" w:pos="9638"/>
            </w:tabs>
            <w:jc w:val="right"/>
            <w:rPr>
              <w:rFonts w:ascii="Arial" w:eastAsia="Arial" w:hAnsi="Arial" w:cs="Arial"/>
              <w:sz w:val="20"/>
              <w:szCs w:val="20"/>
            </w:rPr>
          </w:pPr>
        </w:p>
      </w:tc>
      <w:tc>
        <w:tcPr>
          <w:tcW w:w="3294" w:type="dxa"/>
          <w:tcBorders>
            <w:left w:val="nil"/>
          </w:tcBorders>
        </w:tcPr>
        <w:p w14:paraId="6B529AAC" w14:textId="77777777" w:rsidR="001D0FFC" w:rsidRPr="00117FCD" w:rsidRDefault="001D0FFC" w:rsidP="005D40B8">
          <w:pPr>
            <w:tabs>
              <w:tab w:val="center" w:pos="4819"/>
              <w:tab w:val="right" w:pos="9638"/>
            </w:tabs>
            <w:jc w:val="right"/>
            <w:rPr>
              <w:rFonts w:ascii="Arial" w:eastAsia="Arial" w:hAnsi="Arial" w:cs="Arial"/>
              <w:sz w:val="20"/>
              <w:szCs w:val="20"/>
            </w:rPr>
          </w:pPr>
          <w:r w:rsidRPr="00117FCD">
            <w:rPr>
              <w:rFonts w:ascii="Arial" w:hAnsi="Arial" w:cs="Arial"/>
              <w:sz w:val="20"/>
              <w:lang w:bidi="en-GB"/>
            </w:rPr>
            <w:t>Name of the process</w:t>
          </w:r>
        </w:p>
      </w:tc>
      <w:tc>
        <w:tcPr>
          <w:tcW w:w="5495" w:type="dxa"/>
        </w:tcPr>
        <w:p w14:paraId="5B049C83" w14:textId="317EE5A9" w:rsidR="001D0FFC" w:rsidRPr="00117FCD" w:rsidRDefault="00280C1B" w:rsidP="005D40B8">
          <w:pPr>
            <w:tabs>
              <w:tab w:val="center" w:pos="4819"/>
              <w:tab w:val="right" w:pos="9638"/>
            </w:tabs>
            <w:rPr>
              <w:rFonts w:ascii="Arial" w:eastAsia="Arial" w:hAnsi="Arial" w:cs="Arial"/>
              <w:sz w:val="20"/>
              <w:szCs w:val="20"/>
            </w:rPr>
          </w:pPr>
          <w:r w:rsidRPr="00117FCD">
            <w:rPr>
              <w:rFonts w:ascii="Arial" w:hAnsi="Arial" w:cs="Arial"/>
              <w:sz w:val="20"/>
              <w:lang w:bidi="en-GB"/>
            </w:rPr>
            <w:t>Management of the Granting of Financial Support</w:t>
          </w:r>
        </w:p>
      </w:tc>
    </w:tr>
    <w:tr w:rsidR="00552F16" w:rsidRPr="00117FCD" w14:paraId="0A6068EA" w14:textId="77777777" w:rsidTr="00C52C92">
      <w:trPr>
        <w:trHeight w:val="450"/>
      </w:trPr>
      <w:tc>
        <w:tcPr>
          <w:tcW w:w="2410" w:type="dxa"/>
          <w:tcBorders>
            <w:right w:val="nil"/>
          </w:tcBorders>
        </w:tcPr>
        <w:p w14:paraId="0CCAD80C" w14:textId="77777777" w:rsidR="001D0FFC" w:rsidRPr="00117FCD" w:rsidRDefault="001D0FFC" w:rsidP="005D40B8">
          <w:pPr>
            <w:tabs>
              <w:tab w:val="center" w:pos="4819"/>
              <w:tab w:val="right" w:pos="9638"/>
            </w:tabs>
            <w:jc w:val="right"/>
            <w:rPr>
              <w:rFonts w:ascii="Arial" w:eastAsia="Arial" w:hAnsi="Arial" w:cs="Arial"/>
              <w:sz w:val="20"/>
              <w:szCs w:val="20"/>
            </w:rPr>
          </w:pPr>
        </w:p>
      </w:tc>
      <w:tc>
        <w:tcPr>
          <w:tcW w:w="3294" w:type="dxa"/>
          <w:tcBorders>
            <w:left w:val="nil"/>
          </w:tcBorders>
        </w:tcPr>
        <w:p w14:paraId="5CCEF4B0" w14:textId="77777777" w:rsidR="001D0FFC" w:rsidRPr="00117FCD" w:rsidRDefault="001D0FFC" w:rsidP="005D40B8">
          <w:pPr>
            <w:tabs>
              <w:tab w:val="center" w:pos="4819"/>
              <w:tab w:val="right" w:pos="9638"/>
            </w:tabs>
            <w:jc w:val="right"/>
            <w:rPr>
              <w:rFonts w:ascii="Arial" w:eastAsia="Arial" w:hAnsi="Arial" w:cs="Arial"/>
              <w:sz w:val="20"/>
              <w:szCs w:val="20"/>
            </w:rPr>
          </w:pPr>
          <w:r w:rsidRPr="00117FCD">
            <w:rPr>
              <w:rFonts w:ascii="Arial" w:hAnsi="Arial" w:cs="Arial"/>
              <w:sz w:val="20"/>
              <w:lang w:bidi="en-GB"/>
            </w:rPr>
            <w:t>Process owner (department)</w:t>
          </w:r>
        </w:p>
        <w:p w14:paraId="0A8DE3D9" w14:textId="77777777" w:rsidR="001D0FFC" w:rsidRPr="00117FCD" w:rsidRDefault="001D0FFC" w:rsidP="005D40B8">
          <w:pPr>
            <w:tabs>
              <w:tab w:val="center" w:pos="4819"/>
              <w:tab w:val="right" w:pos="9638"/>
            </w:tabs>
            <w:jc w:val="right"/>
            <w:rPr>
              <w:rFonts w:ascii="Arial" w:eastAsia="Arial" w:hAnsi="Arial" w:cs="Arial"/>
              <w:sz w:val="20"/>
              <w:szCs w:val="20"/>
            </w:rPr>
          </w:pPr>
          <w:r w:rsidRPr="00117FCD">
            <w:rPr>
              <w:rFonts w:ascii="Arial" w:hAnsi="Arial" w:cs="Arial"/>
              <w:sz w:val="20"/>
              <w:lang w:bidi="en-GB"/>
            </w:rPr>
            <w:t>Approving company</w:t>
          </w:r>
        </w:p>
      </w:tc>
      <w:tc>
        <w:tcPr>
          <w:tcW w:w="5495" w:type="dxa"/>
        </w:tcPr>
        <w:p w14:paraId="63B23AB3" w14:textId="39F65564" w:rsidR="006959C6" w:rsidRPr="00117FCD" w:rsidRDefault="006959C6" w:rsidP="00DC2A07">
          <w:pPr>
            <w:tabs>
              <w:tab w:val="center" w:pos="4819"/>
              <w:tab w:val="right" w:pos="9638"/>
            </w:tabs>
            <w:rPr>
              <w:rFonts w:ascii="Arial" w:eastAsia="Arial" w:hAnsi="Arial" w:cs="Arial"/>
              <w:sz w:val="20"/>
              <w:szCs w:val="20"/>
            </w:rPr>
          </w:pPr>
          <w:r w:rsidRPr="00117FCD">
            <w:rPr>
              <w:rFonts w:ascii="Arial" w:hAnsi="Arial" w:cs="Arial"/>
              <w:sz w:val="20"/>
              <w:lang w:bidi="en-GB"/>
            </w:rPr>
            <w:t>Management of UAB Ignitis Renewables</w:t>
          </w:r>
        </w:p>
        <w:p w14:paraId="1AB41A44" w14:textId="567BBA98" w:rsidR="001D0FFC" w:rsidRPr="00117FCD" w:rsidRDefault="001D0FFC" w:rsidP="00DC2A07">
          <w:pPr>
            <w:tabs>
              <w:tab w:val="center" w:pos="4819"/>
              <w:tab w:val="right" w:pos="9638"/>
            </w:tabs>
            <w:rPr>
              <w:rFonts w:ascii="Arial" w:eastAsia="Arial" w:hAnsi="Arial" w:cs="Arial"/>
              <w:sz w:val="20"/>
              <w:szCs w:val="20"/>
            </w:rPr>
          </w:pPr>
          <w:r w:rsidRPr="00117FCD">
            <w:rPr>
              <w:rFonts w:ascii="Arial" w:hAnsi="Arial" w:cs="Arial"/>
              <w:sz w:val="20"/>
              <w:lang w:bidi="en-GB"/>
            </w:rPr>
            <w:t>UAB Ignitis Renewables</w:t>
          </w:r>
        </w:p>
      </w:tc>
    </w:tr>
    <w:tr w:rsidR="00552F16" w:rsidRPr="00117FCD" w14:paraId="26696F47" w14:textId="77777777" w:rsidTr="00C52C92">
      <w:tc>
        <w:tcPr>
          <w:tcW w:w="2410" w:type="dxa"/>
          <w:tcBorders>
            <w:right w:val="nil"/>
          </w:tcBorders>
        </w:tcPr>
        <w:p w14:paraId="2FA59F8E" w14:textId="77777777" w:rsidR="001D0FFC" w:rsidRPr="00117FCD" w:rsidRDefault="001D0FFC" w:rsidP="005D40B8">
          <w:pPr>
            <w:tabs>
              <w:tab w:val="center" w:pos="4819"/>
              <w:tab w:val="right" w:pos="9638"/>
            </w:tabs>
            <w:jc w:val="right"/>
            <w:rPr>
              <w:rFonts w:ascii="Arial" w:eastAsia="Arial" w:hAnsi="Arial" w:cs="Arial"/>
              <w:sz w:val="20"/>
              <w:szCs w:val="20"/>
            </w:rPr>
          </w:pPr>
        </w:p>
      </w:tc>
      <w:tc>
        <w:tcPr>
          <w:tcW w:w="3294" w:type="dxa"/>
          <w:tcBorders>
            <w:left w:val="nil"/>
          </w:tcBorders>
        </w:tcPr>
        <w:p w14:paraId="7FE6D1CD" w14:textId="77777777" w:rsidR="001D0FFC" w:rsidRPr="00117FCD" w:rsidRDefault="001D0FFC" w:rsidP="005D40B8">
          <w:pPr>
            <w:tabs>
              <w:tab w:val="center" w:pos="4819"/>
              <w:tab w:val="right" w:pos="9638"/>
            </w:tabs>
            <w:jc w:val="right"/>
            <w:rPr>
              <w:rFonts w:ascii="Arial" w:eastAsia="Arial" w:hAnsi="Arial" w:cs="Arial"/>
              <w:sz w:val="20"/>
              <w:szCs w:val="20"/>
            </w:rPr>
          </w:pPr>
          <w:r w:rsidRPr="00117FCD">
            <w:rPr>
              <w:rFonts w:ascii="Arial" w:hAnsi="Arial" w:cs="Arial"/>
              <w:sz w:val="20"/>
              <w:lang w:bidi="en-GB"/>
            </w:rPr>
            <w:t>Certifying person's position/body</w:t>
          </w:r>
        </w:p>
      </w:tc>
      <w:tc>
        <w:tcPr>
          <w:tcW w:w="5495" w:type="dxa"/>
        </w:tcPr>
        <w:p w14:paraId="3BBB95AA" w14:textId="77777777" w:rsidR="001D0FFC" w:rsidRPr="00117FCD" w:rsidRDefault="001D0FFC" w:rsidP="005D40B8">
          <w:pPr>
            <w:tabs>
              <w:tab w:val="center" w:pos="4819"/>
              <w:tab w:val="right" w:pos="9638"/>
            </w:tabs>
            <w:rPr>
              <w:rFonts w:ascii="Arial" w:eastAsia="Arial" w:hAnsi="Arial" w:cs="Arial"/>
              <w:sz w:val="20"/>
              <w:szCs w:val="20"/>
            </w:rPr>
          </w:pPr>
          <w:r w:rsidRPr="00117FCD">
            <w:rPr>
              <w:rFonts w:ascii="Arial" w:hAnsi="Arial" w:cs="Arial"/>
              <w:sz w:val="20"/>
              <w:lang w:bidi="en-GB"/>
            </w:rPr>
            <w:t>Management Board of UAB Ignitis Renewables</w:t>
          </w:r>
        </w:p>
      </w:tc>
    </w:tr>
    <w:tr w:rsidR="00552F16" w:rsidRPr="00117FCD" w14:paraId="4B5A5369" w14:textId="77777777" w:rsidTr="00C52C92">
      <w:tc>
        <w:tcPr>
          <w:tcW w:w="2410" w:type="dxa"/>
          <w:tcBorders>
            <w:right w:val="nil"/>
          </w:tcBorders>
        </w:tcPr>
        <w:p w14:paraId="35DECC70" w14:textId="77777777" w:rsidR="001D0FFC" w:rsidRPr="00117FCD" w:rsidRDefault="001D0FFC" w:rsidP="005D40B8">
          <w:pPr>
            <w:tabs>
              <w:tab w:val="center" w:pos="4819"/>
              <w:tab w:val="right" w:pos="9638"/>
            </w:tabs>
            <w:jc w:val="right"/>
            <w:rPr>
              <w:rFonts w:ascii="Arial" w:eastAsia="Arial" w:hAnsi="Arial" w:cs="Arial"/>
              <w:sz w:val="20"/>
              <w:szCs w:val="20"/>
            </w:rPr>
          </w:pPr>
        </w:p>
      </w:tc>
      <w:tc>
        <w:tcPr>
          <w:tcW w:w="3294" w:type="dxa"/>
          <w:tcBorders>
            <w:left w:val="nil"/>
          </w:tcBorders>
        </w:tcPr>
        <w:p w14:paraId="3F55AFC4" w14:textId="77777777" w:rsidR="001D0FFC" w:rsidRPr="00117FCD" w:rsidRDefault="001D0FFC" w:rsidP="005D40B8">
          <w:pPr>
            <w:tabs>
              <w:tab w:val="center" w:pos="4819"/>
              <w:tab w:val="right" w:pos="9638"/>
            </w:tabs>
            <w:jc w:val="right"/>
            <w:rPr>
              <w:rFonts w:ascii="Arial" w:eastAsia="Arial" w:hAnsi="Arial" w:cs="Arial"/>
              <w:sz w:val="20"/>
              <w:szCs w:val="20"/>
            </w:rPr>
          </w:pPr>
          <w:r w:rsidRPr="00117FCD">
            <w:rPr>
              <w:rFonts w:ascii="Arial" w:hAnsi="Arial" w:cs="Arial"/>
              <w:sz w:val="20"/>
              <w:lang w:bidi="en-GB"/>
            </w:rPr>
            <w:t>Date of entry into force</w:t>
          </w:r>
        </w:p>
      </w:tc>
      <w:tc>
        <w:tcPr>
          <w:tcW w:w="5495" w:type="dxa"/>
        </w:tcPr>
        <w:p w14:paraId="5544CC31" w14:textId="29308FCE" w:rsidR="001D0FFC" w:rsidRPr="00117FCD" w:rsidRDefault="00280C1B" w:rsidP="005D40B8">
          <w:pPr>
            <w:tabs>
              <w:tab w:val="center" w:pos="4819"/>
              <w:tab w:val="right" w:pos="9638"/>
            </w:tabs>
            <w:rPr>
              <w:rFonts w:ascii="Arial" w:eastAsia="Arial" w:hAnsi="Arial" w:cs="Arial"/>
              <w:sz w:val="20"/>
              <w:szCs w:val="20"/>
            </w:rPr>
          </w:pPr>
          <w:r w:rsidRPr="00117FCD">
            <w:rPr>
              <w:rFonts w:ascii="Arial" w:hAnsi="Arial" w:cs="Arial"/>
              <w:sz w:val="20"/>
              <w:lang w:bidi="en-GB"/>
            </w:rPr>
            <w:t>Enters into force on the date of approval</w:t>
          </w:r>
        </w:p>
      </w:tc>
    </w:tr>
  </w:tbl>
  <w:p w14:paraId="633EB44A" w14:textId="77777777" w:rsidR="003562EA" w:rsidRPr="00117FCD" w:rsidRDefault="003562EA" w:rsidP="001D0FFC">
    <w:pPr>
      <w:pStyle w:val="Header"/>
      <w:tabs>
        <w:tab w:val="clear" w:pos="9638"/>
        <w:tab w:val="right" w:pos="9590"/>
      </w:tabs>
      <w:ind w:right="49" w:hanging="142"/>
      <w:jc w:val="right"/>
      <w:rPr>
        <w:rFonts w:ascii="Arial" w:hAnsi="Arial" w:cs="Arial"/>
        <w:sz w:val="20"/>
        <w:szCs w:val="20"/>
      </w:rPr>
    </w:pPr>
    <w:r w:rsidRPr="00117FCD">
      <w:rPr>
        <w:rFonts w:ascii="Arial" w:hAnsi="Arial" w:cs="Arial"/>
        <w:sz w:val="20"/>
        <w:lang w:bidi="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EE01"/>
    <w:multiLevelType w:val="hybridMultilevel"/>
    <w:tmpl w:val="E444C580"/>
    <w:lvl w:ilvl="0" w:tplc="4C18A05A">
      <w:numFmt w:val="none"/>
      <w:lvlText w:val=""/>
      <w:lvlJc w:val="left"/>
      <w:pPr>
        <w:tabs>
          <w:tab w:val="num" w:pos="360"/>
        </w:tabs>
      </w:pPr>
    </w:lvl>
    <w:lvl w:ilvl="1" w:tplc="3F4E050C">
      <w:start w:val="1"/>
      <w:numFmt w:val="lowerLetter"/>
      <w:lvlText w:val="%2."/>
      <w:lvlJc w:val="left"/>
      <w:pPr>
        <w:ind w:left="1440" w:hanging="360"/>
      </w:pPr>
    </w:lvl>
    <w:lvl w:ilvl="2" w:tplc="E0B8B680">
      <w:start w:val="1"/>
      <w:numFmt w:val="lowerRoman"/>
      <w:lvlText w:val="%3."/>
      <w:lvlJc w:val="right"/>
      <w:pPr>
        <w:ind w:left="2160" w:hanging="180"/>
      </w:pPr>
    </w:lvl>
    <w:lvl w:ilvl="3" w:tplc="EF1A679C">
      <w:start w:val="1"/>
      <w:numFmt w:val="decimal"/>
      <w:lvlText w:val="%4."/>
      <w:lvlJc w:val="left"/>
      <w:pPr>
        <w:ind w:left="2880" w:hanging="360"/>
      </w:pPr>
    </w:lvl>
    <w:lvl w:ilvl="4" w:tplc="2966901C">
      <w:start w:val="1"/>
      <w:numFmt w:val="lowerLetter"/>
      <w:lvlText w:val="%5."/>
      <w:lvlJc w:val="left"/>
      <w:pPr>
        <w:ind w:left="3600" w:hanging="360"/>
      </w:pPr>
    </w:lvl>
    <w:lvl w:ilvl="5" w:tplc="21D2CB22">
      <w:start w:val="1"/>
      <w:numFmt w:val="lowerRoman"/>
      <w:lvlText w:val="%6."/>
      <w:lvlJc w:val="right"/>
      <w:pPr>
        <w:ind w:left="4320" w:hanging="180"/>
      </w:pPr>
    </w:lvl>
    <w:lvl w:ilvl="6" w:tplc="7CD8DB1A">
      <w:start w:val="1"/>
      <w:numFmt w:val="decimal"/>
      <w:lvlText w:val="%7."/>
      <w:lvlJc w:val="left"/>
      <w:pPr>
        <w:ind w:left="5040" w:hanging="360"/>
      </w:pPr>
    </w:lvl>
    <w:lvl w:ilvl="7" w:tplc="21D43CFA">
      <w:start w:val="1"/>
      <w:numFmt w:val="lowerLetter"/>
      <w:lvlText w:val="%8."/>
      <w:lvlJc w:val="left"/>
      <w:pPr>
        <w:ind w:left="5760" w:hanging="360"/>
      </w:pPr>
    </w:lvl>
    <w:lvl w:ilvl="8" w:tplc="B7A493A2">
      <w:start w:val="1"/>
      <w:numFmt w:val="lowerRoman"/>
      <w:lvlText w:val="%9."/>
      <w:lvlJc w:val="right"/>
      <w:pPr>
        <w:ind w:left="6480" w:hanging="180"/>
      </w:pPr>
    </w:lvl>
  </w:abstractNum>
  <w:abstractNum w:abstractNumId="1" w15:restartNumberingAfterBreak="0">
    <w:nsid w:val="01041404"/>
    <w:multiLevelType w:val="multilevel"/>
    <w:tmpl w:val="32FEC1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60C89"/>
    <w:multiLevelType w:val="multilevel"/>
    <w:tmpl w:val="0E16D1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3178D"/>
    <w:multiLevelType w:val="multilevel"/>
    <w:tmpl w:val="61427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4F2F92"/>
    <w:multiLevelType w:val="multilevel"/>
    <w:tmpl w:val="71C0725A"/>
    <w:lvl w:ilvl="0">
      <w:start w:val="1"/>
      <w:numFmt w:val="decimal"/>
      <w:lvlText w:val="%1."/>
      <w:lvlJc w:val="left"/>
      <w:pPr>
        <w:ind w:left="720" w:hanging="360"/>
      </w:pPr>
    </w:lvl>
    <w:lvl w:ilvl="1">
      <w:start w:val="1"/>
      <w:numFmt w:val="decimal"/>
      <w:lvlText w:val="%1.%2."/>
      <w:lvlJc w:val="left"/>
      <w:pPr>
        <w:ind w:left="1440" w:hanging="360"/>
      </w:pPr>
    </w:lvl>
    <w:lvl w:ilvl="2">
      <w:start w:val="8"/>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03EEEBA8"/>
    <w:multiLevelType w:val="multilevel"/>
    <w:tmpl w:val="ADB8E4E8"/>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05FC5611"/>
    <w:multiLevelType w:val="multilevel"/>
    <w:tmpl w:val="9B5451C0"/>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07F03BEF"/>
    <w:multiLevelType w:val="multilevel"/>
    <w:tmpl w:val="550AD564"/>
    <w:lvl w:ilvl="0">
      <w:start w:val="8"/>
      <w:numFmt w:val="decimal"/>
      <w:lvlText w:val="%1."/>
      <w:lvlJc w:val="left"/>
      <w:pPr>
        <w:ind w:left="360" w:hanging="360"/>
      </w:pPr>
      <w:rPr>
        <w:rFonts w:hint="default"/>
      </w:rPr>
    </w:lvl>
    <w:lvl w:ilvl="1">
      <w:start w:val="4"/>
      <w:numFmt w:val="decimal"/>
      <w:suff w:val="space"/>
      <w:lvlText w:val="%1.%2."/>
      <w:lvlJc w:val="left"/>
      <w:pPr>
        <w:ind w:left="720" w:hanging="720"/>
      </w:pPr>
      <w:rPr>
        <w:rFonts w:hint="default"/>
        <w:strike w:val="0"/>
        <w:sz w:val="22"/>
        <w:szCs w:val="22"/>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455DAE"/>
    <w:multiLevelType w:val="multilevel"/>
    <w:tmpl w:val="4AF4CF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CA4C94"/>
    <w:multiLevelType w:val="multilevel"/>
    <w:tmpl w:val="FAB69D02"/>
    <w:lvl w:ilvl="0">
      <w:start w:val="4"/>
      <w:numFmt w:val="decimal"/>
      <w:lvlText w:val="%1."/>
      <w:lvlJc w:val="left"/>
      <w:pPr>
        <w:ind w:left="360" w:hanging="360"/>
      </w:pPr>
      <w:rPr>
        <w:rFonts w:hint="default"/>
      </w:rPr>
    </w:lvl>
    <w:lvl w:ilvl="1">
      <w:start w:val="1"/>
      <w:numFmt w:val="decimal"/>
      <w:suff w:val="space"/>
      <w:lvlText w:val="%1.%2."/>
      <w:lvlJc w:val="left"/>
      <w:pPr>
        <w:ind w:left="720" w:hanging="720"/>
      </w:pPr>
      <w:rPr>
        <w:rFonts w:hint="default"/>
        <w:strike w:val="0"/>
        <w:sz w:val="22"/>
        <w:szCs w:val="22"/>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355894"/>
    <w:multiLevelType w:val="multilevel"/>
    <w:tmpl w:val="FC7CA70C"/>
    <w:lvl w:ilvl="0">
      <w:start w:val="1"/>
      <w:numFmt w:val="decimal"/>
      <w:lvlText w:val="%1."/>
      <w:lvlJc w:val="left"/>
      <w:pPr>
        <w:ind w:left="720" w:hanging="360"/>
      </w:pPr>
    </w:lvl>
    <w:lvl w:ilvl="1">
      <w:start w:val="1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0DDE3614"/>
    <w:multiLevelType w:val="multilevel"/>
    <w:tmpl w:val="6114B68E"/>
    <w:lvl w:ilvl="0">
      <w:start w:val="2"/>
      <w:numFmt w:val="decimal"/>
      <w:lvlText w:val="%1."/>
      <w:lvlJc w:val="left"/>
      <w:pPr>
        <w:ind w:left="360" w:hanging="360"/>
      </w:pPr>
      <w:rPr>
        <w:rFonts w:hint="default"/>
      </w:rPr>
    </w:lvl>
    <w:lvl w:ilvl="1">
      <w:start w:val="1"/>
      <w:numFmt w:val="decimal"/>
      <w:suff w:val="space"/>
      <w:lvlText w:val="%1.%2."/>
      <w:lvlJc w:val="left"/>
      <w:pPr>
        <w:ind w:left="1004" w:hanging="720"/>
      </w:pPr>
      <w:rPr>
        <w:sz w:val="22"/>
        <w:szCs w:val="22"/>
      </w:rPr>
    </w:lvl>
    <w:lvl w:ilvl="2">
      <w:start w:val="1"/>
      <w:numFmt w:val="decimal"/>
      <w:suff w:val="space"/>
      <w:lvlText w:val="%1.%2.%3."/>
      <w:lvlJc w:val="left"/>
      <w:pPr>
        <w:ind w:left="720" w:hanging="720"/>
      </w:pPr>
      <w:rPr>
        <w:rFonts w:ascii="Arial" w:hAnsi="Arial" w:cs="Arial" w:hint="default"/>
        <w:b w:val="0"/>
        <w:bCs w:val="0"/>
        <w:sz w:val="22"/>
        <w:szCs w:val="22"/>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0F001F37"/>
    <w:multiLevelType w:val="multilevel"/>
    <w:tmpl w:val="FC2E378E"/>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0F848535"/>
    <w:multiLevelType w:val="hybridMultilevel"/>
    <w:tmpl w:val="1408FC3E"/>
    <w:lvl w:ilvl="0" w:tplc="621C508C">
      <w:numFmt w:val="none"/>
      <w:lvlText w:val=""/>
      <w:lvlJc w:val="left"/>
      <w:pPr>
        <w:tabs>
          <w:tab w:val="num" w:pos="360"/>
        </w:tabs>
      </w:pPr>
    </w:lvl>
    <w:lvl w:ilvl="1" w:tplc="68341466">
      <w:start w:val="1"/>
      <w:numFmt w:val="lowerLetter"/>
      <w:lvlText w:val="%2."/>
      <w:lvlJc w:val="left"/>
      <w:pPr>
        <w:ind w:left="1440" w:hanging="360"/>
      </w:pPr>
    </w:lvl>
    <w:lvl w:ilvl="2" w:tplc="05ACF884">
      <w:start w:val="1"/>
      <w:numFmt w:val="lowerRoman"/>
      <w:lvlText w:val="%3."/>
      <w:lvlJc w:val="right"/>
      <w:pPr>
        <w:ind w:left="2160" w:hanging="180"/>
      </w:pPr>
    </w:lvl>
    <w:lvl w:ilvl="3" w:tplc="A7A633F8">
      <w:start w:val="1"/>
      <w:numFmt w:val="decimal"/>
      <w:lvlText w:val="%4."/>
      <w:lvlJc w:val="left"/>
      <w:pPr>
        <w:ind w:left="2880" w:hanging="360"/>
      </w:pPr>
    </w:lvl>
    <w:lvl w:ilvl="4" w:tplc="1564EC9C">
      <w:start w:val="1"/>
      <w:numFmt w:val="lowerLetter"/>
      <w:lvlText w:val="%5."/>
      <w:lvlJc w:val="left"/>
      <w:pPr>
        <w:ind w:left="3600" w:hanging="360"/>
      </w:pPr>
    </w:lvl>
    <w:lvl w:ilvl="5" w:tplc="CE5C44BE">
      <w:start w:val="1"/>
      <w:numFmt w:val="lowerRoman"/>
      <w:lvlText w:val="%6."/>
      <w:lvlJc w:val="right"/>
      <w:pPr>
        <w:ind w:left="4320" w:hanging="180"/>
      </w:pPr>
    </w:lvl>
    <w:lvl w:ilvl="6" w:tplc="9A1815BE">
      <w:start w:val="1"/>
      <w:numFmt w:val="decimal"/>
      <w:lvlText w:val="%7."/>
      <w:lvlJc w:val="left"/>
      <w:pPr>
        <w:ind w:left="5040" w:hanging="360"/>
      </w:pPr>
    </w:lvl>
    <w:lvl w:ilvl="7" w:tplc="6158C23E">
      <w:start w:val="1"/>
      <w:numFmt w:val="lowerLetter"/>
      <w:lvlText w:val="%8."/>
      <w:lvlJc w:val="left"/>
      <w:pPr>
        <w:ind w:left="5760" w:hanging="360"/>
      </w:pPr>
    </w:lvl>
    <w:lvl w:ilvl="8" w:tplc="5622F2B4">
      <w:start w:val="1"/>
      <w:numFmt w:val="lowerRoman"/>
      <w:lvlText w:val="%9."/>
      <w:lvlJc w:val="right"/>
      <w:pPr>
        <w:ind w:left="6480" w:hanging="180"/>
      </w:pPr>
    </w:lvl>
  </w:abstractNum>
  <w:abstractNum w:abstractNumId="14" w15:restartNumberingAfterBreak="0">
    <w:nsid w:val="109F47A1"/>
    <w:multiLevelType w:val="hybridMultilevel"/>
    <w:tmpl w:val="3976E062"/>
    <w:lvl w:ilvl="0" w:tplc="10525FAA">
      <w:start w:val="1"/>
      <w:numFmt w:val="decimal"/>
      <w:lvlText w:val="%1.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1C8F143"/>
    <w:multiLevelType w:val="multilevel"/>
    <w:tmpl w:val="0630C31E"/>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1439CF6A"/>
    <w:multiLevelType w:val="multilevel"/>
    <w:tmpl w:val="39E6ABF4"/>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16020374"/>
    <w:multiLevelType w:val="multilevel"/>
    <w:tmpl w:val="6AC2EFA6"/>
    <w:lvl w:ilvl="0">
      <w:start w:val="8"/>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17007BF9"/>
    <w:multiLevelType w:val="multilevel"/>
    <w:tmpl w:val="90DA7408"/>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17787AAE"/>
    <w:multiLevelType w:val="multilevel"/>
    <w:tmpl w:val="9BC43D34"/>
    <w:styleLink w:val="CurrentList1"/>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6BB626"/>
    <w:multiLevelType w:val="multilevel"/>
    <w:tmpl w:val="2C8A1B8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622993"/>
    <w:multiLevelType w:val="hybridMultilevel"/>
    <w:tmpl w:val="5C64DE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1B803F6E"/>
    <w:multiLevelType w:val="hybridMultilevel"/>
    <w:tmpl w:val="8B248120"/>
    <w:lvl w:ilvl="0" w:tplc="331C3DDA">
      <w:numFmt w:val="none"/>
      <w:lvlText w:val=""/>
      <w:lvlJc w:val="left"/>
      <w:pPr>
        <w:tabs>
          <w:tab w:val="num" w:pos="360"/>
        </w:tabs>
      </w:pPr>
    </w:lvl>
    <w:lvl w:ilvl="1" w:tplc="436E43E0">
      <w:start w:val="1"/>
      <w:numFmt w:val="lowerLetter"/>
      <w:lvlText w:val="%2."/>
      <w:lvlJc w:val="left"/>
      <w:pPr>
        <w:ind w:left="1440" w:hanging="360"/>
      </w:pPr>
    </w:lvl>
    <w:lvl w:ilvl="2" w:tplc="7B60B988">
      <w:start w:val="1"/>
      <w:numFmt w:val="lowerRoman"/>
      <w:lvlText w:val="%3."/>
      <w:lvlJc w:val="right"/>
      <w:pPr>
        <w:ind w:left="2160" w:hanging="180"/>
      </w:pPr>
    </w:lvl>
    <w:lvl w:ilvl="3" w:tplc="22AA2364">
      <w:start w:val="1"/>
      <w:numFmt w:val="decimal"/>
      <w:lvlText w:val="%4."/>
      <w:lvlJc w:val="left"/>
      <w:pPr>
        <w:ind w:left="2880" w:hanging="360"/>
      </w:pPr>
    </w:lvl>
    <w:lvl w:ilvl="4" w:tplc="0722E456">
      <w:start w:val="1"/>
      <w:numFmt w:val="lowerLetter"/>
      <w:lvlText w:val="%5."/>
      <w:lvlJc w:val="left"/>
      <w:pPr>
        <w:ind w:left="3600" w:hanging="360"/>
      </w:pPr>
    </w:lvl>
    <w:lvl w:ilvl="5" w:tplc="61161AF8">
      <w:start w:val="1"/>
      <w:numFmt w:val="lowerRoman"/>
      <w:lvlText w:val="%6."/>
      <w:lvlJc w:val="right"/>
      <w:pPr>
        <w:ind w:left="4320" w:hanging="180"/>
      </w:pPr>
    </w:lvl>
    <w:lvl w:ilvl="6" w:tplc="22D25C54">
      <w:start w:val="1"/>
      <w:numFmt w:val="decimal"/>
      <w:lvlText w:val="%7."/>
      <w:lvlJc w:val="left"/>
      <w:pPr>
        <w:ind w:left="5040" w:hanging="360"/>
      </w:pPr>
    </w:lvl>
    <w:lvl w:ilvl="7" w:tplc="8B4ED186">
      <w:start w:val="1"/>
      <w:numFmt w:val="lowerLetter"/>
      <w:lvlText w:val="%8."/>
      <w:lvlJc w:val="left"/>
      <w:pPr>
        <w:ind w:left="5760" w:hanging="360"/>
      </w:pPr>
    </w:lvl>
    <w:lvl w:ilvl="8" w:tplc="B434BEA4">
      <w:start w:val="1"/>
      <w:numFmt w:val="lowerRoman"/>
      <w:lvlText w:val="%9."/>
      <w:lvlJc w:val="right"/>
      <w:pPr>
        <w:ind w:left="6480" w:hanging="180"/>
      </w:pPr>
    </w:lvl>
  </w:abstractNum>
  <w:abstractNum w:abstractNumId="23" w15:restartNumberingAfterBreak="0">
    <w:nsid w:val="1ED67AEC"/>
    <w:multiLevelType w:val="multilevel"/>
    <w:tmpl w:val="831AFB00"/>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22C64C4F"/>
    <w:multiLevelType w:val="multilevel"/>
    <w:tmpl w:val="40E863B6"/>
    <w:lvl w:ilvl="0">
      <w:start w:val="1"/>
      <w:numFmt w:val="decimal"/>
      <w:lvlText w:val="%1."/>
      <w:lvlJc w:val="left"/>
      <w:pPr>
        <w:ind w:left="720" w:hanging="360"/>
      </w:pPr>
    </w:lvl>
    <w:lvl w:ilvl="1">
      <w:start w:val="1"/>
      <w:numFmt w:val="decimal"/>
      <w:lvlText w:val="%1.%2."/>
      <w:lvlJc w:val="left"/>
      <w:pPr>
        <w:ind w:left="1440" w:hanging="360"/>
      </w:pPr>
    </w:lvl>
    <w:lvl w:ilvl="2">
      <w:start w:val="9"/>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22CD3E66"/>
    <w:multiLevelType w:val="multilevel"/>
    <w:tmpl w:val="09DEC5F8"/>
    <w:lvl w:ilvl="0">
      <w:start w:val="8"/>
      <w:numFmt w:val="decimal"/>
      <w:lvlText w:val="%1."/>
      <w:lvlJc w:val="left"/>
      <w:pPr>
        <w:ind w:left="360" w:hanging="360"/>
      </w:pPr>
      <w:rPr>
        <w:rFonts w:hint="default"/>
      </w:rPr>
    </w:lvl>
    <w:lvl w:ilvl="1">
      <w:start w:val="1"/>
      <w:numFmt w:val="decimal"/>
      <w:suff w:val="space"/>
      <w:lvlText w:val="%1.%2."/>
      <w:lvlJc w:val="left"/>
      <w:pPr>
        <w:ind w:left="720" w:hanging="720"/>
      </w:pPr>
      <w:rPr>
        <w:rFonts w:hint="default"/>
        <w:strike w:val="0"/>
        <w:sz w:val="22"/>
        <w:szCs w:val="22"/>
      </w:rPr>
    </w:lvl>
    <w:lvl w:ilvl="2">
      <w:start w:val="3"/>
      <w:numFmt w:val="decimal"/>
      <w:suff w:val="space"/>
      <w:lvlText w:val="%1.%2.%3."/>
      <w:lvlJc w:val="left"/>
      <w:pPr>
        <w:ind w:left="720" w:hanging="720"/>
      </w:pPr>
      <w:rPr>
        <w:rFonts w:hint="default"/>
      </w:rPr>
    </w:lvl>
    <w:lvl w:ilvl="3">
      <w:start w:val="2"/>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026096"/>
    <w:multiLevelType w:val="multilevel"/>
    <w:tmpl w:val="1664381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829E82"/>
    <w:multiLevelType w:val="multilevel"/>
    <w:tmpl w:val="1ADCADAE"/>
    <w:lvl w:ilvl="0">
      <w:start w:val="1"/>
      <w:numFmt w:val="decimal"/>
      <w:lvlText w:val="%1."/>
      <w:lvlJc w:val="left"/>
      <w:pPr>
        <w:ind w:left="720" w:hanging="360"/>
      </w:pPr>
    </w:lvl>
    <w:lvl w:ilvl="1">
      <w:start w:val="1"/>
      <w:numFmt w:val="decimal"/>
      <w:lvlText w:val="%1.%2."/>
      <w:lvlJc w:val="left"/>
      <w:pPr>
        <w:ind w:left="1440" w:hanging="360"/>
      </w:pPr>
    </w:lvl>
    <w:lvl w:ilvl="2">
      <w:start w:val="5"/>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25433D4C"/>
    <w:multiLevelType w:val="multilevel"/>
    <w:tmpl w:val="D1FC5E68"/>
    <w:lvl w:ilvl="0">
      <w:start w:val="9"/>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63F52E8"/>
    <w:multiLevelType w:val="multilevel"/>
    <w:tmpl w:val="42C850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1.%2.%3."/>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AD6879"/>
    <w:multiLevelType w:val="hybridMultilevel"/>
    <w:tmpl w:val="99A85D18"/>
    <w:lvl w:ilvl="0" w:tplc="EDA0BDD6">
      <w:numFmt w:val="none"/>
      <w:lvlText w:val=""/>
      <w:lvlJc w:val="left"/>
      <w:pPr>
        <w:tabs>
          <w:tab w:val="num" w:pos="360"/>
        </w:tabs>
      </w:pPr>
    </w:lvl>
    <w:lvl w:ilvl="1" w:tplc="5AF25D88">
      <w:start w:val="1"/>
      <w:numFmt w:val="lowerLetter"/>
      <w:lvlText w:val="%2."/>
      <w:lvlJc w:val="left"/>
      <w:pPr>
        <w:ind w:left="1440" w:hanging="360"/>
      </w:pPr>
    </w:lvl>
    <w:lvl w:ilvl="2" w:tplc="C0E6CA90">
      <w:start w:val="1"/>
      <w:numFmt w:val="lowerRoman"/>
      <w:lvlText w:val="%3."/>
      <w:lvlJc w:val="right"/>
      <w:pPr>
        <w:ind w:left="2160" w:hanging="180"/>
      </w:pPr>
    </w:lvl>
    <w:lvl w:ilvl="3" w:tplc="9B14F486">
      <w:start w:val="1"/>
      <w:numFmt w:val="decimal"/>
      <w:lvlText w:val="%4."/>
      <w:lvlJc w:val="left"/>
      <w:pPr>
        <w:ind w:left="2880" w:hanging="360"/>
      </w:pPr>
    </w:lvl>
    <w:lvl w:ilvl="4" w:tplc="5796714A">
      <w:start w:val="1"/>
      <w:numFmt w:val="lowerLetter"/>
      <w:lvlText w:val="%5."/>
      <w:lvlJc w:val="left"/>
      <w:pPr>
        <w:ind w:left="3600" w:hanging="360"/>
      </w:pPr>
    </w:lvl>
    <w:lvl w:ilvl="5" w:tplc="BCC8FE28">
      <w:start w:val="1"/>
      <w:numFmt w:val="lowerRoman"/>
      <w:lvlText w:val="%6."/>
      <w:lvlJc w:val="right"/>
      <w:pPr>
        <w:ind w:left="4320" w:hanging="180"/>
      </w:pPr>
    </w:lvl>
    <w:lvl w:ilvl="6" w:tplc="F5009E46">
      <w:start w:val="1"/>
      <w:numFmt w:val="decimal"/>
      <w:lvlText w:val="%7."/>
      <w:lvlJc w:val="left"/>
      <w:pPr>
        <w:ind w:left="5040" w:hanging="360"/>
      </w:pPr>
    </w:lvl>
    <w:lvl w:ilvl="7" w:tplc="4B9E4844">
      <w:start w:val="1"/>
      <w:numFmt w:val="lowerLetter"/>
      <w:lvlText w:val="%8."/>
      <w:lvlJc w:val="left"/>
      <w:pPr>
        <w:ind w:left="5760" w:hanging="360"/>
      </w:pPr>
    </w:lvl>
    <w:lvl w:ilvl="8" w:tplc="AE0C8AD2">
      <w:start w:val="1"/>
      <w:numFmt w:val="lowerRoman"/>
      <w:lvlText w:val="%9."/>
      <w:lvlJc w:val="right"/>
      <w:pPr>
        <w:ind w:left="6480" w:hanging="180"/>
      </w:pPr>
    </w:lvl>
  </w:abstractNum>
  <w:abstractNum w:abstractNumId="31" w15:restartNumberingAfterBreak="0">
    <w:nsid w:val="2720337B"/>
    <w:multiLevelType w:val="multilevel"/>
    <w:tmpl w:val="6E0655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1B3374"/>
    <w:multiLevelType w:val="hybridMultilevel"/>
    <w:tmpl w:val="2F3C8470"/>
    <w:lvl w:ilvl="0" w:tplc="47200A24">
      <w:numFmt w:val="none"/>
      <w:lvlText w:val=""/>
      <w:lvlJc w:val="left"/>
      <w:pPr>
        <w:tabs>
          <w:tab w:val="num" w:pos="360"/>
        </w:tabs>
      </w:pPr>
    </w:lvl>
    <w:lvl w:ilvl="1" w:tplc="628642A6">
      <w:start w:val="1"/>
      <w:numFmt w:val="lowerLetter"/>
      <w:lvlText w:val="%2."/>
      <w:lvlJc w:val="left"/>
      <w:pPr>
        <w:ind w:left="1440" w:hanging="360"/>
      </w:pPr>
    </w:lvl>
    <w:lvl w:ilvl="2" w:tplc="2CB0B02E">
      <w:start w:val="1"/>
      <w:numFmt w:val="lowerRoman"/>
      <w:lvlText w:val="%3."/>
      <w:lvlJc w:val="right"/>
      <w:pPr>
        <w:ind w:left="2160" w:hanging="180"/>
      </w:pPr>
    </w:lvl>
    <w:lvl w:ilvl="3" w:tplc="41082C9C">
      <w:start w:val="1"/>
      <w:numFmt w:val="decimal"/>
      <w:lvlText w:val="%4."/>
      <w:lvlJc w:val="left"/>
      <w:pPr>
        <w:ind w:left="2880" w:hanging="360"/>
      </w:pPr>
    </w:lvl>
    <w:lvl w:ilvl="4" w:tplc="DC902E18">
      <w:start w:val="1"/>
      <w:numFmt w:val="lowerLetter"/>
      <w:lvlText w:val="%5."/>
      <w:lvlJc w:val="left"/>
      <w:pPr>
        <w:ind w:left="3600" w:hanging="360"/>
      </w:pPr>
    </w:lvl>
    <w:lvl w:ilvl="5" w:tplc="9984E960">
      <w:start w:val="1"/>
      <w:numFmt w:val="lowerRoman"/>
      <w:lvlText w:val="%6."/>
      <w:lvlJc w:val="right"/>
      <w:pPr>
        <w:ind w:left="4320" w:hanging="180"/>
      </w:pPr>
    </w:lvl>
    <w:lvl w:ilvl="6" w:tplc="B1C43786">
      <w:start w:val="1"/>
      <w:numFmt w:val="decimal"/>
      <w:lvlText w:val="%7."/>
      <w:lvlJc w:val="left"/>
      <w:pPr>
        <w:ind w:left="5040" w:hanging="360"/>
      </w:pPr>
    </w:lvl>
    <w:lvl w:ilvl="7" w:tplc="69CC31EC">
      <w:start w:val="1"/>
      <w:numFmt w:val="lowerLetter"/>
      <w:lvlText w:val="%8."/>
      <w:lvlJc w:val="left"/>
      <w:pPr>
        <w:ind w:left="5760" w:hanging="360"/>
      </w:pPr>
    </w:lvl>
    <w:lvl w:ilvl="8" w:tplc="B5809EC4">
      <w:start w:val="1"/>
      <w:numFmt w:val="lowerRoman"/>
      <w:lvlText w:val="%9."/>
      <w:lvlJc w:val="right"/>
      <w:pPr>
        <w:ind w:left="6480" w:hanging="180"/>
      </w:pPr>
    </w:lvl>
  </w:abstractNum>
  <w:abstractNum w:abstractNumId="33" w15:restartNumberingAfterBreak="0">
    <w:nsid w:val="284218F5"/>
    <w:multiLevelType w:val="hybridMultilevel"/>
    <w:tmpl w:val="CCF6B05E"/>
    <w:lvl w:ilvl="0" w:tplc="87D216AE">
      <w:numFmt w:val="none"/>
      <w:lvlText w:val=""/>
      <w:lvlJc w:val="left"/>
      <w:pPr>
        <w:tabs>
          <w:tab w:val="num" w:pos="360"/>
        </w:tabs>
      </w:pPr>
    </w:lvl>
    <w:lvl w:ilvl="1" w:tplc="9AAAE530">
      <w:start w:val="1"/>
      <w:numFmt w:val="lowerLetter"/>
      <w:lvlText w:val="%2."/>
      <w:lvlJc w:val="left"/>
      <w:pPr>
        <w:ind w:left="1440" w:hanging="360"/>
      </w:pPr>
    </w:lvl>
    <w:lvl w:ilvl="2" w:tplc="FE802C5E">
      <w:start w:val="1"/>
      <w:numFmt w:val="lowerRoman"/>
      <w:lvlText w:val="%3."/>
      <w:lvlJc w:val="right"/>
      <w:pPr>
        <w:ind w:left="2160" w:hanging="180"/>
      </w:pPr>
    </w:lvl>
    <w:lvl w:ilvl="3" w:tplc="63702CF8">
      <w:start w:val="1"/>
      <w:numFmt w:val="decimal"/>
      <w:lvlText w:val="%4."/>
      <w:lvlJc w:val="left"/>
      <w:pPr>
        <w:ind w:left="2880" w:hanging="360"/>
      </w:pPr>
    </w:lvl>
    <w:lvl w:ilvl="4" w:tplc="A1D60EFA">
      <w:start w:val="1"/>
      <w:numFmt w:val="lowerLetter"/>
      <w:lvlText w:val="%5."/>
      <w:lvlJc w:val="left"/>
      <w:pPr>
        <w:ind w:left="3600" w:hanging="360"/>
      </w:pPr>
    </w:lvl>
    <w:lvl w:ilvl="5" w:tplc="D02E2EC2">
      <w:start w:val="1"/>
      <w:numFmt w:val="lowerRoman"/>
      <w:lvlText w:val="%6."/>
      <w:lvlJc w:val="right"/>
      <w:pPr>
        <w:ind w:left="4320" w:hanging="180"/>
      </w:pPr>
    </w:lvl>
    <w:lvl w:ilvl="6" w:tplc="555036D2">
      <w:start w:val="1"/>
      <w:numFmt w:val="decimal"/>
      <w:lvlText w:val="%7."/>
      <w:lvlJc w:val="left"/>
      <w:pPr>
        <w:ind w:left="5040" w:hanging="360"/>
      </w:pPr>
    </w:lvl>
    <w:lvl w:ilvl="7" w:tplc="9F7CE2CA">
      <w:start w:val="1"/>
      <w:numFmt w:val="lowerLetter"/>
      <w:lvlText w:val="%8."/>
      <w:lvlJc w:val="left"/>
      <w:pPr>
        <w:ind w:left="5760" w:hanging="360"/>
      </w:pPr>
    </w:lvl>
    <w:lvl w:ilvl="8" w:tplc="E3EEA756">
      <w:start w:val="1"/>
      <w:numFmt w:val="lowerRoman"/>
      <w:lvlText w:val="%9."/>
      <w:lvlJc w:val="right"/>
      <w:pPr>
        <w:ind w:left="6480" w:hanging="180"/>
      </w:pPr>
    </w:lvl>
  </w:abstractNum>
  <w:abstractNum w:abstractNumId="34" w15:restartNumberingAfterBreak="0">
    <w:nsid w:val="28E0668E"/>
    <w:multiLevelType w:val="multilevel"/>
    <w:tmpl w:val="5E00B130"/>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B08781A"/>
    <w:multiLevelType w:val="hybridMultilevel"/>
    <w:tmpl w:val="344E1B4A"/>
    <w:lvl w:ilvl="0" w:tplc="3DAEA480">
      <w:numFmt w:val="none"/>
      <w:lvlText w:val=""/>
      <w:lvlJc w:val="left"/>
      <w:pPr>
        <w:tabs>
          <w:tab w:val="num" w:pos="360"/>
        </w:tabs>
      </w:pPr>
    </w:lvl>
    <w:lvl w:ilvl="1" w:tplc="6CE63C56">
      <w:start w:val="1"/>
      <w:numFmt w:val="lowerLetter"/>
      <w:lvlText w:val="%2."/>
      <w:lvlJc w:val="left"/>
      <w:pPr>
        <w:ind w:left="1440" w:hanging="360"/>
      </w:pPr>
    </w:lvl>
    <w:lvl w:ilvl="2" w:tplc="12583E18">
      <w:start w:val="1"/>
      <w:numFmt w:val="lowerRoman"/>
      <w:lvlText w:val="%3."/>
      <w:lvlJc w:val="right"/>
      <w:pPr>
        <w:ind w:left="2160" w:hanging="180"/>
      </w:pPr>
    </w:lvl>
    <w:lvl w:ilvl="3" w:tplc="97EA6C02">
      <w:start w:val="1"/>
      <w:numFmt w:val="decimal"/>
      <w:lvlText w:val="%4."/>
      <w:lvlJc w:val="left"/>
      <w:pPr>
        <w:ind w:left="2880" w:hanging="360"/>
      </w:pPr>
    </w:lvl>
    <w:lvl w:ilvl="4" w:tplc="ED0EDBE2">
      <w:start w:val="1"/>
      <w:numFmt w:val="lowerLetter"/>
      <w:lvlText w:val="%5."/>
      <w:lvlJc w:val="left"/>
      <w:pPr>
        <w:ind w:left="3600" w:hanging="360"/>
      </w:pPr>
    </w:lvl>
    <w:lvl w:ilvl="5" w:tplc="19CC07D2">
      <w:start w:val="1"/>
      <w:numFmt w:val="lowerRoman"/>
      <w:lvlText w:val="%6."/>
      <w:lvlJc w:val="right"/>
      <w:pPr>
        <w:ind w:left="4320" w:hanging="180"/>
      </w:pPr>
    </w:lvl>
    <w:lvl w:ilvl="6" w:tplc="3CE69C98">
      <w:start w:val="1"/>
      <w:numFmt w:val="decimal"/>
      <w:lvlText w:val="%7."/>
      <w:lvlJc w:val="left"/>
      <w:pPr>
        <w:ind w:left="5040" w:hanging="360"/>
      </w:pPr>
    </w:lvl>
    <w:lvl w:ilvl="7" w:tplc="F47E308A">
      <w:start w:val="1"/>
      <w:numFmt w:val="lowerLetter"/>
      <w:lvlText w:val="%8."/>
      <w:lvlJc w:val="left"/>
      <w:pPr>
        <w:ind w:left="5760" w:hanging="360"/>
      </w:pPr>
    </w:lvl>
    <w:lvl w:ilvl="8" w:tplc="6E0C3190">
      <w:start w:val="1"/>
      <w:numFmt w:val="lowerRoman"/>
      <w:lvlText w:val="%9."/>
      <w:lvlJc w:val="right"/>
      <w:pPr>
        <w:ind w:left="6480" w:hanging="180"/>
      </w:pPr>
    </w:lvl>
  </w:abstractNum>
  <w:abstractNum w:abstractNumId="36" w15:restartNumberingAfterBreak="0">
    <w:nsid w:val="2DCC2AF9"/>
    <w:multiLevelType w:val="multilevel"/>
    <w:tmpl w:val="295AD27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E899758"/>
    <w:multiLevelType w:val="multilevel"/>
    <w:tmpl w:val="C5087AA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0EFA51"/>
    <w:multiLevelType w:val="multilevel"/>
    <w:tmpl w:val="C05C1E06"/>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2FD7FE73"/>
    <w:multiLevelType w:val="hybridMultilevel"/>
    <w:tmpl w:val="8018BE9E"/>
    <w:lvl w:ilvl="0" w:tplc="2CAE7400">
      <w:start w:val="1"/>
      <w:numFmt w:val="decimal"/>
      <w:lvlText w:val="%1."/>
      <w:lvlJc w:val="left"/>
      <w:pPr>
        <w:ind w:left="720" w:hanging="360"/>
      </w:pPr>
    </w:lvl>
    <w:lvl w:ilvl="1" w:tplc="9B9AD996">
      <w:start w:val="1"/>
      <w:numFmt w:val="lowerLetter"/>
      <w:lvlText w:val="%2."/>
      <w:lvlJc w:val="left"/>
      <w:pPr>
        <w:ind w:left="1440" w:hanging="360"/>
      </w:pPr>
    </w:lvl>
    <w:lvl w:ilvl="2" w:tplc="E8A6A64E">
      <w:start w:val="1"/>
      <w:numFmt w:val="lowerRoman"/>
      <w:lvlText w:val="%3."/>
      <w:lvlJc w:val="right"/>
      <w:pPr>
        <w:ind w:left="2160" w:hanging="180"/>
      </w:pPr>
    </w:lvl>
    <w:lvl w:ilvl="3" w:tplc="6C2AE59A">
      <w:start w:val="1"/>
      <w:numFmt w:val="decimal"/>
      <w:lvlText w:val="%4."/>
      <w:lvlJc w:val="left"/>
      <w:pPr>
        <w:ind w:left="2880" w:hanging="360"/>
      </w:pPr>
    </w:lvl>
    <w:lvl w:ilvl="4" w:tplc="D5CA56D0">
      <w:start w:val="1"/>
      <w:numFmt w:val="lowerLetter"/>
      <w:lvlText w:val="%5."/>
      <w:lvlJc w:val="left"/>
      <w:pPr>
        <w:ind w:left="3600" w:hanging="360"/>
      </w:pPr>
    </w:lvl>
    <w:lvl w:ilvl="5" w:tplc="F9DAB252">
      <w:start w:val="1"/>
      <w:numFmt w:val="lowerRoman"/>
      <w:lvlText w:val="%6."/>
      <w:lvlJc w:val="right"/>
      <w:pPr>
        <w:ind w:left="4320" w:hanging="180"/>
      </w:pPr>
    </w:lvl>
    <w:lvl w:ilvl="6" w:tplc="9580D78C">
      <w:start w:val="1"/>
      <w:numFmt w:val="decimal"/>
      <w:lvlText w:val="%7."/>
      <w:lvlJc w:val="left"/>
      <w:pPr>
        <w:ind w:left="5040" w:hanging="360"/>
      </w:pPr>
    </w:lvl>
    <w:lvl w:ilvl="7" w:tplc="B81EF3C8">
      <w:start w:val="1"/>
      <w:numFmt w:val="lowerLetter"/>
      <w:lvlText w:val="%8."/>
      <w:lvlJc w:val="left"/>
      <w:pPr>
        <w:ind w:left="5760" w:hanging="360"/>
      </w:pPr>
    </w:lvl>
    <w:lvl w:ilvl="8" w:tplc="055ACBC4">
      <w:start w:val="1"/>
      <w:numFmt w:val="lowerRoman"/>
      <w:lvlText w:val="%9."/>
      <w:lvlJc w:val="right"/>
      <w:pPr>
        <w:ind w:left="6480" w:hanging="180"/>
      </w:pPr>
    </w:lvl>
  </w:abstractNum>
  <w:abstractNum w:abstractNumId="40" w15:restartNumberingAfterBreak="0">
    <w:nsid w:val="32079126"/>
    <w:multiLevelType w:val="multilevel"/>
    <w:tmpl w:val="8F8ECE68"/>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1" w15:restartNumberingAfterBreak="0">
    <w:nsid w:val="329F909F"/>
    <w:multiLevelType w:val="hybridMultilevel"/>
    <w:tmpl w:val="D7F2F8E4"/>
    <w:lvl w:ilvl="0" w:tplc="E522005A">
      <w:start w:val="14"/>
      <w:numFmt w:val="decimal"/>
      <w:lvlText w:val="%1."/>
      <w:lvlJc w:val="left"/>
      <w:pPr>
        <w:ind w:left="720" w:hanging="360"/>
      </w:pPr>
    </w:lvl>
    <w:lvl w:ilvl="1" w:tplc="C07A9378">
      <w:start w:val="1"/>
      <w:numFmt w:val="lowerLetter"/>
      <w:lvlText w:val="%2."/>
      <w:lvlJc w:val="left"/>
      <w:pPr>
        <w:ind w:left="1440" w:hanging="360"/>
      </w:pPr>
    </w:lvl>
    <w:lvl w:ilvl="2" w:tplc="E404E9B8">
      <w:start w:val="1"/>
      <w:numFmt w:val="lowerRoman"/>
      <w:lvlText w:val="%3."/>
      <w:lvlJc w:val="right"/>
      <w:pPr>
        <w:ind w:left="2160" w:hanging="180"/>
      </w:pPr>
    </w:lvl>
    <w:lvl w:ilvl="3" w:tplc="B7DC2874">
      <w:start w:val="1"/>
      <w:numFmt w:val="decimal"/>
      <w:lvlText w:val="%4."/>
      <w:lvlJc w:val="left"/>
      <w:pPr>
        <w:ind w:left="2880" w:hanging="360"/>
      </w:pPr>
    </w:lvl>
    <w:lvl w:ilvl="4" w:tplc="7500DD30">
      <w:start w:val="1"/>
      <w:numFmt w:val="lowerLetter"/>
      <w:lvlText w:val="%5."/>
      <w:lvlJc w:val="left"/>
      <w:pPr>
        <w:ind w:left="3600" w:hanging="360"/>
      </w:pPr>
    </w:lvl>
    <w:lvl w:ilvl="5" w:tplc="280CD320">
      <w:start w:val="1"/>
      <w:numFmt w:val="lowerRoman"/>
      <w:lvlText w:val="%6."/>
      <w:lvlJc w:val="right"/>
      <w:pPr>
        <w:ind w:left="4320" w:hanging="180"/>
      </w:pPr>
    </w:lvl>
    <w:lvl w:ilvl="6" w:tplc="0CAC9C40">
      <w:start w:val="1"/>
      <w:numFmt w:val="decimal"/>
      <w:lvlText w:val="%7."/>
      <w:lvlJc w:val="left"/>
      <w:pPr>
        <w:ind w:left="5040" w:hanging="360"/>
      </w:pPr>
    </w:lvl>
    <w:lvl w:ilvl="7" w:tplc="CA7A6240">
      <w:start w:val="1"/>
      <w:numFmt w:val="lowerLetter"/>
      <w:lvlText w:val="%8."/>
      <w:lvlJc w:val="left"/>
      <w:pPr>
        <w:ind w:left="5760" w:hanging="360"/>
      </w:pPr>
    </w:lvl>
    <w:lvl w:ilvl="8" w:tplc="CD8621B2">
      <w:start w:val="1"/>
      <w:numFmt w:val="lowerRoman"/>
      <w:lvlText w:val="%9."/>
      <w:lvlJc w:val="right"/>
      <w:pPr>
        <w:ind w:left="6480" w:hanging="180"/>
      </w:pPr>
    </w:lvl>
  </w:abstractNum>
  <w:abstractNum w:abstractNumId="42" w15:restartNumberingAfterBreak="0">
    <w:nsid w:val="346AAD20"/>
    <w:multiLevelType w:val="hybridMultilevel"/>
    <w:tmpl w:val="4E4ADA66"/>
    <w:lvl w:ilvl="0" w:tplc="3558C618">
      <w:numFmt w:val="none"/>
      <w:lvlText w:val=""/>
      <w:lvlJc w:val="left"/>
      <w:pPr>
        <w:tabs>
          <w:tab w:val="num" w:pos="360"/>
        </w:tabs>
      </w:pPr>
    </w:lvl>
    <w:lvl w:ilvl="1" w:tplc="05A49E4E">
      <w:start w:val="1"/>
      <w:numFmt w:val="lowerLetter"/>
      <w:lvlText w:val="%2."/>
      <w:lvlJc w:val="left"/>
      <w:pPr>
        <w:ind w:left="1440" w:hanging="360"/>
      </w:pPr>
    </w:lvl>
    <w:lvl w:ilvl="2" w:tplc="A4F4CE90">
      <w:start w:val="1"/>
      <w:numFmt w:val="lowerRoman"/>
      <w:lvlText w:val="%3."/>
      <w:lvlJc w:val="right"/>
      <w:pPr>
        <w:ind w:left="2160" w:hanging="180"/>
      </w:pPr>
    </w:lvl>
    <w:lvl w:ilvl="3" w:tplc="E8EE869C">
      <w:start w:val="1"/>
      <w:numFmt w:val="decimal"/>
      <w:lvlText w:val="%4."/>
      <w:lvlJc w:val="left"/>
      <w:pPr>
        <w:ind w:left="2880" w:hanging="360"/>
      </w:pPr>
    </w:lvl>
    <w:lvl w:ilvl="4" w:tplc="95FC7148">
      <w:start w:val="1"/>
      <w:numFmt w:val="lowerLetter"/>
      <w:lvlText w:val="%5."/>
      <w:lvlJc w:val="left"/>
      <w:pPr>
        <w:ind w:left="3600" w:hanging="360"/>
      </w:pPr>
    </w:lvl>
    <w:lvl w:ilvl="5" w:tplc="5592489E">
      <w:start w:val="1"/>
      <w:numFmt w:val="lowerRoman"/>
      <w:lvlText w:val="%6."/>
      <w:lvlJc w:val="right"/>
      <w:pPr>
        <w:ind w:left="4320" w:hanging="180"/>
      </w:pPr>
    </w:lvl>
    <w:lvl w:ilvl="6" w:tplc="4440DFF8">
      <w:start w:val="1"/>
      <w:numFmt w:val="decimal"/>
      <w:lvlText w:val="%7."/>
      <w:lvlJc w:val="left"/>
      <w:pPr>
        <w:ind w:left="5040" w:hanging="360"/>
      </w:pPr>
    </w:lvl>
    <w:lvl w:ilvl="7" w:tplc="CB18D0A8">
      <w:start w:val="1"/>
      <w:numFmt w:val="lowerLetter"/>
      <w:lvlText w:val="%8."/>
      <w:lvlJc w:val="left"/>
      <w:pPr>
        <w:ind w:left="5760" w:hanging="360"/>
      </w:pPr>
    </w:lvl>
    <w:lvl w:ilvl="8" w:tplc="5A88A17C">
      <w:start w:val="1"/>
      <w:numFmt w:val="lowerRoman"/>
      <w:lvlText w:val="%9."/>
      <w:lvlJc w:val="right"/>
      <w:pPr>
        <w:ind w:left="6480" w:hanging="180"/>
      </w:pPr>
    </w:lvl>
  </w:abstractNum>
  <w:abstractNum w:abstractNumId="43" w15:restartNumberingAfterBreak="0">
    <w:nsid w:val="346BE500"/>
    <w:multiLevelType w:val="multilevel"/>
    <w:tmpl w:val="69380F4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4AB4EA2"/>
    <w:multiLevelType w:val="multilevel"/>
    <w:tmpl w:val="D1FC5E68"/>
    <w:lvl w:ilvl="0">
      <w:start w:val="9"/>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3547F6CD"/>
    <w:multiLevelType w:val="multilevel"/>
    <w:tmpl w:val="610EC3C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558387E"/>
    <w:multiLevelType w:val="hybridMultilevel"/>
    <w:tmpl w:val="F7F6397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35787B6E"/>
    <w:multiLevelType w:val="multilevel"/>
    <w:tmpl w:val="17D0D9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23102A"/>
    <w:multiLevelType w:val="multilevel"/>
    <w:tmpl w:val="FEEE7F24"/>
    <w:lvl w:ilvl="0">
      <w:start w:val="4"/>
      <w:numFmt w:val="decimal"/>
      <w:lvlText w:val="%1."/>
      <w:lvlJc w:val="left"/>
      <w:pPr>
        <w:ind w:left="360" w:hanging="360"/>
      </w:pPr>
      <w:rPr>
        <w:rFonts w:hint="default"/>
      </w:rPr>
    </w:lvl>
    <w:lvl w:ilvl="1">
      <w:start w:val="1"/>
      <w:numFmt w:val="decimal"/>
      <w:suff w:val="space"/>
      <w:lvlText w:val="%1.%2."/>
      <w:lvlJc w:val="left"/>
      <w:pPr>
        <w:ind w:left="720" w:hanging="720"/>
      </w:pPr>
      <w:rPr>
        <w:strike w:val="0"/>
        <w:sz w:val="22"/>
        <w:szCs w:val="22"/>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8891E38"/>
    <w:multiLevelType w:val="multilevel"/>
    <w:tmpl w:val="031E0EC6"/>
    <w:lvl w:ilvl="0">
      <w:start w:val="6"/>
      <w:numFmt w:val="decimal"/>
      <w:lvlText w:val="%1."/>
      <w:lvlJc w:val="left"/>
      <w:pPr>
        <w:ind w:left="360" w:hanging="360"/>
      </w:pPr>
      <w:rPr>
        <w:rFonts w:hint="default"/>
        <w:b/>
        <w:bCs/>
      </w:rPr>
    </w:lvl>
    <w:lvl w:ilvl="1">
      <w:start w:val="1"/>
      <w:numFmt w:val="decimal"/>
      <w:suff w:val="space"/>
      <w:lvlText w:val="%1.%2."/>
      <w:lvlJc w:val="left"/>
      <w:pPr>
        <w:ind w:left="1145" w:hanging="720"/>
      </w:pPr>
      <w:rPr>
        <w:rFonts w:hint="default"/>
        <w:strike w:val="0"/>
      </w:rPr>
    </w:lvl>
    <w:lvl w:ilvl="2">
      <w:start w:val="1"/>
      <w:numFmt w:val="decimal"/>
      <w:suff w:val="space"/>
      <w:lvlText w:val="%1.%2.%3."/>
      <w:lvlJc w:val="left"/>
      <w:pPr>
        <w:ind w:left="1003" w:hanging="72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9B35990"/>
    <w:multiLevelType w:val="multilevel"/>
    <w:tmpl w:val="5CBE801E"/>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1" w15:restartNumberingAfterBreak="0">
    <w:nsid w:val="3A285B60"/>
    <w:multiLevelType w:val="hybridMultilevel"/>
    <w:tmpl w:val="65281516"/>
    <w:lvl w:ilvl="0" w:tplc="5A909C98">
      <w:start w:val="1"/>
      <w:numFmt w:val="decimal"/>
      <w:lvlText w:val="%1."/>
      <w:lvlJc w:val="left"/>
      <w:pPr>
        <w:ind w:left="720" w:hanging="360"/>
      </w:pPr>
    </w:lvl>
    <w:lvl w:ilvl="1" w:tplc="DECCE3F8">
      <w:start w:val="1"/>
      <w:numFmt w:val="lowerLetter"/>
      <w:lvlText w:val="%2."/>
      <w:lvlJc w:val="left"/>
      <w:pPr>
        <w:ind w:left="1440" w:hanging="360"/>
      </w:pPr>
    </w:lvl>
    <w:lvl w:ilvl="2" w:tplc="55D67C38">
      <w:start w:val="1"/>
      <w:numFmt w:val="lowerRoman"/>
      <w:lvlText w:val="%3."/>
      <w:lvlJc w:val="right"/>
      <w:pPr>
        <w:ind w:left="2160" w:hanging="180"/>
      </w:pPr>
    </w:lvl>
    <w:lvl w:ilvl="3" w:tplc="FB185504">
      <w:start w:val="1"/>
      <w:numFmt w:val="decimal"/>
      <w:lvlText w:val="%4."/>
      <w:lvlJc w:val="left"/>
      <w:pPr>
        <w:ind w:left="2880" w:hanging="360"/>
      </w:pPr>
    </w:lvl>
    <w:lvl w:ilvl="4" w:tplc="CCB6F020">
      <w:start w:val="1"/>
      <w:numFmt w:val="lowerLetter"/>
      <w:lvlText w:val="%5."/>
      <w:lvlJc w:val="left"/>
      <w:pPr>
        <w:ind w:left="3600" w:hanging="360"/>
      </w:pPr>
    </w:lvl>
    <w:lvl w:ilvl="5" w:tplc="B02ABDA0">
      <w:start w:val="1"/>
      <w:numFmt w:val="lowerRoman"/>
      <w:lvlText w:val="%6."/>
      <w:lvlJc w:val="right"/>
      <w:pPr>
        <w:ind w:left="4320" w:hanging="180"/>
      </w:pPr>
    </w:lvl>
    <w:lvl w:ilvl="6" w:tplc="56FC53D8">
      <w:start w:val="1"/>
      <w:numFmt w:val="decimal"/>
      <w:lvlText w:val="%7."/>
      <w:lvlJc w:val="left"/>
      <w:pPr>
        <w:ind w:left="5040" w:hanging="360"/>
      </w:pPr>
    </w:lvl>
    <w:lvl w:ilvl="7" w:tplc="08D2AA2C">
      <w:start w:val="1"/>
      <w:numFmt w:val="lowerLetter"/>
      <w:lvlText w:val="%8."/>
      <w:lvlJc w:val="left"/>
      <w:pPr>
        <w:ind w:left="5760" w:hanging="360"/>
      </w:pPr>
    </w:lvl>
    <w:lvl w:ilvl="8" w:tplc="0EC04EB6">
      <w:start w:val="1"/>
      <w:numFmt w:val="lowerRoman"/>
      <w:lvlText w:val="%9."/>
      <w:lvlJc w:val="right"/>
      <w:pPr>
        <w:ind w:left="6480" w:hanging="180"/>
      </w:pPr>
    </w:lvl>
  </w:abstractNum>
  <w:abstractNum w:abstractNumId="52" w15:restartNumberingAfterBreak="0">
    <w:nsid w:val="3A7DFE10"/>
    <w:multiLevelType w:val="hybridMultilevel"/>
    <w:tmpl w:val="8C88DB46"/>
    <w:lvl w:ilvl="0" w:tplc="C1A68686">
      <w:numFmt w:val="none"/>
      <w:lvlText w:val=""/>
      <w:lvlJc w:val="left"/>
      <w:pPr>
        <w:tabs>
          <w:tab w:val="num" w:pos="360"/>
        </w:tabs>
      </w:pPr>
    </w:lvl>
    <w:lvl w:ilvl="1" w:tplc="2E64386A">
      <w:start w:val="1"/>
      <w:numFmt w:val="lowerLetter"/>
      <w:lvlText w:val="%2."/>
      <w:lvlJc w:val="left"/>
      <w:pPr>
        <w:ind w:left="1440" w:hanging="360"/>
      </w:pPr>
    </w:lvl>
    <w:lvl w:ilvl="2" w:tplc="C97E730C">
      <w:start w:val="1"/>
      <w:numFmt w:val="lowerRoman"/>
      <w:lvlText w:val="%3."/>
      <w:lvlJc w:val="right"/>
      <w:pPr>
        <w:ind w:left="2160" w:hanging="180"/>
      </w:pPr>
    </w:lvl>
    <w:lvl w:ilvl="3" w:tplc="0E8EAD04">
      <w:start w:val="1"/>
      <w:numFmt w:val="decimal"/>
      <w:lvlText w:val="%4."/>
      <w:lvlJc w:val="left"/>
      <w:pPr>
        <w:ind w:left="2880" w:hanging="360"/>
      </w:pPr>
    </w:lvl>
    <w:lvl w:ilvl="4" w:tplc="F29E1BBE">
      <w:start w:val="1"/>
      <w:numFmt w:val="lowerLetter"/>
      <w:lvlText w:val="%5."/>
      <w:lvlJc w:val="left"/>
      <w:pPr>
        <w:ind w:left="3600" w:hanging="360"/>
      </w:pPr>
    </w:lvl>
    <w:lvl w:ilvl="5" w:tplc="BAE43836">
      <w:start w:val="1"/>
      <w:numFmt w:val="lowerRoman"/>
      <w:lvlText w:val="%6."/>
      <w:lvlJc w:val="right"/>
      <w:pPr>
        <w:ind w:left="4320" w:hanging="180"/>
      </w:pPr>
    </w:lvl>
    <w:lvl w:ilvl="6" w:tplc="B9DE2EF2">
      <w:start w:val="1"/>
      <w:numFmt w:val="decimal"/>
      <w:lvlText w:val="%7."/>
      <w:lvlJc w:val="left"/>
      <w:pPr>
        <w:ind w:left="5040" w:hanging="360"/>
      </w:pPr>
    </w:lvl>
    <w:lvl w:ilvl="7" w:tplc="88F8194A">
      <w:start w:val="1"/>
      <w:numFmt w:val="lowerLetter"/>
      <w:lvlText w:val="%8."/>
      <w:lvlJc w:val="left"/>
      <w:pPr>
        <w:ind w:left="5760" w:hanging="360"/>
      </w:pPr>
    </w:lvl>
    <w:lvl w:ilvl="8" w:tplc="6A1C21CA">
      <w:start w:val="1"/>
      <w:numFmt w:val="lowerRoman"/>
      <w:lvlText w:val="%9."/>
      <w:lvlJc w:val="right"/>
      <w:pPr>
        <w:ind w:left="6480" w:hanging="180"/>
      </w:pPr>
    </w:lvl>
  </w:abstractNum>
  <w:abstractNum w:abstractNumId="53" w15:restartNumberingAfterBreak="0">
    <w:nsid w:val="3A89A75C"/>
    <w:multiLevelType w:val="hybridMultilevel"/>
    <w:tmpl w:val="F2402FB4"/>
    <w:lvl w:ilvl="0" w:tplc="96303D8C">
      <w:numFmt w:val="none"/>
      <w:lvlText w:val=""/>
      <w:lvlJc w:val="left"/>
      <w:pPr>
        <w:tabs>
          <w:tab w:val="num" w:pos="360"/>
        </w:tabs>
      </w:pPr>
    </w:lvl>
    <w:lvl w:ilvl="1" w:tplc="83C835BE">
      <w:start w:val="1"/>
      <w:numFmt w:val="lowerLetter"/>
      <w:lvlText w:val="%2."/>
      <w:lvlJc w:val="left"/>
      <w:pPr>
        <w:ind w:left="1440" w:hanging="360"/>
      </w:pPr>
    </w:lvl>
    <w:lvl w:ilvl="2" w:tplc="43CC7A66">
      <w:start w:val="1"/>
      <w:numFmt w:val="lowerRoman"/>
      <w:lvlText w:val="%3."/>
      <w:lvlJc w:val="right"/>
      <w:pPr>
        <w:ind w:left="2160" w:hanging="180"/>
      </w:pPr>
    </w:lvl>
    <w:lvl w:ilvl="3" w:tplc="2982B78A">
      <w:start w:val="1"/>
      <w:numFmt w:val="decimal"/>
      <w:lvlText w:val="%4."/>
      <w:lvlJc w:val="left"/>
      <w:pPr>
        <w:ind w:left="2880" w:hanging="360"/>
      </w:pPr>
    </w:lvl>
    <w:lvl w:ilvl="4" w:tplc="C59EE5EC">
      <w:start w:val="1"/>
      <w:numFmt w:val="lowerLetter"/>
      <w:lvlText w:val="%5."/>
      <w:lvlJc w:val="left"/>
      <w:pPr>
        <w:ind w:left="3600" w:hanging="360"/>
      </w:pPr>
    </w:lvl>
    <w:lvl w:ilvl="5" w:tplc="2FAE75F6">
      <w:start w:val="1"/>
      <w:numFmt w:val="lowerRoman"/>
      <w:lvlText w:val="%6."/>
      <w:lvlJc w:val="right"/>
      <w:pPr>
        <w:ind w:left="4320" w:hanging="180"/>
      </w:pPr>
    </w:lvl>
    <w:lvl w:ilvl="6" w:tplc="C084055A">
      <w:start w:val="1"/>
      <w:numFmt w:val="decimal"/>
      <w:lvlText w:val="%7."/>
      <w:lvlJc w:val="left"/>
      <w:pPr>
        <w:ind w:left="5040" w:hanging="360"/>
      </w:pPr>
    </w:lvl>
    <w:lvl w:ilvl="7" w:tplc="94DA08B6">
      <w:start w:val="1"/>
      <w:numFmt w:val="lowerLetter"/>
      <w:lvlText w:val="%8."/>
      <w:lvlJc w:val="left"/>
      <w:pPr>
        <w:ind w:left="5760" w:hanging="360"/>
      </w:pPr>
    </w:lvl>
    <w:lvl w:ilvl="8" w:tplc="965CF33A">
      <w:start w:val="1"/>
      <w:numFmt w:val="lowerRoman"/>
      <w:lvlText w:val="%9."/>
      <w:lvlJc w:val="right"/>
      <w:pPr>
        <w:ind w:left="6480" w:hanging="180"/>
      </w:pPr>
    </w:lvl>
  </w:abstractNum>
  <w:abstractNum w:abstractNumId="54" w15:restartNumberingAfterBreak="0">
    <w:nsid w:val="3ACDB57F"/>
    <w:multiLevelType w:val="hybridMultilevel"/>
    <w:tmpl w:val="86B8CBD4"/>
    <w:lvl w:ilvl="0" w:tplc="239C9E5E">
      <w:start w:val="1"/>
      <w:numFmt w:val="decimal"/>
      <w:lvlText w:val="%1."/>
      <w:lvlJc w:val="left"/>
      <w:pPr>
        <w:ind w:left="720" w:hanging="360"/>
      </w:pPr>
    </w:lvl>
    <w:lvl w:ilvl="1" w:tplc="03927464">
      <w:start w:val="1"/>
      <w:numFmt w:val="lowerLetter"/>
      <w:lvlText w:val="%2."/>
      <w:lvlJc w:val="left"/>
      <w:pPr>
        <w:ind w:left="1440" w:hanging="360"/>
      </w:pPr>
    </w:lvl>
    <w:lvl w:ilvl="2" w:tplc="B80668B2">
      <w:start w:val="1"/>
      <w:numFmt w:val="lowerRoman"/>
      <w:lvlText w:val="%3."/>
      <w:lvlJc w:val="right"/>
      <w:pPr>
        <w:ind w:left="2160" w:hanging="180"/>
      </w:pPr>
    </w:lvl>
    <w:lvl w:ilvl="3" w:tplc="EA14BE2E">
      <w:start w:val="1"/>
      <w:numFmt w:val="decimal"/>
      <w:lvlText w:val="%4."/>
      <w:lvlJc w:val="left"/>
      <w:pPr>
        <w:ind w:left="2880" w:hanging="360"/>
      </w:pPr>
    </w:lvl>
    <w:lvl w:ilvl="4" w:tplc="631A49E4">
      <w:start w:val="1"/>
      <w:numFmt w:val="lowerLetter"/>
      <w:lvlText w:val="%5."/>
      <w:lvlJc w:val="left"/>
      <w:pPr>
        <w:ind w:left="3600" w:hanging="360"/>
      </w:pPr>
    </w:lvl>
    <w:lvl w:ilvl="5" w:tplc="231E8B7E">
      <w:start w:val="1"/>
      <w:numFmt w:val="lowerRoman"/>
      <w:lvlText w:val="%6."/>
      <w:lvlJc w:val="right"/>
      <w:pPr>
        <w:ind w:left="4320" w:hanging="180"/>
      </w:pPr>
    </w:lvl>
    <w:lvl w:ilvl="6" w:tplc="EFCA9B3C">
      <w:start w:val="1"/>
      <w:numFmt w:val="decimal"/>
      <w:lvlText w:val="%7."/>
      <w:lvlJc w:val="left"/>
      <w:pPr>
        <w:ind w:left="5040" w:hanging="360"/>
      </w:pPr>
    </w:lvl>
    <w:lvl w:ilvl="7" w:tplc="E932E038">
      <w:start w:val="1"/>
      <w:numFmt w:val="lowerLetter"/>
      <w:lvlText w:val="%8."/>
      <w:lvlJc w:val="left"/>
      <w:pPr>
        <w:ind w:left="5760" w:hanging="360"/>
      </w:pPr>
    </w:lvl>
    <w:lvl w:ilvl="8" w:tplc="3F0E4D30">
      <w:start w:val="1"/>
      <w:numFmt w:val="lowerRoman"/>
      <w:lvlText w:val="%9."/>
      <w:lvlJc w:val="right"/>
      <w:pPr>
        <w:ind w:left="6480" w:hanging="180"/>
      </w:pPr>
    </w:lvl>
  </w:abstractNum>
  <w:abstractNum w:abstractNumId="55" w15:restartNumberingAfterBreak="0">
    <w:nsid w:val="3CD505E0"/>
    <w:multiLevelType w:val="multilevel"/>
    <w:tmpl w:val="84F080D0"/>
    <w:lvl w:ilvl="0">
      <w:start w:val="7"/>
      <w:numFmt w:val="decimal"/>
      <w:lvlText w:val="%1."/>
      <w:lvlJc w:val="left"/>
      <w:pPr>
        <w:ind w:left="540" w:hanging="540"/>
      </w:pPr>
      <w:rPr>
        <w:rFonts w:hint="default"/>
      </w:rPr>
    </w:lvl>
    <w:lvl w:ilvl="1">
      <w:start w:val="5"/>
      <w:numFmt w:val="decimal"/>
      <w:lvlText w:val="%1.%2."/>
      <w:lvlJc w:val="left"/>
      <w:pPr>
        <w:ind w:left="1430" w:hanging="720"/>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D3F5EC6"/>
    <w:multiLevelType w:val="multilevel"/>
    <w:tmpl w:val="5F362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3C335F"/>
    <w:multiLevelType w:val="multilevel"/>
    <w:tmpl w:val="284C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32E8350"/>
    <w:multiLevelType w:val="multilevel"/>
    <w:tmpl w:val="D85CF0DE"/>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9" w15:restartNumberingAfterBreak="0">
    <w:nsid w:val="44CDA210"/>
    <w:multiLevelType w:val="hybridMultilevel"/>
    <w:tmpl w:val="6A9C6160"/>
    <w:lvl w:ilvl="0" w:tplc="027A46CA">
      <w:numFmt w:val="none"/>
      <w:lvlText w:val=""/>
      <w:lvlJc w:val="left"/>
      <w:pPr>
        <w:tabs>
          <w:tab w:val="num" w:pos="360"/>
        </w:tabs>
      </w:pPr>
    </w:lvl>
    <w:lvl w:ilvl="1" w:tplc="2E2A8130">
      <w:start w:val="1"/>
      <w:numFmt w:val="lowerLetter"/>
      <w:lvlText w:val="%2."/>
      <w:lvlJc w:val="left"/>
      <w:pPr>
        <w:ind w:left="1440" w:hanging="360"/>
      </w:pPr>
    </w:lvl>
    <w:lvl w:ilvl="2" w:tplc="AFB68AA0">
      <w:start w:val="1"/>
      <w:numFmt w:val="lowerRoman"/>
      <w:lvlText w:val="%3."/>
      <w:lvlJc w:val="right"/>
      <w:pPr>
        <w:ind w:left="2160" w:hanging="180"/>
      </w:pPr>
    </w:lvl>
    <w:lvl w:ilvl="3" w:tplc="A456EC26">
      <w:start w:val="1"/>
      <w:numFmt w:val="decimal"/>
      <w:lvlText w:val="%4."/>
      <w:lvlJc w:val="left"/>
      <w:pPr>
        <w:ind w:left="2880" w:hanging="360"/>
      </w:pPr>
    </w:lvl>
    <w:lvl w:ilvl="4" w:tplc="EFCAAEB6">
      <w:start w:val="1"/>
      <w:numFmt w:val="lowerLetter"/>
      <w:lvlText w:val="%5."/>
      <w:lvlJc w:val="left"/>
      <w:pPr>
        <w:ind w:left="3600" w:hanging="360"/>
      </w:pPr>
    </w:lvl>
    <w:lvl w:ilvl="5" w:tplc="2D6ABEE4">
      <w:start w:val="1"/>
      <w:numFmt w:val="lowerRoman"/>
      <w:lvlText w:val="%6."/>
      <w:lvlJc w:val="right"/>
      <w:pPr>
        <w:ind w:left="4320" w:hanging="180"/>
      </w:pPr>
    </w:lvl>
    <w:lvl w:ilvl="6" w:tplc="D2A6AE92">
      <w:start w:val="1"/>
      <w:numFmt w:val="decimal"/>
      <w:lvlText w:val="%7."/>
      <w:lvlJc w:val="left"/>
      <w:pPr>
        <w:ind w:left="5040" w:hanging="360"/>
      </w:pPr>
    </w:lvl>
    <w:lvl w:ilvl="7" w:tplc="B3401626">
      <w:start w:val="1"/>
      <w:numFmt w:val="lowerLetter"/>
      <w:lvlText w:val="%8."/>
      <w:lvlJc w:val="left"/>
      <w:pPr>
        <w:ind w:left="5760" w:hanging="360"/>
      </w:pPr>
    </w:lvl>
    <w:lvl w:ilvl="8" w:tplc="15C4890C">
      <w:start w:val="1"/>
      <w:numFmt w:val="lowerRoman"/>
      <w:lvlText w:val="%9."/>
      <w:lvlJc w:val="right"/>
      <w:pPr>
        <w:ind w:left="6480" w:hanging="180"/>
      </w:pPr>
    </w:lvl>
  </w:abstractNum>
  <w:abstractNum w:abstractNumId="60" w15:restartNumberingAfterBreak="0">
    <w:nsid w:val="47E24E98"/>
    <w:multiLevelType w:val="hybridMultilevel"/>
    <w:tmpl w:val="C7F230C8"/>
    <w:lvl w:ilvl="0" w:tplc="F320D588">
      <w:numFmt w:val="none"/>
      <w:lvlText w:val=""/>
      <w:lvlJc w:val="left"/>
      <w:pPr>
        <w:tabs>
          <w:tab w:val="num" w:pos="360"/>
        </w:tabs>
      </w:pPr>
    </w:lvl>
    <w:lvl w:ilvl="1" w:tplc="6F2E9A4C">
      <w:start w:val="1"/>
      <w:numFmt w:val="lowerLetter"/>
      <w:lvlText w:val="%2."/>
      <w:lvlJc w:val="left"/>
      <w:pPr>
        <w:ind w:left="1440" w:hanging="360"/>
      </w:pPr>
    </w:lvl>
    <w:lvl w:ilvl="2" w:tplc="FE48B6E2">
      <w:start w:val="1"/>
      <w:numFmt w:val="lowerRoman"/>
      <w:lvlText w:val="%3."/>
      <w:lvlJc w:val="right"/>
      <w:pPr>
        <w:ind w:left="2160" w:hanging="180"/>
      </w:pPr>
    </w:lvl>
    <w:lvl w:ilvl="3" w:tplc="90C8F4AA">
      <w:start w:val="1"/>
      <w:numFmt w:val="decimal"/>
      <w:lvlText w:val="%4."/>
      <w:lvlJc w:val="left"/>
      <w:pPr>
        <w:ind w:left="2880" w:hanging="360"/>
      </w:pPr>
    </w:lvl>
    <w:lvl w:ilvl="4" w:tplc="CB9E07F4">
      <w:start w:val="1"/>
      <w:numFmt w:val="lowerLetter"/>
      <w:lvlText w:val="%5."/>
      <w:lvlJc w:val="left"/>
      <w:pPr>
        <w:ind w:left="3600" w:hanging="360"/>
      </w:pPr>
    </w:lvl>
    <w:lvl w:ilvl="5" w:tplc="8F02D29A">
      <w:start w:val="1"/>
      <w:numFmt w:val="lowerRoman"/>
      <w:lvlText w:val="%6."/>
      <w:lvlJc w:val="right"/>
      <w:pPr>
        <w:ind w:left="4320" w:hanging="180"/>
      </w:pPr>
    </w:lvl>
    <w:lvl w:ilvl="6" w:tplc="124ADD02">
      <w:start w:val="1"/>
      <w:numFmt w:val="decimal"/>
      <w:lvlText w:val="%7."/>
      <w:lvlJc w:val="left"/>
      <w:pPr>
        <w:ind w:left="5040" w:hanging="360"/>
      </w:pPr>
    </w:lvl>
    <w:lvl w:ilvl="7" w:tplc="2B4203C6">
      <w:start w:val="1"/>
      <w:numFmt w:val="lowerLetter"/>
      <w:lvlText w:val="%8."/>
      <w:lvlJc w:val="left"/>
      <w:pPr>
        <w:ind w:left="5760" w:hanging="360"/>
      </w:pPr>
    </w:lvl>
    <w:lvl w:ilvl="8" w:tplc="34761858">
      <w:start w:val="1"/>
      <w:numFmt w:val="lowerRoman"/>
      <w:lvlText w:val="%9."/>
      <w:lvlJc w:val="right"/>
      <w:pPr>
        <w:ind w:left="6480" w:hanging="180"/>
      </w:pPr>
    </w:lvl>
  </w:abstractNum>
  <w:abstractNum w:abstractNumId="61" w15:restartNumberingAfterBreak="0">
    <w:nsid w:val="4826245C"/>
    <w:multiLevelType w:val="multilevel"/>
    <w:tmpl w:val="CEECA850"/>
    <w:lvl w:ilvl="0">
      <w:start w:val="1"/>
      <w:numFmt w:val="decimal"/>
      <w:lvlText w:val="%1."/>
      <w:lvlJc w:val="left"/>
      <w:pPr>
        <w:ind w:left="720" w:hanging="360"/>
      </w:pPr>
    </w:lvl>
    <w:lvl w:ilvl="1">
      <w:start w:val="1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2" w15:restartNumberingAfterBreak="0">
    <w:nsid w:val="4A451F7F"/>
    <w:multiLevelType w:val="multilevel"/>
    <w:tmpl w:val="40263D0E"/>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3" w15:restartNumberingAfterBreak="0">
    <w:nsid w:val="4D8220DC"/>
    <w:multiLevelType w:val="multilevel"/>
    <w:tmpl w:val="2460BF7E"/>
    <w:lvl w:ilvl="0">
      <w:start w:val="1"/>
      <w:numFmt w:val="decimal"/>
      <w:lvlText w:val="%1."/>
      <w:lvlJc w:val="left"/>
      <w:pPr>
        <w:ind w:left="720" w:hanging="360"/>
      </w:pPr>
    </w:lvl>
    <w:lvl w:ilvl="1">
      <w:start w:val="1"/>
      <w:numFmt w:val="decimal"/>
      <w:lvlText w:val="%1.%2."/>
      <w:lvlJc w:val="left"/>
      <w:pPr>
        <w:ind w:left="1440" w:hanging="360"/>
      </w:pPr>
    </w:lvl>
    <w:lvl w:ilvl="2">
      <w:start w:val="7"/>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4" w15:restartNumberingAfterBreak="0">
    <w:nsid w:val="4EC14D1C"/>
    <w:multiLevelType w:val="hybridMultilevel"/>
    <w:tmpl w:val="1DA6D24C"/>
    <w:lvl w:ilvl="0" w:tplc="10525FAA">
      <w:start w:val="1"/>
      <w:numFmt w:val="decimal"/>
      <w:lvlText w:val="%1.1"/>
      <w:lvlJc w:val="left"/>
      <w:pPr>
        <w:ind w:left="720" w:hanging="360"/>
      </w:pPr>
      <w:rPr>
        <w:rFonts w:hint="default"/>
      </w:rPr>
    </w:lvl>
    <w:lvl w:ilvl="1" w:tplc="1C681D52">
      <w:start w:val="1"/>
      <w:numFmt w:val="lowerLetter"/>
      <w:lvlText w:val="%2."/>
      <w:lvlJc w:val="left"/>
      <w:pPr>
        <w:ind w:left="1440" w:hanging="360"/>
      </w:pPr>
    </w:lvl>
    <w:lvl w:ilvl="2" w:tplc="1AB6272C">
      <w:start w:val="1"/>
      <w:numFmt w:val="lowerRoman"/>
      <w:lvlText w:val="%3."/>
      <w:lvlJc w:val="right"/>
      <w:pPr>
        <w:ind w:left="2160" w:hanging="180"/>
      </w:pPr>
    </w:lvl>
    <w:lvl w:ilvl="3" w:tplc="1C7AD570">
      <w:start w:val="1"/>
      <w:numFmt w:val="decimal"/>
      <w:lvlText w:val="%4."/>
      <w:lvlJc w:val="left"/>
      <w:pPr>
        <w:ind w:left="2880" w:hanging="360"/>
      </w:pPr>
    </w:lvl>
    <w:lvl w:ilvl="4" w:tplc="E6E8E7BE">
      <w:start w:val="1"/>
      <w:numFmt w:val="lowerLetter"/>
      <w:lvlText w:val="%5."/>
      <w:lvlJc w:val="left"/>
      <w:pPr>
        <w:ind w:left="3600" w:hanging="360"/>
      </w:pPr>
    </w:lvl>
    <w:lvl w:ilvl="5" w:tplc="E71EF6DC">
      <w:start w:val="1"/>
      <w:numFmt w:val="lowerRoman"/>
      <w:lvlText w:val="%6."/>
      <w:lvlJc w:val="right"/>
      <w:pPr>
        <w:ind w:left="4320" w:hanging="180"/>
      </w:pPr>
    </w:lvl>
    <w:lvl w:ilvl="6" w:tplc="EA044ED0">
      <w:start w:val="1"/>
      <w:numFmt w:val="decimal"/>
      <w:lvlText w:val="%7."/>
      <w:lvlJc w:val="left"/>
      <w:pPr>
        <w:ind w:left="5040" w:hanging="360"/>
      </w:pPr>
    </w:lvl>
    <w:lvl w:ilvl="7" w:tplc="E55C9FEE">
      <w:start w:val="1"/>
      <w:numFmt w:val="lowerLetter"/>
      <w:lvlText w:val="%8."/>
      <w:lvlJc w:val="left"/>
      <w:pPr>
        <w:ind w:left="5760" w:hanging="360"/>
      </w:pPr>
    </w:lvl>
    <w:lvl w:ilvl="8" w:tplc="F10CE020">
      <w:start w:val="1"/>
      <w:numFmt w:val="lowerRoman"/>
      <w:lvlText w:val="%9."/>
      <w:lvlJc w:val="right"/>
      <w:pPr>
        <w:ind w:left="6480" w:hanging="180"/>
      </w:pPr>
    </w:lvl>
  </w:abstractNum>
  <w:abstractNum w:abstractNumId="65" w15:restartNumberingAfterBreak="0">
    <w:nsid w:val="4F30397D"/>
    <w:multiLevelType w:val="multilevel"/>
    <w:tmpl w:val="5476C130"/>
    <w:lvl w:ilvl="0">
      <w:start w:val="9"/>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547906"/>
    <w:multiLevelType w:val="hybridMultilevel"/>
    <w:tmpl w:val="53F8D9F4"/>
    <w:lvl w:ilvl="0" w:tplc="083C2B8A">
      <w:start w:val="1"/>
      <w:numFmt w:val="bullet"/>
      <w:lvlText w:val=""/>
      <w:lvlJc w:val="left"/>
      <w:pPr>
        <w:ind w:left="720" w:hanging="360"/>
      </w:pPr>
      <w:rPr>
        <w:rFonts w:ascii="Symbol" w:hAnsi="Symbol"/>
      </w:rPr>
    </w:lvl>
    <w:lvl w:ilvl="1" w:tplc="A8CAE928">
      <w:start w:val="1"/>
      <w:numFmt w:val="bullet"/>
      <w:lvlText w:val=""/>
      <w:lvlJc w:val="left"/>
      <w:pPr>
        <w:ind w:left="720" w:hanging="360"/>
      </w:pPr>
      <w:rPr>
        <w:rFonts w:ascii="Symbol" w:hAnsi="Symbol"/>
      </w:rPr>
    </w:lvl>
    <w:lvl w:ilvl="2" w:tplc="2D58DBF6">
      <w:start w:val="1"/>
      <w:numFmt w:val="bullet"/>
      <w:lvlText w:val=""/>
      <w:lvlJc w:val="left"/>
      <w:pPr>
        <w:ind w:left="720" w:hanging="360"/>
      </w:pPr>
      <w:rPr>
        <w:rFonts w:ascii="Symbol" w:hAnsi="Symbol"/>
      </w:rPr>
    </w:lvl>
    <w:lvl w:ilvl="3" w:tplc="060E8812">
      <w:start w:val="1"/>
      <w:numFmt w:val="bullet"/>
      <w:lvlText w:val=""/>
      <w:lvlJc w:val="left"/>
      <w:pPr>
        <w:ind w:left="720" w:hanging="360"/>
      </w:pPr>
      <w:rPr>
        <w:rFonts w:ascii="Symbol" w:hAnsi="Symbol"/>
      </w:rPr>
    </w:lvl>
    <w:lvl w:ilvl="4" w:tplc="AF18BC14">
      <w:start w:val="1"/>
      <w:numFmt w:val="bullet"/>
      <w:lvlText w:val=""/>
      <w:lvlJc w:val="left"/>
      <w:pPr>
        <w:ind w:left="720" w:hanging="360"/>
      </w:pPr>
      <w:rPr>
        <w:rFonts w:ascii="Symbol" w:hAnsi="Symbol"/>
      </w:rPr>
    </w:lvl>
    <w:lvl w:ilvl="5" w:tplc="CF26595E">
      <w:start w:val="1"/>
      <w:numFmt w:val="bullet"/>
      <w:lvlText w:val=""/>
      <w:lvlJc w:val="left"/>
      <w:pPr>
        <w:ind w:left="720" w:hanging="360"/>
      </w:pPr>
      <w:rPr>
        <w:rFonts w:ascii="Symbol" w:hAnsi="Symbol"/>
      </w:rPr>
    </w:lvl>
    <w:lvl w:ilvl="6" w:tplc="D6D2C874">
      <w:start w:val="1"/>
      <w:numFmt w:val="bullet"/>
      <w:lvlText w:val=""/>
      <w:lvlJc w:val="left"/>
      <w:pPr>
        <w:ind w:left="720" w:hanging="360"/>
      </w:pPr>
      <w:rPr>
        <w:rFonts w:ascii="Symbol" w:hAnsi="Symbol"/>
      </w:rPr>
    </w:lvl>
    <w:lvl w:ilvl="7" w:tplc="BE322F4E">
      <w:start w:val="1"/>
      <w:numFmt w:val="bullet"/>
      <w:lvlText w:val=""/>
      <w:lvlJc w:val="left"/>
      <w:pPr>
        <w:ind w:left="720" w:hanging="360"/>
      </w:pPr>
      <w:rPr>
        <w:rFonts w:ascii="Symbol" w:hAnsi="Symbol"/>
      </w:rPr>
    </w:lvl>
    <w:lvl w:ilvl="8" w:tplc="1E889208">
      <w:start w:val="1"/>
      <w:numFmt w:val="bullet"/>
      <w:lvlText w:val=""/>
      <w:lvlJc w:val="left"/>
      <w:pPr>
        <w:ind w:left="720" w:hanging="360"/>
      </w:pPr>
      <w:rPr>
        <w:rFonts w:ascii="Symbol" w:hAnsi="Symbol"/>
      </w:rPr>
    </w:lvl>
  </w:abstractNum>
  <w:abstractNum w:abstractNumId="67" w15:restartNumberingAfterBreak="0">
    <w:nsid w:val="53BF7D19"/>
    <w:multiLevelType w:val="multilevel"/>
    <w:tmpl w:val="C2E427D2"/>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503BE96"/>
    <w:multiLevelType w:val="multilevel"/>
    <w:tmpl w:val="1A48A49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7F20948"/>
    <w:multiLevelType w:val="multilevel"/>
    <w:tmpl w:val="AF1AF4CA"/>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0" w15:restartNumberingAfterBreak="0">
    <w:nsid w:val="583CBF47"/>
    <w:multiLevelType w:val="multilevel"/>
    <w:tmpl w:val="9CBA172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1" w15:restartNumberingAfterBreak="0">
    <w:nsid w:val="5998D53B"/>
    <w:multiLevelType w:val="hybridMultilevel"/>
    <w:tmpl w:val="6A5020DA"/>
    <w:lvl w:ilvl="0" w:tplc="C250FC3C">
      <w:numFmt w:val="none"/>
      <w:lvlText w:val=""/>
      <w:lvlJc w:val="left"/>
      <w:pPr>
        <w:tabs>
          <w:tab w:val="num" w:pos="360"/>
        </w:tabs>
      </w:pPr>
    </w:lvl>
    <w:lvl w:ilvl="1" w:tplc="44501416">
      <w:start w:val="1"/>
      <w:numFmt w:val="lowerLetter"/>
      <w:lvlText w:val="%2."/>
      <w:lvlJc w:val="left"/>
      <w:pPr>
        <w:ind w:left="1440" w:hanging="360"/>
      </w:pPr>
    </w:lvl>
    <w:lvl w:ilvl="2" w:tplc="CC6E40EC">
      <w:start w:val="1"/>
      <w:numFmt w:val="lowerRoman"/>
      <w:lvlText w:val="%3."/>
      <w:lvlJc w:val="right"/>
      <w:pPr>
        <w:ind w:left="2160" w:hanging="180"/>
      </w:pPr>
    </w:lvl>
    <w:lvl w:ilvl="3" w:tplc="F05A6078">
      <w:start w:val="1"/>
      <w:numFmt w:val="decimal"/>
      <w:lvlText w:val="%4."/>
      <w:lvlJc w:val="left"/>
      <w:pPr>
        <w:ind w:left="2880" w:hanging="360"/>
      </w:pPr>
    </w:lvl>
    <w:lvl w:ilvl="4" w:tplc="4D5E8B10">
      <w:start w:val="1"/>
      <w:numFmt w:val="lowerLetter"/>
      <w:lvlText w:val="%5."/>
      <w:lvlJc w:val="left"/>
      <w:pPr>
        <w:ind w:left="3600" w:hanging="360"/>
      </w:pPr>
    </w:lvl>
    <w:lvl w:ilvl="5" w:tplc="858E0F7E">
      <w:start w:val="1"/>
      <w:numFmt w:val="lowerRoman"/>
      <w:lvlText w:val="%6."/>
      <w:lvlJc w:val="right"/>
      <w:pPr>
        <w:ind w:left="4320" w:hanging="180"/>
      </w:pPr>
    </w:lvl>
    <w:lvl w:ilvl="6" w:tplc="B6848588">
      <w:start w:val="1"/>
      <w:numFmt w:val="decimal"/>
      <w:lvlText w:val="%7."/>
      <w:lvlJc w:val="left"/>
      <w:pPr>
        <w:ind w:left="5040" w:hanging="360"/>
      </w:pPr>
    </w:lvl>
    <w:lvl w:ilvl="7" w:tplc="283293E6">
      <w:start w:val="1"/>
      <w:numFmt w:val="lowerLetter"/>
      <w:lvlText w:val="%8."/>
      <w:lvlJc w:val="left"/>
      <w:pPr>
        <w:ind w:left="5760" w:hanging="360"/>
      </w:pPr>
    </w:lvl>
    <w:lvl w:ilvl="8" w:tplc="6754689C">
      <w:start w:val="1"/>
      <w:numFmt w:val="lowerRoman"/>
      <w:lvlText w:val="%9."/>
      <w:lvlJc w:val="right"/>
      <w:pPr>
        <w:ind w:left="6480" w:hanging="180"/>
      </w:pPr>
    </w:lvl>
  </w:abstractNum>
  <w:abstractNum w:abstractNumId="72" w15:restartNumberingAfterBreak="0">
    <w:nsid w:val="59C00483"/>
    <w:multiLevelType w:val="multilevel"/>
    <w:tmpl w:val="FCCE34AC"/>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3" w15:restartNumberingAfterBreak="0">
    <w:nsid w:val="59C47B5D"/>
    <w:multiLevelType w:val="multilevel"/>
    <w:tmpl w:val="B9987FD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AB06C44"/>
    <w:multiLevelType w:val="hybridMultilevel"/>
    <w:tmpl w:val="A42226BA"/>
    <w:lvl w:ilvl="0" w:tplc="10525FAA">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5AB64A24"/>
    <w:multiLevelType w:val="multilevel"/>
    <w:tmpl w:val="E086EE9C"/>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6" w15:restartNumberingAfterBreak="0">
    <w:nsid w:val="5BE9F2DF"/>
    <w:multiLevelType w:val="multilevel"/>
    <w:tmpl w:val="E41EF8C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E663919"/>
    <w:multiLevelType w:val="multilevel"/>
    <w:tmpl w:val="4FBEA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3843B6"/>
    <w:multiLevelType w:val="multilevel"/>
    <w:tmpl w:val="B5DC49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50A3FC"/>
    <w:multiLevelType w:val="multilevel"/>
    <w:tmpl w:val="CF2ECADA"/>
    <w:lvl w:ilvl="0">
      <w:start w:val="1"/>
      <w:numFmt w:val="decimal"/>
      <w:lvlText w:val="%1."/>
      <w:lvlJc w:val="left"/>
      <w:pPr>
        <w:ind w:left="720" w:hanging="360"/>
      </w:pPr>
    </w:lvl>
    <w:lvl w:ilvl="1">
      <w:start w:val="1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0" w15:restartNumberingAfterBreak="0">
    <w:nsid w:val="632718FF"/>
    <w:multiLevelType w:val="multilevel"/>
    <w:tmpl w:val="01044912"/>
    <w:lvl w:ilvl="0">
      <w:start w:val="1"/>
      <w:numFmt w:val="decimal"/>
      <w:pStyle w:val="Heading1"/>
      <w:lvlText w:val="%1."/>
      <w:lvlJc w:val="left"/>
      <w:pPr>
        <w:tabs>
          <w:tab w:val="num" w:pos="3060"/>
        </w:tabs>
        <w:ind w:left="567" w:hanging="567"/>
      </w:pPr>
      <w:rPr>
        <w:rFonts w:ascii="Times New Roman Bold" w:hAnsi="Times New Roman Bold" w:cs="Times New Roman" w:hint="default"/>
        <w:b/>
        <w:i w:val="0"/>
        <w:caps w:val="0"/>
        <w:strike w:val="0"/>
        <w:dstrike w:val="0"/>
        <w:vanish w:val="0"/>
        <w:sz w:val="22"/>
        <w:szCs w:val="22"/>
        <w:vertAlign w:val="baseline"/>
      </w:rPr>
    </w:lvl>
    <w:lvl w:ilvl="1">
      <w:start w:val="1"/>
      <w:numFmt w:val="decimal"/>
      <w:pStyle w:val="BodyText"/>
      <w:lvlText w:val="%1.%2."/>
      <w:lvlJc w:val="left"/>
      <w:pPr>
        <w:tabs>
          <w:tab w:val="num" w:pos="716"/>
        </w:tabs>
        <w:ind w:left="567" w:hanging="567"/>
      </w:pPr>
      <w:rPr>
        <w:rFonts w:ascii="Times New Roman" w:hAnsi="Times New Roman" w:cs="Times New Roman" w:hint="default"/>
        <w:b w:val="0"/>
        <w:i w:val="0"/>
        <w:caps w:val="0"/>
        <w:strike w:val="0"/>
        <w:dstrike w:val="0"/>
        <w:vanish w:val="0"/>
        <w:color w:val="auto"/>
        <w:sz w:val="22"/>
        <w:szCs w:val="22"/>
        <w:vertAlign w:val="baseline"/>
      </w:rPr>
    </w:lvl>
    <w:lvl w:ilvl="2">
      <w:start w:val="1"/>
      <w:numFmt w:val="decimal"/>
      <w:pStyle w:val="BodyTextIndent3"/>
      <w:lvlText w:val="%1.%2.%3."/>
      <w:lvlJc w:val="left"/>
      <w:pPr>
        <w:tabs>
          <w:tab w:val="num" w:pos="1440"/>
        </w:tabs>
        <w:ind w:left="1134" w:hanging="567"/>
      </w:pPr>
      <w:rPr>
        <w:rFonts w:ascii="Times New Roman" w:hAnsi="Times New Roman" w:hint="default"/>
        <w:b w:val="0"/>
        <w:i w:val="0"/>
        <w:caps w:val="0"/>
        <w:strike w:val="0"/>
        <w:dstrike w:val="0"/>
        <w:vanish w:val="0"/>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3EA58F4"/>
    <w:multiLevelType w:val="multilevel"/>
    <w:tmpl w:val="0E8085CE"/>
    <w:lvl w:ilvl="0">
      <w:start w:val="7"/>
      <w:numFmt w:val="decimal"/>
      <w:lvlText w:val="%1."/>
      <w:lvlJc w:val="left"/>
      <w:pPr>
        <w:ind w:left="567" w:hanging="567"/>
      </w:pPr>
      <w:rPr>
        <w:rFonts w:hint="default"/>
        <w:b/>
        <w:bCs/>
      </w:rPr>
    </w:lvl>
    <w:lvl w:ilvl="1">
      <w:start w:val="4"/>
      <w:numFmt w:val="decimal"/>
      <w:lvlText w:val="%1.%2."/>
      <w:lvlJc w:val="left"/>
      <w:pPr>
        <w:ind w:left="567" w:hanging="567"/>
      </w:pPr>
      <w:rPr>
        <w:rFonts w:hint="default"/>
        <w:strike w:val="0"/>
      </w:rPr>
    </w:lvl>
    <w:lvl w:ilvl="2">
      <w:start w:val="10"/>
      <w:numFmt w:val="decimal"/>
      <w:lvlText w:val="%1.%2.%3."/>
      <w:lvlJc w:val="left"/>
      <w:pPr>
        <w:ind w:left="567" w:hanging="567"/>
      </w:pPr>
      <w:rPr>
        <w:rFonts w:hint="default"/>
      </w:rPr>
    </w:lvl>
    <w:lvl w:ilvl="3">
      <w:start w:val="3"/>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82" w15:restartNumberingAfterBreak="0">
    <w:nsid w:val="64333C87"/>
    <w:multiLevelType w:val="multilevel"/>
    <w:tmpl w:val="ED380762"/>
    <w:lvl w:ilvl="0">
      <w:start w:val="7"/>
      <w:numFmt w:val="decimal"/>
      <w:lvlText w:val="%1"/>
      <w:lvlJc w:val="left"/>
      <w:pPr>
        <w:ind w:left="780" w:hanging="780"/>
      </w:pPr>
      <w:rPr>
        <w:rFonts w:hint="default"/>
      </w:rPr>
    </w:lvl>
    <w:lvl w:ilvl="1">
      <w:start w:val="4"/>
      <w:numFmt w:val="decimal"/>
      <w:lvlText w:val="%1.%2"/>
      <w:lvlJc w:val="left"/>
      <w:pPr>
        <w:ind w:left="510" w:hanging="510"/>
      </w:pPr>
      <w:rPr>
        <w:rFonts w:hint="default"/>
      </w:rPr>
    </w:lvl>
    <w:lvl w:ilvl="2">
      <w:start w:val="10"/>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4F439F5"/>
    <w:multiLevelType w:val="multilevel"/>
    <w:tmpl w:val="E79019DC"/>
    <w:lvl w:ilvl="0">
      <w:start w:val="8"/>
      <w:numFmt w:val="decimal"/>
      <w:lvlText w:val="%1."/>
      <w:lvlJc w:val="left"/>
      <w:pPr>
        <w:ind w:left="360" w:hanging="360"/>
      </w:pPr>
      <w:rPr>
        <w:rFonts w:hint="default"/>
      </w:rPr>
    </w:lvl>
    <w:lvl w:ilvl="1">
      <w:start w:val="2"/>
      <w:numFmt w:val="decimal"/>
      <w:suff w:val="space"/>
      <w:lvlText w:val="%1.%2."/>
      <w:lvlJc w:val="left"/>
      <w:pPr>
        <w:ind w:left="720" w:hanging="720"/>
      </w:pPr>
      <w:rPr>
        <w:rFonts w:hint="default"/>
        <w:strike w:val="0"/>
        <w:sz w:val="22"/>
        <w:szCs w:val="22"/>
      </w:rPr>
    </w:lvl>
    <w:lvl w:ilvl="2">
      <w:start w:val="1"/>
      <w:numFmt w:val="decimal"/>
      <w:suff w:val="space"/>
      <w:lvlText w:val="%1.%2.%3."/>
      <w:lvlJc w:val="left"/>
      <w:pPr>
        <w:ind w:left="720" w:hanging="720"/>
      </w:pPr>
      <w:rPr>
        <w:rFonts w:hint="default"/>
      </w:rPr>
    </w:lvl>
    <w:lvl w:ilvl="3">
      <w:start w:val="2"/>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6C3B735"/>
    <w:multiLevelType w:val="multilevel"/>
    <w:tmpl w:val="1EE835A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9506F07"/>
    <w:multiLevelType w:val="multilevel"/>
    <w:tmpl w:val="4F6C60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9523C05"/>
    <w:multiLevelType w:val="multilevel"/>
    <w:tmpl w:val="8A765EB0"/>
    <w:lvl w:ilvl="0">
      <w:start w:val="8"/>
      <w:numFmt w:val="decimal"/>
      <w:lvlText w:val="%1."/>
      <w:lvlJc w:val="left"/>
      <w:pPr>
        <w:ind w:left="360" w:hanging="360"/>
      </w:pPr>
      <w:rPr>
        <w:rFonts w:hint="default"/>
      </w:rPr>
    </w:lvl>
    <w:lvl w:ilvl="1">
      <w:start w:val="6"/>
      <w:numFmt w:val="decimal"/>
      <w:suff w:val="space"/>
      <w:lvlText w:val="%1.%2."/>
      <w:lvlJc w:val="left"/>
      <w:pPr>
        <w:ind w:left="720" w:hanging="720"/>
      </w:pPr>
      <w:rPr>
        <w:rFonts w:hint="default"/>
        <w:strike w:val="0"/>
        <w:sz w:val="22"/>
        <w:szCs w:val="22"/>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979054F"/>
    <w:multiLevelType w:val="multilevel"/>
    <w:tmpl w:val="9120F144"/>
    <w:lvl w:ilvl="0">
      <w:start w:val="1"/>
      <w:numFmt w:val="decimal"/>
      <w:lvlText w:val="%1."/>
      <w:lvlJc w:val="left"/>
      <w:pPr>
        <w:ind w:left="720" w:hanging="360"/>
      </w:pPr>
    </w:lvl>
    <w:lvl w:ilvl="1">
      <w:start w:val="1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8" w15:restartNumberingAfterBreak="0">
    <w:nsid w:val="699DDD5B"/>
    <w:multiLevelType w:val="multilevel"/>
    <w:tmpl w:val="972C1E22"/>
    <w:lvl w:ilvl="0">
      <w:start w:val="1"/>
      <w:numFmt w:val="decimal"/>
      <w:lvlText w:val="%1."/>
      <w:lvlJc w:val="left"/>
      <w:pPr>
        <w:ind w:left="720" w:hanging="360"/>
      </w:pPr>
    </w:lvl>
    <w:lvl w:ilvl="1">
      <w:start w:val="1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9" w15:restartNumberingAfterBreak="0">
    <w:nsid w:val="6AF691BB"/>
    <w:multiLevelType w:val="multilevel"/>
    <w:tmpl w:val="D896705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D0CB16F"/>
    <w:multiLevelType w:val="multilevel"/>
    <w:tmpl w:val="8642152E"/>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1" w15:restartNumberingAfterBreak="0">
    <w:nsid w:val="6E3074B7"/>
    <w:multiLevelType w:val="multilevel"/>
    <w:tmpl w:val="D5327826"/>
    <w:lvl w:ilvl="0">
      <w:start w:val="9"/>
      <w:numFmt w:val="decimal"/>
      <w:lvlText w:val="%1."/>
      <w:lvlJc w:val="left"/>
      <w:pPr>
        <w:ind w:left="660" w:hanging="6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FAC1485"/>
    <w:multiLevelType w:val="multilevel"/>
    <w:tmpl w:val="4122299A"/>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3" w15:restartNumberingAfterBreak="0">
    <w:nsid w:val="701A60F0"/>
    <w:multiLevelType w:val="multilevel"/>
    <w:tmpl w:val="D1FC5E68"/>
    <w:lvl w:ilvl="0">
      <w:start w:val="9"/>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71A70225"/>
    <w:multiLevelType w:val="multilevel"/>
    <w:tmpl w:val="6A26A26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35858F0"/>
    <w:multiLevelType w:val="hybridMultilevel"/>
    <w:tmpl w:val="E1D898B6"/>
    <w:lvl w:ilvl="0" w:tplc="0116E672">
      <w:start w:val="1"/>
      <w:numFmt w:val="decimal"/>
      <w:lvlText w:val="%1."/>
      <w:lvlJc w:val="left"/>
      <w:pPr>
        <w:ind w:left="720" w:hanging="360"/>
      </w:pPr>
    </w:lvl>
    <w:lvl w:ilvl="1" w:tplc="4358F26C">
      <w:start w:val="1"/>
      <w:numFmt w:val="lowerLetter"/>
      <w:lvlText w:val="%2."/>
      <w:lvlJc w:val="left"/>
      <w:pPr>
        <w:ind w:left="1440" w:hanging="360"/>
      </w:pPr>
    </w:lvl>
    <w:lvl w:ilvl="2" w:tplc="DF347B3C">
      <w:start w:val="1"/>
      <w:numFmt w:val="lowerRoman"/>
      <w:lvlText w:val="%3."/>
      <w:lvlJc w:val="right"/>
      <w:pPr>
        <w:ind w:left="2160" w:hanging="180"/>
      </w:pPr>
    </w:lvl>
    <w:lvl w:ilvl="3" w:tplc="4AA2A4FE">
      <w:start w:val="1"/>
      <w:numFmt w:val="decimal"/>
      <w:lvlText w:val="%4."/>
      <w:lvlJc w:val="left"/>
      <w:pPr>
        <w:ind w:left="2880" w:hanging="360"/>
      </w:pPr>
    </w:lvl>
    <w:lvl w:ilvl="4" w:tplc="3BEADC20">
      <w:start w:val="1"/>
      <w:numFmt w:val="lowerLetter"/>
      <w:lvlText w:val="%5."/>
      <w:lvlJc w:val="left"/>
      <w:pPr>
        <w:ind w:left="3600" w:hanging="360"/>
      </w:pPr>
    </w:lvl>
    <w:lvl w:ilvl="5" w:tplc="5D6EB708">
      <w:start w:val="1"/>
      <w:numFmt w:val="lowerRoman"/>
      <w:lvlText w:val="%6."/>
      <w:lvlJc w:val="right"/>
      <w:pPr>
        <w:ind w:left="4320" w:hanging="180"/>
      </w:pPr>
    </w:lvl>
    <w:lvl w:ilvl="6" w:tplc="55C627CC">
      <w:start w:val="1"/>
      <w:numFmt w:val="decimal"/>
      <w:lvlText w:val="%7."/>
      <w:lvlJc w:val="left"/>
      <w:pPr>
        <w:ind w:left="5040" w:hanging="360"/>
      </w:pPr>
    </w:lvl>
    <w:lvl w:ilvl="7" w:tplc="4204FF70">
      <w:start w:val="1"/>
      <w:numFmt w:val="lowerLetter"/>
      <w:lvlText w:val="%8."/>
      <w:lvlJc w:val="left"/>
      <w:pPr>
        <w:ind w:left="5760" w:hanging="360"/>
      </w:pPr>
    </w:lvl>
    <w:lvl w:ilvl="8" w:tplc="21344F12">
      <w:start w:val="1"/>
      <w:numFmt w:val="lowerRoman"/>
      <w:lvlText w:val="%9."/>
      <w:lvlJc w:val="right"/>
      <w:pPr>
        <w:ind w:left="6480" w:hanging="180"/>
      </w:pPr>
    </w:lvl>
  </w:abstractNum>
  <w:abstractNum w:abstractNumId="96" w15:restartNumberingAfterBreak="0">
    <w:nsid w:val="75AE8664"/>
    <w:multiLevelType w:val="hybridMultilevel"/>
    <w:tmpl w:val="9D380068"/>
    <w:lvl w:ilvl="0" w:tplc="04C42CFA">
      <w:numFmt w:val="none"/>
      <w:lvlText w:val=""/>
      <w:lvlJc w:val="left"/>
      <w:pPr>
        <w:tabs>
          <w:tab w:val="num" w:pos="360"/>
        </w:tabs>
      </w:pPr>
    </w:lvl>
    <w:lvl w:ilvl="1" w:tplc="B94C1436">
      <w:start w:val="1"/>
      <w:numFmt w:val="lowerLetter"/>
      <w:lvlText w:val="%2."/>
      <w:lvlJc w:val="left"/>
      <w:pPr>
        <w:ind w:left="1440" w:hanging="360"/>
      </w:pPr>
    </w:lvl>
    <w:lvl w:ilvl="2" w:tplc="E16C698A">
      <w:start w:val="1"/>
      <w:numFmt w:val="lowerRoman"/>
      <w:lvlText w:val="%3."/>
      <w:lvlJc w:val="right"/>
      <w:pPr>
        <w:ind w:left="2160" w:hanging="180"/>
      </w:pPr>
    </w:lvl>
    <w:lvl w:ilvl="3" w:tplc="4536AEB2">
      <w:start w:val="1"/>
      <w:numFmt w:val="decimal"/>
      <w:lvlText w:val="%4."/>
      <w:lvlJc w:val="left"/>
      <w:pPr>
        <w:ind w:left="2880" w:hanging="360"/>
      </w:pPr>
    </w:lvl>
    <w:lvl w:ilvl="4" w:tplc="8026ACCE">
      <w:start w:val="1"/>
      <w:numFmt w:val="lowerLetter"/>
      <w:lvlText w:val="%5."/>
      <w:lvlJc w:val="left"/>
      <w:pPr>
        <w:ind w:left="3600" w:hanging="360"/>
      </w:pPr>
    </w:lvl>
    <w:lvl w:ilvl="5" w:tplc="C7EE8778">
      <w:start w:val="1"/>
      <w:numFmt w:val="lowerRoman"/>
      <w:lvlText w:val="%6."/>
      <w:lvlJc w:val="right"/>
      <w:pPr>
        <w:ind w:left="4320" w:hanging="180"/>
      </w:pPr>
    </w:lvl>
    <w:lvl w:ilvl="6" w:tplc="775445C0">
      <w:start w:val="1"/>
      <w:numFmt w:val="decimal"/>
      <w:lvlText w:val="%7."/>
      <w:lvlJc w:val="left"/>
      <w:pPr>
        <w:ind w:left="5040" w:hanging="360"/>
      </w:pPr>
    </w:lvl>
    <w:lvl w:ilvl="7" w:tplc="4F9CA1A2">
      <w:start w:val="1"/>
      <w:numFmt w:val="lowerLetter"/>
      <w:lvlText w:val="%8."/>
      <w:lvlJc w:val="left"/>
      <w:pPr>
        <w:ind w:left="5760" w:hanging="360"/>
      </w:pPr>
    </w:lvl>
    <w:lvl w:ilvl="8" w:tplc="4728491C">
      <w:start w:val="1"/>
      <w:numFmt w:val="lowerRoman"/>
      <w:lvlText w:val="%9."/>
      <w:lvlJc w:val="right"/>
      <w:pPr>
        <w:ind w:left="6480" w:hanging="180"/>
      </w:pPr>
    </w:lvl>
  </w:abstractNum>
  <w:abstractNum w:abstractNumId="97" w15:restartNumberingAfterBreak="0">
    <w:nsid w:val="75E80A43"/>
    <w:multiLevelType w:val="multilevel"/>
    <w:tmpl w:val="08FAC36A"/>
    <w:lvl w:ilvl="0">
      <w:start w:val="5"/>
      <w:numFmt w:val="decimal"/>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65F7EA2"/>
    <w:multiLevelType w:val="multilevel"/>
    <w:tmpl w:val="DB7E2426"/>
    <w:lvl w:ilvl="0">
      <w:start w:val="8"/>
      <w:numFmt w:val="decimal"/>
      <w:lvlText w:val="%1."/>
      <w:lvlJc w:val="left"/>
      <w:pPr>
        <w:ind w:left="360" w:hanging="360"/>
      </w:pPr>
      <w:rPr>
        <w:rFonts w:hint="default"/>
      </w:rPr>
    </w:lvl>
    <w:lvl w:ilvl="1">
      <w:start w:val="5"/>
      <w:numFmt w:val="decimal"/>
      <w:suff w:val="space"/>
      <w:lvlText w:val="%1.%2."/>
      <w:lvlJc w:val="left"/>
      <w:pPr>
        <w:ind w:left="720" w:hanging="720"/>
      </w:pPr>
      <w:rPr>
        <w:rFonts w:hint="default"/>
        <w:strike w:val="0"/>
        <w:sz w:val="22"/>
        <w:szCs w:val="22"/>
      </w:rPr>
    </w:lvl>
    <w:lvl w:ilvl="2">
      <w:start w:val="2"/>
      <w:numFmt w:val="decimal"/>
      <w:suff w:val="space"/>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95990F0"/>
    <w:multiLevelType w:val="multilevel"/>
    <w:tmpl w:val="54E8ABB2"/>
    <w:lvl w:ilvl="0">
      <w:start w:val="1"/>
      <w:numFmt w:val="decimal"/>
      <w:lvlText w:val="%1."/>
      <w:lvlJc w:val="left"/>
      <w:pPr>
        <w:ind w:left="720" w:hanging="360"/>
      </w:pPr>
    </w:lvl>
    <w:lvl w:ilvl="1">
      <w:start w:val="1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0" w15:restartNumberingAfterBreak="0">
    <w:nsid w:val="7BFA0A7A"/>
    <w:multiLevelType w:val="multilevel"/>
    <w:tmpl w:val="D1FC5E68"/>
    <w:lvl w:ilvl="0">
      <w:start w:val="9"/>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7C227B00"/>
    <w:multiLevelType w:val="multilevel"/>
    <w:tmpl w:val="DF8CBC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C491FC2"/>
    <w:multiLevelType w:val="multilevel"/>
    <w:tmpl w:val="20A0DD1A"/>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3" w15:restartNumberingAfterBreak="0">
    <w:nsid w:val="7DFA4371"/>
    <w:multiLevelType w:val="multilevel"/>
    <w:tmpl w:val="41D854A4"/>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4" w15:restartNumberingAfterBreak="0">
    <w:nsid w:val="7E229E0D"/>
    <w:multiLevelType w:val="multilevel"/>
    <w:tmpl w:val="2AA21152"/>
    <w:lvl w:ilvl="0">
      <w:start w:val="1"/>
      <w:numFmt w:val="decimal"/>
      <w:lvlText w:val="%1."/>
      <w:lvlJc w:val="left"/>
      <w:pPr>
        <w:ind w:left="660" w:hanging="360"/>
      </w:pPr>
    </w:lvl>
    <w:lvl w:ilvl="1">
      <w:start w:val="1"/>
      <w:numFmt w:val="decimal"/>
      <w:lvlText w:val="%1.%2."/>
      <w:lvlJc w:val="left"/>
      <w:pPr>
        <w:ind w:left="720" w:hanging="360"/>
      </w:pPr>
    </w:lvl>
    <w:lvl w:ilvl="2">
      <w:start w:val="1"/>
      <w:numFmt w:val="decimal"/>
      <w:lvlText w:val="%1.%2.%3."/>
      <w:lvlJc w:val="left"/>
      <w:pPr>
        <w:ind w:left="720" w:hanging="180"/>
      </w:pPr>
    </w:lvl>
    <w:lvl w:ilvl="3">
      <w:start w:val="1"/>
      <w:numFmt w:val="decimal"/>
      <w:lvlText w:val="%1.%2.%3.%4."/>
      <w:lvlJc w:val="left"/>
      <w:pPr>
        <w:ind w:left="1080" w:hanging="360"/>
      </w:pPr>
    </w:lvl>
    <w:lvl w:ilvl="4">
      <w:start w:val="1"/>
      <w:numFmt w:val="decimal"/>
      <w:lvlText w:val="%1.%2.%3.%4.%5."/>
      <w:lvlJc w:val="left"/>
      <w:pPr>
        <w:ind w:left="1080" w:hanging="360"/>
      </w:pPr>
    </w:lvl>
    <w:lvl w:ilvl="5">
      <w:start w:val="1"/>
      <w:numFmt w:val="decimal"/>
      <w:lvlText w:val="%1.%2.%3.%4.%5.%6."/>
      <w:lvlJc w:val="left"/>
      <w:pPr>
        <w:ind w:left="1440" w:hanging="180"/>
      </w:pPr>
    </w:lvl>
    <w:lvl w:ilvl="6">
      <w:start w:val="1"/>
      <w:numFmt w:val="decimal"/>
      <w:lvlText w:val="%1.%2.%3.%4.%5.%6.%7."/>
      <w:lvlJc w:val="left"/>
      <w:pPr>
        <w:ind w:left="1440" w:hanging="360"/>
      </w:pPr>
    </w:lvl>
    <w:lvl w:ilvl="7">
      <w:start w:val="1"/>
      <w:numFmt w:val="decimal"/>
      <w:lvlText w:val="%1.%2.%3.%4.%5.%6.%7.%8."/>
      <w:lvlJc w:val="left"/>
      <w:pPr>
        <w:ind w:left="1800" w:hanging="360"/>
      </w:pPr>
    </w:lvl>
    <w:lvl w:ilvl="8">
      <w:start w:val="1"/>
      <w:numFmt w:val="decimal"/>
      <w:lvlText w:val="%1.%2.%3.%4.%5.%6.%7.%8.%9."/>
      <w:lvlJc w:val="left"/>
      <w:pPr>
        <w:ind w:left="1800" w:hanging="180"/>
      </w:pPr>
    </w:lvl>
  </w:abstractNum>
  <w:abstractNum w:abstractNumId="105" w15:restartNumberingAfterBreak="0">
    <w:nsid w:val="7E768749"/>
    <w:multiLevelType w:val="multilevel"/>
    <w:tmpl w:val="BC885484"/>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6" w15:restartNumberingAfterBreak="0">
    <w:nsid w:val="7F495571"/>
    <w:multiLevelType w:val="multilevel"/>
    <w:tmpl w:val="252685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A2398C"/>
    <w:multiLevelType w:val="multilevel"/>
    <w:tmpl w:val="F6769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5676926">
    <w:abstractNumId w:val="104"/>
  </w:num>
  <w:num w:numId="2" w16cid:durableId="1585652693">
    <w:abstractNumId w:val="95"/>
  </w:num>
  <w:num w:numId="3" w16cid:durableId="115687991">
    <w:abstractNumId w:val="39"/>
  </w:num>
  <w:num w:numId="4" w16cid:durableId="622927283">
    <w:abstractNumId w:val="41"/>
  </w:num>
  <w:num w:numId="5" w16cid:durableId="1230768828">
    <w:abstractNumId w:val="54"/>
  </w:num>
  <w:num w:numId="6" w16cid:durableId="1964842206">
    <w:abstractNumId w:val="64"/>
  </w:num>
  <w:num w:numId="7" w16cid:durableId="441194688">
    <w:abstractNumId w:val="51"/>
  </w:num>
  <w:num w:numId="8" w16cid:durableId="1216819328">
    <w:abstractNumId w:val="10"/>
  </w:num>
  <w:num w:numId="9" w16cid:durableId="221868131">
    <w:abstractNumId w:val="87"/>
  </w:num>
  <w:num w:numId="10" w16cid:durableId="1119688615">
    <w:abstractNumId w:val="79"/>
  </w:num>
  <w:num w:numId="11" w16cid:durableId="1356343037">
    <w:abstractNumId w:val="88"/>
  </w:num>
  <w:num w:numId="12" w16cid:durableId="503204797">
    <w:abstractNumId w:val="99"/>
  </w:num>
  <w:num w:numId="13" w16cid:durableId="1173766015">
    <w:abstractNumId w:val="92"/>
  </w:num>
  <w:num w:numId="14" w16cid:durableId="1054235728">
    <w:abstractNumId w:val="61"/>
  </w:num>
  <w:num w:numId="15" w16cid:durableId="1306155216">
    <w:abstractNumId w:val="62"/>
  </w:num>
  <w:num w:numId="16" w16cid:durableId="386339583">
    <w:abstractNumId w:val="69"/>
  </w:num>
  <w:num w:numId="17" w16cid:durableId="54285477">
    <w:abstractNumId w:val="12"/>
  </w:num>
  <w:num w:numId="18" w16cid:durableId="551815083">
    <w:abstractNumId w:val="40"/>
  </w:num>
  <w:num w:numId="19" w16cid:durableId="1722436605">
    <w:abstractNumId w:val="5"/>
  </w:num>
  <w:num w:numId="20" w16cid:durableId="802310277">
    <w:abstractNumId w:val="90"/>
  </w:num>
  <w:num w:numId="21" w16cid:durableId="1673801767">
    <w:abstractNumId w:val="72"/>
  </w:num>
  <w:num w:numId="22" w16cid:durableId="1809936283">
    <w:abstractNumId w:val="6"/>
  </w:num>
  <w:num w:numId="23" w16cid:durableId="104428887">
    <w:abstractNumId w:val="18"/>
  </w:num>
  <w:num w:numId="24" w16cid:durableId="1368289706">
    <w:abstractNumId w:val="70"/>
  </w:num>
  <w:num w:numId="25" w16cid:durableId="693388950">
    <w:abstractNumId w:val="75"/>
  </w:num>
  <w:num w:numId="26" w16cid:durableId="160850151">
    <w:abstractNumId w:val="63"/>
  </w:num>
  <w:num w:numId="27" w16cid:durableId="439839157">
    <w:abstractNumId w:val="50"/>
  </w:num>
  <w:num w:numId="28" w16cid:durableId="2030719039">
    <w:abstractNumId w:val="27"/>
  </w:num>
  <w:num w:numId="29" w16cid:durableId="1953198414">
    <w:abstractNumId w:val="15"/>
  </w:num>
  <w:num w:numId="30" w16cid:durableId="1566912349">
    <w:abstractNumId w:val="24"/>
  </w:num>
  <w:num w:numId="31" w16cid:durableId="1010370331">
    <w:abstractNumId w:val="4"/>
  </w:num>
  <w:num w:numId="32" w16cid:durableId="1073891840">
    <w:abstractNumId w:val="29"/>
  </w:num>
  <w:num w:numId="33" w16cid:durableId="1643608478">
    <w:abstractNumId w:val="20"/>
  </w:num>
  <w:num w:numId="34" w16cid:durableId="1283809639">
    <w:abstractNumId w:val="94"/>
  </w:num>
  <w:num w:numId="35" w16cid:durableId="1842353535">
    <w:abstractNumId w:val="26"/>
  </w:num>
  <w:num w:numId="36" w16cid:durableId="615792641">
    <w:abstractNumId w:val="43"/>
  </w:num>
  <w:num w:numId="37" w16cid:durableId="1884517451">
    <w:abstractNumId w:val="76"/>
  </w:num>
  <w:num w:numId="38" w16cid:durableId="812215172">
    <w:abstractNumId w:val="73"/>
  </w:num>
  <w:num w:numId="39" w16cid:durableId="791947594">
    <w:abstractNumId w:val="84"/>
  </w:num>
  <w:num w:numId="40" w16cid:durableId="646129650">
    <w:abstractNumId w:val="37"/>
  </w:num>
  <w:num w:numId="41" w16cid:durableId="963192631">
    <w:abstractNumId w:val="45"/>
  </w:num>
  <w:num w:numId="42" w16cid:durableId="1444153938">
    <w:abstractNumId w:val="89"/>
  </w:num>
  <w:num w:numId="43" w16cid:durableId="844634518">
    <w:abstractNumId w:val="68"/>
  </w:num>
  <w:num w:numId="44" w16cid:durableId="1385907999">
    <w:abstractNumId w:val="102"/>
  </w:num>
  <w:num w:numId="45" w16cid:durableId="1492333048">
    <w:abstractNumId w:val="42"/>
  </w:num>
  <w:num w:numId="46" w16cid:durableId="476191141">
    <w:abstractNumId w:val="71"/>
  </w:num>
  <w:num w:numId="47" w16cid:durableId="1999072688">
    <w:abstractNumId w:val="33"/>
  </w:num>
  <w:num w:numId="48" w16cid:durableId="1786994969">
    <w:abstractNumId w:val="22"/>
  </w:num>
  <w:num w:numId="49" w16cid:durableId="1887182062">
    <w:abstractNumId w:val="32"/>
  </w:num>
  <w:num w:numId="50" w16cid:durableId="1380934828">
    <w:abstractNumId w:val="59"/>
  </w:num>
  <w:num w:numId="51" w16cid:durableId="330302302">
    <w:abstractNumId w:val="35"/>
  </w:num>
  <w:num w:numId="52" w16cid:durableId="1112942641">
    <w:abstractNumId w:val="0"/>
  </w:num>
  <w:num w:numId="53" w16cid:durableId="969555224">
    <w:abstractNumId w:val="52"/>
  </w:num>
  <w:num w:numId="54" w16cid:durableId="479809455">
    <w:abstractNumId w:val="53"/>
  </w:num>
  <w:num w:numId="55" w16cid:durableId="481627151">
    <w:abstractNumId w:val="60"/>
  </w:num>
  <w:num w:numId="56" w16cid:durableId="270433538">
    <w:abstractNumId w:val="13"/>
  </w:num>
  <w:num w:numId="57" w16cid:durableId="532425812">
    <w:abstractNumId w:val="96"/>
  </w:num>
  <w:num w:numId="58" w16cid:durableId="1173760679">
    <w:abstractNumId w:val="30"/>
  </w:num>
  <w:num w:numId="59" w16cid:durableId="1945458148">
    <w:abstractNumId w:val="23"/>
  </w:num>
  <w:num w:numId="60" w16cid:durableId="1510749362">
    <w:abstractNumId w:val="16"/>
  </w:num>
  <w:num w:numId="61" w16cid:durableId="1714230285">
    <w:abstractNumId w:val="103"/>
  </w:num>
  <w:num w:numId="62" w16cid:durableId="1061713805">
    <w:abstractNumId w:val="58"/>
  </w:num>
  <w:num w:numId="63" w16cid:durableId="1088426252">
    <w:abstractNumId w:val="38"/>
  </w:num>
  <w:num w:numId="64" w16cid:durableId="974483030">
    <w:abstractNumId w:val="105"/>
  </w:num>
  <w:num w:numId="65" w16cid:durableId="974140880">
    <w:abstractNumId w:val="80"/>
  </w:num>
  <w:num w:numId="66" w16cid:durableId="536504665">
    <w:abstractNumId w:val="11"/>
  </w:num>
  <w:num w:numId="67" w16cid:durableId="900480020">
    <w:abstractNumId w:val="36"/>
  </w:num>
  <w:num w:numId="68" w16cid:durableId="252788485">
    <w:abstractNumId w:val="97"/>
  </w:num>
  <w:num w:numId="69" w16cid:durableId="829058880">
    <w:abstractNumId w:val="9"/>
  </w:num>
  <w:num w:numId="70" w16cid:durableId="687484973">
    <w:abstractNumId w:val="49"/>
  </w:num>
  <w:num w:numId="71" w16cid:durableId="1474371051">
    <w:abstractNumId w:val="81"/>
  </w:num>
  <w:num w:numId="72" w16cid:durableId="1844739360">
    <w:abstractNumId w:val="67"/>
  </w:num>
  <w:num w:numId="73" w16cid:durableId="645430194">
    <w:abstractNumId w:val="82"/>
  </w:num>
  <w:num w:numId="74" w16cid:durableId="1024862724">
    <w:abstractNumId w:val="55"/>
  </w:num>
  <w:num w:numId="75" w16cid:durableId="807628651">
    <w:abstractNumId w:val="19"/>
  </w:num>
  <w:num w:numId="76" w16cid:durableId="516887672">
    <w:abstractNumId w:val="17"/>
  </w:num>
  <w:num w:numId="77" w16cid:durableId="499780820">
    <w:abstractNumId w:val="44"/>
  </w:num>
  <w:num w:numId="78" w16cid:durableId="171188383">
    <w:abstractNumId w:val="28"/>
  </w:num>
  <w:num w:numId="79" w16cid:durableId="846750225">
    <w:abstractNumId w:val="93"/>
  </w:num>
  <w:num w:numId="80" w16cid:durableId="1334527590">
    <w:abstractNumId w:val="100"/>
  </w:num>
  <w:num w:numId="81" w16cid:durableId="2034763371">
    <w:abstractNumId w:val="34"/>
  </w:num>
  <w:num w:numId="82" w16cid:durableId="521432631">
    <w:abstractNumId w:val="91"/>
  </w:num>
  <w:num w:numId="83" w16cid:durableId="676007195">
    <w:abstractNumId w:val="91"/>
    <w:lvlOverride w:ilvl="0">
      <w:lvl w:ilvl="0">
        <w:start w:val="10"/>
        <w:numFmt w:val="decimal"/>
        <w:lvlText w:val="%1."/>
        <w:lvlJc w:val="left"/>
        <w:pPr>
          <w:ind w:left="660" w:hanging="660"/>
        </w:pPr>
        <w:rPr>
          <w:rFonts w:hint="default"/>
        </w:rPr>
      </w:lvl>
    </w:lvlOverride>
    <w:lvlOverride w:ilvl="1">
      <w:lvl w:ilvl="1">
        <w:start w:val="1"/>
        <w:numFmt w:val="decimal"/>
        <w:lvlText w:val="%1.%2."/>
        <w:lvlJc w:val="left"/>
        <w:pPr>
          <w:ind w:left="720" w:hanging="720"/>
        </w:pPr>
        <w:rPr>
          <w:rFonts w:hint="default"/>
          <w:strike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84" w16cid:durableId="680549439">
    <w:abstractNumId w:val="91"/>
    <w:lvlOverride w:ilvl="0">
      <w:lvl w:ilvl="0">
        <w:start w:val="10"/>
        <w:numFmt w:val="decimal"/>
        <w:lvlText w:val="%1."/>
        <w:lvlJc w:val="left"/>
        <w:pPr>
          <w:ind w:left="660" w:hanging="660"/>
        </w:pPr>
        <w:rPr>
          <w:rFonts w:hint="default"/>
        </w:rPr>
      </w:lvl>
    </w:lvlOverride>
    <w:lvlOverride w:ilvl="1">
      <w:lvl w:ilvl="1">
        <w:start w:val="1"/>
        <w:numFmt w:val="decimal"/>
        <w:lvlText w:val="%1.%2."/>
        <w:lvlJc w:val="left"/>
        <w:pPr>
          <w:ind w:left="720" w:hanging="720"/>
        </w:pPr>
        <w:rPr>
          <w:rFonts w:hint="default"/>
          <w:strike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85" w16cid:durableId="1812089828">
    <w:abstractNumId w:val="65"/>
  </w:num>
  <w:num w:numId="86" w16cid:durableId="1317227936">
    <w:abstractNumId w:val="3"/>
  </w:num>
  <w:num w:numId="87" w16cid:durableId="763114615">
    <w:abstractNumId w:val="56"/>
  </w:num>
  <w:num w:numId="88" w16cid:durableId="744185431">
    <w:abstractNumId w:val="2"/>
  </w:num>
  <w:num w:numId="89" w16cid:durableId="496575275">
    <w:abstractNumId w:val="106"/>
  </w:num>
  <w:num w:numId="90" w16cid:durableId="1865822764">
    <w:abstractNumId w:val="85"/>
  </w:num>
  <w:num w:numId="91" w16cid:durableId="703139398">
    <w:abstractNumId w:val="78"/>
  </w:num>
  <w:num w:numId="92" w16cid:durableId="341125592">
    <w:abstractNumId w:val="47"/>
  </w:num>
  <w:num w:numId="93" w16cid:durableId="690379741">
    <w:abstractNumId w:val="1"/>
  </w:num>
  <w:num w:numId="94" w16cid:durableId="1331982868">
    <w:abstractNumId w:val="101"/>
  </w:num>
  <w:num w:numId="95" w16cid:durableId="864633239">
    <w:abstractNumId w:val="31"/>
  </w:num>
  <w:num w:numId="96" w16cid:durableId="897547383">
    <w:abstractNumId w:val="8"/>
  </w:num>
  <w:num w:numId="97" w16cid:durableId="823084610">
    <w:abstractNumId w:val="21"/>
  </w:num>
  <w:num w:numId="98" w16cid:durableId="1267036175">
    <w:abstractNumId w:val="46"/>
  </w:num>
  <w:num w:numId="99" w16cid:durableId="816725232">
    <w:abstractNumId w:val="14"/>
  </w:num>
  <w:num w:numId="100" w16cid:durableId="2057050235">
    <w:abstractNumId w:val="57"/>
  </w:num>
  <w:num w:numId="101" w16cid:durableId="2026009050">
    <w:abstractNumId w:val="77"/>
  </w:num>
  <w:num w:numId="102" w16cid:durableId="1964920314">
    <w:abstractNumId w:val="107"/>
  </w:num>
  <w:num w:numId="103" w16cid:durableId="234822608">
    <w:abstractNumId w:val="48"/>
  </w:num>
  <w:num w:numId="104" w16cid:durableId="1528060596">
    <w:abstractNumId w:val="66"/>
  </w:num>
  <w:num w:numId="105" w16cid:durableId="899753656">
    <w:abstractNumId w:val="25"/>
  </w:num>
  <w:num w:numId="106" w16cid:durableId="1163858900">
    <w:abstractNumId w:val="83"/>
  </w:num>
  <w:num w:numId="107" w16cid:durableId="156658244">
    <w:abstractNumId w:val="98"/>
  </w:num>
  <w:num w:numId="108" w16cid:durableId="2075932317">
    <w:abstractNumId w:val="86"/>
  </w:num>
  <w:num w:numId="109" w16cid:durableId="236475757">
    <w:abstractNumId w:val="7"/>
  </w:num>
  <w:num w:numId="110" w16cid:durableId="908031596">
    <w:abstractNumId w:val="7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2B"/>
    <w:rsid w:val="00000122"/>
    <w:rsid w:val="000004B4"/>
    <w:rsid w:val="0000122F"/>
    <w:rsid w:val="000016B9"/>
    <w:rsid w:val="0000198D"/>
    <w:rsid w:val="0000230B"/>
    <w:rsid w:val="0000295E"/>
    <w:rsid w:val="00002FA8"/>
    <w:rsid w:val="00002FE2"/>
    <w:rsid w:val="00002FE8"/>
    <w:rsid w:val="000031AF"/>
    <w:rsid w:val="000037BA"/>
    <w:rsid w:val="000039EE"/>
    <w:rsid w:val="00003B08"/>
    <w:rsid w:val="00003DFB"/>
    <w:rsid w:val="00004041"/>
    <w:rsid w:val="00004105"/>
    <w:rsid w:val="0000484F"/>
    <w:rsid w:val="00004B36"/>
    <w:rsid w:val="00005E07"/>
    <w:rsid w:val="00005F73"/>
    <w:rsid w:val="000063A0"/>
    <w:rsid w:val="0000673A"/>
    <w:rsid w:val="000069D2"/>
    <w:rsid w:val="00006D52"/>
    <w:rsid w:val="0000744F"/>
    <w:rsid w:val="000078B2"/>
    <w:rsid w:val="0000793E"/>
    <w:rsid w:val="00010013"/>
    <w:rsid w:val="0001003F"/>
    <w:rsid w:val="0001085C"/>
    <w:rsid w:val="00010A6A"/>
    <w:rsid w:val="00010C95"/>
    <w:rsid w:val="00011797"/>
    <w:rsid w:val="0001209C"/>
    <w:rsid w:val="00012206"/>
    <w:rsid w:val="00012BC1"/>
    <w:rsid w:val="00012DA6"/>
    <w:rsid w:val="0001360D"/>
    <w:rsid w:val="000146D6"/>
    <w:rsid w:val="00014803"/>
    <w:rsid w:val="0001490C"/>
    <w:rsid w:val="00014FDC"/>
    <w:rsid w:val="0001528E"/>
    <w:rsid w:val="0001564E"/>
    <w:rsid w:val="0001566F"/>
    <w:rsid w:val="000165B2"/>
    <w:rsid w:val="000166E5"/>
    <w:rsid w:val="00016B4E"/>
    <w:rsid w:val="00017040"/>
    <w:rsid w:val="00017560"/>
    <w:rsid w:val="00020AA6"/>
    <w:rsid w:val="0002121B"/>
    <w:rsid w:val="00021AD3"/>
    <w:rsid w:val="00021D5A"/>
    <w:rsid w:val="00022D90"/>
    <w:rsid w:val="00023248"/>
    <w:rsid w:val="000235CB"/>
    <w:rsid w:val="00023847"/>
    <w:rsid w:val="0002387E"/>
    <w:rsid w:val="000239C1"/>
    <w:rsid w:val="00023B29"/>
    <w:rsid w:val="000245B7"/>
    <w:rsid w:val="0002472D"/>
    <w:rsid w:val="00024B48"/>
    <w:rsid w:val="00024C2C"/>
    <w:rsid w:val="00025BD5"/>
    <w:rsid w:val="0002607F"/>
    <w:rsid w:val="000263D0"/>
    <w:rsid w:val="00026756"/>
    <w:rsid w:val="000268FE"/>
    <w:rsid w:val="000271DC"/>
    <w:rsid w:val="00027FF9"/>
    <w:rsid w:val="00030033"/>
    <w:rsid w:val="0003038D"/>
    <w:rsid w:val="00030DC4"/>
    <w:rsid w:val="0003158B"/>
    <w:rsid w:val="00031787"/>
    <w:rsid w:val="00031A2A"/>
    <w:rsid w:val="00031CDC"/>
    <w:rsid w:val="00031EEA"/>
    <w:rsid w:val="000325DD"/>
    <w:rsid w:val="00032766"/>
    <w:rsid w:val="000328F1"/>
    <w:rsid w:val="00032B05"/>
    <w:rsid w:val="00033179"/>
    <w:rsid w:val="000340E7"/>
    <w:rsid w:val="000341CD"/>
    <w:rsid w:val="00034600"/>
    <w:rsid w:val="00034634"/>
    <w:rsid w:val="000348F1"/>
    <w:rsid w:val="000349BB"/>
    <w:rsid w:val="00034B48"/>
    <w:rsid w:val="0003500E"/>
    <w:rsid w:val="0003557B"/>
    <w:rsid w:val="00036122"/>
    <w:rsid w:val="0003653C"/>
    <w:rsid w:val="0003690F"/>
    <w:rsid w:val="00036BAE"/>
    <w:rsid w:val="00036C0E"/>
    <w:rsid w:val="00037054"/>
    <w:rsid w:val="000370CD"/>
    <w:rsid w:val="0003760F"/>
    <w:rsid w:val="0004160B"/>
    <w:rsid w:val="00041DD5"/>
    <w:rsid w:val="00042A11"/>
    <w:rsid w:val="00042A92"/>
    <w:rsid w:val="00042E03"/>
    <w:rsid w:val="00043272"/>
    <w:rsid w:val="00044244"/>
    <w:rsid w:val="00045180"/>
    <w:rsid w:val="00045575"/>
    <w:rsid w:val="00046914"/>
    <w:rsid w:val="000474D2"/>
    <w:rsid w:val="00050149"/>
    <w:rsid w:val="000517BF"/>
    <w:rsid w:val="000518F3"/>
    <w:rsid w:val="000519B7"/>
    <w:rsid w:val="00051F6C"/>
    <w:rsid w:val="000525FA"/>
    <w:rsid w:val="000532D8"/>
    <w:rsid w:val="000535A5"/>
    <w:rsid w:val="00054A2B"/>
    <w:rsid w:val="00054DBE"/>
    <w:rsid w:val="00055A26"/>
    <w:rsid w:val="00056842"/>
    <w:rsid w:val="00056A01"/>
    <w:rsid w:val="0005713B"/>
    <w:rsid w:val="00057296"/>
    <w:rsid w:val="00057D29"/>
    <w:rsid w:val="00057DAB"/>
    <w:rsid w:val="0005B40F"/>
    <w:rsid w:val="0006023F"/>
    <w:rsid w:val="000608C4"/>
    <w:rsid w:val="00061479"/>
    <w:rsid w:val="00062454"/>
    <w:rsid w:val="00062709"/>
    <w:rsid w:val="00062C65"/>
    <w:rsid w:val="000632AC"/>
    <w:rsid w:val="00063626"/>
    <w:rsid w:val="000646DA"/>
    <w:rsid w:val="00064BFA"/>
    <w:rsid w:val="0006553C"/>
    <w:rsid w:val="00066E9E"/>
    <w:rsid w:val="000673C9"/>
    <w:rsid w:val="000673EA"/>
    <w:rsid w:val="00067AAD"/>
    <w:rsid w:val="00067EDE"/>
    <w:rsid w:val="0007010D"/>
    <w:rsid w:val="00070538"/>
    <w:rsid w:val="000706A5"/>
    <w:rsid w:val="000706EF"/>
    <w:rsid w:val="00070A0D"/>
    <w:rsid w:val="00070F22"/>
    <w:rsid w:val="0007105C"/>
    <w:rsid w:val="0007118F"/>
    <w:rsid w:val="000712BC"/>
    <w:rsid w:val="000716BE"/>
    <w:rsid w:val="0007232D"/>
    <w:rsid w:val="00072D46"/>
    <w:rsid w:val="00073173"/>
    <w:rsid w:val="00073AB3"/>
    <w:rsid w:val="00074073"/>
    <w:rsid w:val="0007524F"/>
    <w:rsid w:val="00075892"/>
    <w:rsid w:val="00075895"/>
    <w:rsid w:val="00075FBF"/>
    <w:rsid w:val="000760BD"/>
    <w:rsid w:val="0007715C"/>
    <w:rsid w:val="000772DF"/>
    <w:rsid w:val="00077E29"/>
    <w:rsid w:val="00077F55"/>
    <w:rsid w:val="000805A0"/>
    <w:rsid w:val="00081491"/>
    <w:rsid w:val="00081AFF"/>
    <w:rsid w:val="00082800"/>
    <w:rsid w:val="0008310B"/>
    <w:rsid w:val="0008317D"/>
    <w:rsid w:val="000836D9"/>
    <w:rsid w:val="00083BF0"/>
    <w:rsid w:val="00083E30"/>
    <w:rsid w:val="000843D7"/>
    <w:rsid w:val="00084C51"/>
    <w:rsid w:val="00084DBA"/>
    <w:rsid w:val="00086039"/>
    <w:rsid w:val="0008626C"/>
    <w:rsid w:val="000864AB"/>
    <w:rsid w:val="00086785"/>
    <w:rsid w:val="00086A1A"/>
    <w:rsid w:val="00086CB5"/>
    <w:rsid w:val="00086D90"/>
    <w:rsid w:val="000871CA"/>
    <w:rsid w:val="00087613"/>
    <w:rsid w:val="00087684"/>
    <w:rsid w:val="00087FA8"/>
    <w:rsid w:val="000900B9"/>
    <w:rsid w:val="000906C6"/>
    <w:rsid w:val="00090747"/>
    <w:rsid w:val="00090A5F"/>
    <w:rsid w:val="00090FEC"/>
    <w:rsid w:val="000916D3"/>
    <w:rsid w:val="00091701"/>
    <w:rsid w:val="000919BA"/>
    <w:rsid w:val="00091B01"/>
    <w:rsid w:val="00091C10"/>
    <w:rsid w:val="00091CED"/>
    <w:rsid w:val="00091CFD"/>
    <w:rsid w:val="00091E45"/>
    <w:rsid w:val="00092080"/>
    <w:rsid w:val="00093927"/>
    <w:rsid w:val="00093A26"/>
    <w:rsid w:val="00093C43"/>
    <w:rsid w:val="00093C69"/>
    <w:rsid w:val="0009402D"/>
    <w:rsid w:val="00094CB0"/>
    <w:rsid w:val="00095078"/>
    <w:rsid w:val="0009538C"/>
    <w:rsid w:val="00095731"/>
    <w:rsid w:val="000959E0"/>
    <w:rsid w:val="00096124"/>
    <w:rsid w:val="00096587"/>
    <w:rsid w:val="000968F0"/>
    <w:rsid w:val="000969AE"/>
    <w:rsid w:val="00096A87"/>
    <w:rsid w:val="000970C5"/>
    <w:rsid w:val="000977A3"/>
    <w:rsid w:val="00097842"/>
    <w:rsid w:val="00097BCB"/>
    <w:rsid w:val="00097E9B"/>
    <w:rsid w:val="00097ECE"/>
    <w:rsid w:val="000A000F"/>
    <w:rsid w:val="000A0790"/>
    <w:rsid w:val="000A0A51"/>
    <w:rsid w:val="000A0F21"/>
    <w:rsid w:val="000A199C"/>
    <w:rsid w:val="000A1A95"/>
    <w:rsid w:val="000A1ADD"/>
    <w:rsid w:val="000A20F5"/>
    <w:rsid w:val="000A2305"/>
    <w:rsid w:val="000A235D"/>
    <w:rsid w:val="000A2CF2"/>
    <w:rsid w:val="000A2D81"/>
    <w:rsid w:val="000A383F"/>
    <w:rsid w:val="000A392F"/>
    <w:rsid w:val="000A3B40"/>
    <w:rsid w:val="000A450D"/>
    <w:rsid w:val="000A4FFF"/>
    <w:rsid w:val="000A55EF"/>
    <w:rsid w:val="000A567B"/>
    <w:rsid w:val="000A581E"/>
    <w:rsid w:val="000A5A66"/>
    <w:rsid w:val="000A5AE3"/>
    <w:rsid w:val="000A67BD"/>
    <w:rsid w:val="000A6B0C"/>
    <w:rsid w:val="000A7D47"/>
    <w:rsid w:val="000B0781"/>
    <w:rsid w:val="000B098B"/>
    <w:rsid w:val="000B11BD"/>
    <w:rsid w:val="000B13F0"/>
    <w:rsid w:val="000B15E5"/>
    <w:rsid w:val="000B21A0"/>
    <w:rsid w:val="000B2473"/>
    <w:rsid w:val="000B2A8B"/>
    <w:rsid w:val="000B3019"/>
    <w:rsid w:val="000B314C"/>
    <w:rsid w:val="000B3155"/>
    <w:rsid w:val="000B35B4"/>
    <w:rsid w:val="000B3A5A"/>
    <w:rsid w:val="000B3E86"/>
    <w:rsid w:val="000B424D"/>
    <w:rsid w:val="000B48B0"/>
    <w:rsid w:val="000B4AC5"/>
    <w:rsid w:val="000B4D0B"/>
    <w:rsid w:val="000B4DAB"/>
    <w:rsid w:val="000B5322"/>
    <w:rsid w:val="000B5493"/>
    <w:rsid w:val="000B5525"/>
    <w:rsid w:val="000B5C75"/>
    <w:rsid w:val="000B647D"/>
    <w:rsid w:val="000B69F0"/>
    <w:rsid w:val="000B6AA8"/>
    <w:rsid w:val="000B6C76"/>
    <w:rsid w:val="000B7034"/>
    <w:rsid w:val="000B71DB"/>
    <w:rsid w:val="000C00BA"/>
    <w:rsid w:val="000C0240"/>
    <w:rsid w:val="000C08CC"/>
    <w:rsid w:val="000C1417"/>
    <w:rsid w:val="000C158A"/>
    <w:rsid w:val="000C1BD2"/>
    <w:rsid w:val="000C28AD"/>
    <w:rsid w:val="000C34D9"/>
    <w:rsid w:val="000C41B0"/>
    <w:rsid w:val="000C4600"/>
    <w:rsid w:val="000C4603"/>
    <w:rsid w:val="000C48C0"/>
    <w:rsid w:val="000C4B25"/>
    <w:rsid w:val="000C53B5"/>
    <w:rsid w:val="000C56B3"/>
    <w:rsid w:val="000C5F78"/>
    <w:rsid w:val="000C5FF6"/>
    <w:rsid w:val="000C6189"/>
    <w:rsid w:val="000C69F7"/>
    <w:rsid w:val="000C6F83"/>
    <w:rsid w:val="000C7F4C"/>
    <w:rsid w:val="000D047E"/>
    <w:rsid w:val="000D102A"/>
    <w:rsid w:val="000D1147"/>
    <w:rsid w:val="000D1438"/>
    <w:rsid w:val="000D195C"/>
    <w:rsid w:val="000D203B"/>
    <w:rsid w:val="000D2E91"/>
    <w:rsid w:val="000D3A32"/>
    <w:rsid w:val="000D42B4"/>
    <w:rsid w:val="000D4CAB"/>
    <w:rsid w:val="000D5048"/>
    <w:rsid w:val="000D57F0"/>
    <w:rsid w:val="000D631A"/>
    <w:rsid w:val="000D646C"/>
    <w:rsid w:val="000D6514"/>
    <w:rsid w:val="000D690F"/>
    <w:rsid w:val="000D6C06"/>
    <w:rsid w:val="000D7170"/>
    <w:rsid w:val="000D7537"/>
    <w:rsid w:val="000D796D"/>
    <w:rsid w:val="000D7AC8"/>
    <w:rsid w:val="000E027B"/>
    <w:rsid w:val="000E0B95"/>
    <w:rsid w:val="000E0F53"/>
    <w:rsid w:val="000E11CA"/>
    <w:rsid w:val="000E1AF5"/>
    <w:rsid w:val="000E24D7"/>
    <w:rsid w:val="000E2546"/>
    <w:rsid w:val="000E2805"/>
    <w:rsid w:val="000E2B14"/>
    <w:rsid w:val="000E2B30"/>
    <w:rsid w:val="000E3464"/>
    <w:rsid w:val="000E3D6E"/>
    <w:rsid w:val="000E40DB"/>
    <w:rsid w:val="000E4DE4"/>
    <w:rsid w:val="000E5162"/>
    <w:rsid w:val="000E51EB"/>
    <w:rsid w:val="000E5B05"/>
    <w:rsid w:val="000E5BDF"/>
    <w:rsid w:val="000E6775"/>
    <w:rsid w:val="000E6919"/>
    <w:rsid w:val="000E6FBB"/>
    <w:rsid w:val="000E73C1"/>
    <w:rsid w:val="000F0461"/>
    <w:rsid w:val="000F0867"/>
    <w:rsid w:val="000F09A4"/>
    <w:rsid w:val="000F0D12"/>
    <w:rsid w:val="000F118F"/>
    <w:rsid w:val="000F12B4"/>
    <w:rsid w:val="000F195D"/>
    <w:rsid w:val="000F2744"/>
    <w:rsid w:val="000F2942"/>
    <w:rsid w:val="000F2BB4"/>
    <w:rsid w:val="000F2D79"/>
    <w:rsid w:val="000F3034"/>
    <w:rsid w:val="000F378A"/>
    <w:rsid w:val="000F3BDA"/>
    <w:rsid w:val="000F49C7"/>
    <w:rsid w:val="000F4B7D"/>
    <w:rsid w:val="000F4E11"/>
    <w:rsid w:val="000F4FB8"/>
    <w:rsid w:val="000F5BDA"/>
    <w:rsid w:val="000F5D8B"/>
    <w:rsid w:val="000F6214"/>
    <w:rsid w:val="000F6280"/>
    <w:rsid w:val="000F6477"/>
    <w:rsid w:val="000F6718"/>
    <w:rsid w:val="000F67A2"/>
    <w:rsid w:val="000F67F2"/>
    <w:rsid w:val="000F6F34"/>
    <w:rsid w:val="000F7D92"/>
    <w:rsid w:val="00100265"/>
    <w:rsid w:val="00100E7F"/>
    <w:rsid w:val="00101D84"/>
    <w:rsid w:val="00101E21"/>
    <w:rsid w:val="0010232D"/>
    <w:rsid w:val="00102BCD"/>
    <w:rsid w:val="00102F92"/>
    <w:rsid w:val="00103363"/>
    <w:rsid w:val="00103ADA"/>
    <w:rsid w:val="00103F57"/>
    <w:rsid w:val="0010400B"/>
    <w:rsid w:val="0010485A"/>
    <w:rsid w:val="00104BB3"/>
    <w:rsid w:val="00105534"/>
    <w:rsid w:val="00105C54"/>
    <w:rsid w:val="001063CD"/>
    <w:rsid w:val="00107085"/>
    <w:rsid w:val="00107B7D"/>
    <w:rsid w:val="00107FEA"/>
    <w:rsid w:val="0010F91B"/>
    <w:rsid w:val="001107F5"/>
    <w:rsid w:val="0011091C"/>
    <w:rsid w:val="001109FC"/>
    <w:rsid w:val="00111FEB"/>
    <w:rsid w:val="001125D2"/>
    <w:rsid w:val="00112614"/>
    <w:rsid w:val="00112682"/>
    <w:rsid w:val="00113969"/>
    <w:rsid w:val="001139B2"/>
    <w:rsid w:val="00113C0A"/>
    <w:rsid w:val="00113F79"/>
    <w:rsid w:val="0011421B"/>
    <w:rsid w:val="001144AF"/>
    <w:rsid w:val="00114558"/>
    <w:rsid w:val="00114A86"/>
    <w:rsid w:val="00115680"/>
    <w:rsid w:val="001163FA"/>
    <w:rsid w:val="00116A86"/>
    <w:rsid w:val="00116D02"/>
    <w:rsid w:val="00116E5C"/>
    <w:rsid w:val="00117683"/>
    <w:rsid w:val="00117923"/>
    <w:rsid w:val="00117DCE"/>
    <w:rsid w:val="00117DE4"/>
    <w:rsid w:val="00117FCD"/>
    <w:rsid w:val="001209B8"/>
    <w:rsid w:val="00120FA4"/>
    <w:rsid w:val="0012120B"/>
    <w:rsid w:val="00121270"/>
    <w:rsid w:val="001213D3"/>
    <w:rsid w:val="00121E60"/>
    <w:rsid w:val="00122180"/>
    <w:rsid w:val="00122208"/>
    <w:rsid w:val="00123297"/>
    <w:rsid w:val="00123897"/>
    <w:rsid w:val="00124282"/>
    <w:rsid w:val="001247D5"/>
    <w:rsid w:val="00124CCB"/>
    <w:rsid w:val="0012536C"/>
    <w:rsid w:val="00125D48"/>
    <w:rsid w:val="00126320"/>
    <w:rsid w:val="0012642D"/>
    <w:rsid w:val="001265C4"/>
    <w:rsid w:val="001266C3"/>
    <w:rsid w:val="001277B7"/>
    <w:rsid w:val="0013029C"/>
    <w:rsid w:val="00130411"/>
    <w:rsid w:val="00130A51"/>
    <w:rsid w:val="00130AB6"/>
    <w:rsid w:val="001316EC"/>
    <w:rsid w:val="00131E1B"/>
    <w:rsid w:val="00132007"/>
    <w:rsid w:val="00132089"/>
    <w:rsid w:val="001325E3"/>
    <w:rsid w:val="00132872"/>
    <w:rsid w:val="00133AE0"/>
    <w:rsid w:val="00133E83"/>
    <w:rsid w:val="00133F52"/>
    <w:rsid w:val="00134BB6"/>
    <w:rsid w:val="00134D55"/>
    <w:rsid w:val="00134E51"/>
    <w:rsid w:val="00135066"/>
    <w:rsid w:val="001359E1"/>
    <w:rsid w:val="00135DB3"/>
    <w:rsid w:val="00136315"/>
    <w:rsid w:val="0013701E"/>
    <w:rsid w:val="00137487"/>
    <w:rsid w:val="00140D0B"/>
    <w:rsid w:val="00141105"/>
    <w:rsid w:val="001412A0"/>
    <w:rsid w:val="00141C30"/>
    <w:rsid w:val="0014274F"/>
    <w:rsid w:val="00142A4C"/>
    <w:rsid w:val="00142AFE"/>
    <w:rsid w:val="00143164"/>
    <w:rsid w:val="00143909"/>
    <w:rsid w:val="00143D58"/>
    <w:rsid w:val="00143F52"/>
    <w:rsid w:val="001442EB"/>
    <w:rsid w:val="00144A6B"/>
    <w:rsid w:val="00144B85"/>
    <w:rsid w:val="00145088"/>
    <w:rsid w:val="00145948"/>
    <w:rsid w:val="00145986"/>
    <w:rsid w:val="00146848"/>
    <w:rsid w:val="00146ECA"/>
    <w:rsid w:val="0014704A"/>
    <w:rsid w:val="0014745B"/>
    <w:rsid w:val="00147847"/>
    <w:rsid w:val="00147864"/>
    <w:rsid w:val="001478A2"/>
    <w:rsid w:val="001478FA"/>
    <w:rsid w:val="00147DBC"/>
    <w:rsid w:val="00150613"/>
    <w:rsid w:val="00150C88"/>
    <w:rsid w:val="001515B6"/>
    <w:rsid w:val="0015283D"/>
    <w:rsid w:val="00152C1B"/>
    <w:rsid w:val="0015379F"/>
    <w:rsid w:val="00153CF6"/>
    <w:rsid w:val="0015407F"/>
    <w:rsid w:val="001543D4"/>
    <w:rsid w:val="00154799"/>
    <w:rsid w:val="001547E7"/>
    <w:rsid w:val="00155450"/>
    <w:rsid w:val="00155A0F"/>
    <w:rsid w:val="0015679E"/>
    <w:rsid w:val="00156DA0"/>
    <w:rsid w:val="001572DC"/>
    <w:rsid w:val="001609D4"/>
    <w:rsid w:val="00160CDD"/>
    <w:rsid w:val="001618B9"/>
    <w:rsid w:val="001621FB"/>
    <w:rsid w:val="0016311D"/>
    <w:rsid w:val="0016392F"/>
    <w:rsid w:val="0016441E"/>
    <w:rsid w:val="0016473C"/>
    <w:rsid w:val="001648A4"/>
    <w:rsid w:val="00164C0C"/>
    <w:rsid w:val="00165982"/>
    <w:rsid w:val="00166A2E"/>
    <w:rsid w:val="00167CEB"/>
    <w:rsid w:val="001707DC"/>
    <w:rsid w:val="00170FF7"/>
    <w:rsid w:val="0017120D"/>
    <w:rsid w:val="0017155E"/>
    <w:rsid w:val="0017158F"/>
    <w:rsid w:val="0017275E"/>
    <w:rsid w:val="00172B59"/>
    <w:rsid w:val="00172CE3"/>
    <w:rsid w:val="00173C9D"/>
    <w:rsid w:val="00174DAF"/>
    <w:rsid w:val="001758F6"/>
    <w:rsid w:val="001765B1"/>
    <w:rsid w:val="00176B42"/>
    <w:rsid w:val="0017777A"/>
    <w:rsid w:val="00177973"/>
    <w:rsid w:val="00181107"/>
    <w:rsid w:val="00181595"/>
    <w:rsid w:val="00181672"/>
    <w:rsid w:val="00181957"/>
    <w:rsid w:val="00181A3D"/>
    <w:rsid w:val="001820D1"/>
    <w:rsid w:val="00182760"/>
    <w:rsid w:val="0018278C"/>
    <w:rsid w:val="00182E69"/>
    <w:rsid w:val="00183715"/>
    <w:rsid w:val="00184EF3"/>
    <w:rsid w:val="001851DE"/>
    <w:rsid w:val="00185CCF"/>
    <w:rsid w:val="00185CEC"/>
    <w:rsid w:val="00186917"/>
    <w:rsid w:val="00187101"/>
    <w:rsid w:val="00187193"/>
    <w:rsid w:val="0018757F"/>
    <w:rsid w:val="00187E03"/>
    <w:rsid w:val="0019011A"/>
    <w:rsid w:val="00190778"/>
    <w:rsid w:val="00190CC9"/>
    <w:rsid w:val="00190F86"/>
    <w:rsid w:val="0019281F"/>
    <w:rsid w:val="00192902"/>
    <w:rsid w:val="00192BE3"/>
    <w:rsid w:val="00192FCE"/>
    <w:rsid w:val="0019308F"/>
    <w:rsid w:val="001934FA"/>
    <w:rsid w:val="00193D36"/>
    <w:rsid w:val="00193FF4"/>
    <w:rsid w:val="001945C5"/>
    <w:rsid w:val="00194C98"/>
    <w:rsid w:val="00194CAC"/>
    <w:rsid w:val="00194D11"/>
    <w:rsid w:val="00194F93"/>
    <w:rsid w:val="00195374"/>
    <w:rsid w:val="001956FD"/>
    <w:rsid w:val="001963E0"/>
    <w:rsid w:val="00196474"/>
    <w:rsid w:val="00196719"/>
    <w:rsid w:val="00196A12"/>
    <w:rsid w:val="00196F62"/>
    <w:rsid w:val="0019711D"/>
    <w:rsid w:val="001974EC"/>
    <w:rsid w:val="00197C3E"/>
    <w:rsid w:val="001A032D"/>
    <w:rsid w:val="001A089D"/>
    <w:rsid w:val="001A14D5"/>
    <w:rsid w:val="001A1680"/>
    <w:rsid w:val="001A1902"/>
    <w:rsid w:val="001A1E73"/>
    <w:rsid w:val="001A2453"/>
    <w:rsid w:val="001A28B0"/>
    <w:rsid w:val="001A3BA7"/>
    <w:rsid w:val="001A42D3"/>
    <w:rsid w:val="001A4657"/>
    <w:rsid w:val="001A4726"/>
    <w:rsid w:val="001A4804"/>
    <w:rsid w:val="001A4CF7"/>
    <w:rsid w:val="001A4DE5"/>
    <w:rsid w:val="001A5640"/>
    <w:rsid w:val="001A5EB3"/>
    <w:rsid w:val="001A6026"/>
    <w:rsid w:val="001A6CE4"/>
    <w:rsid w:val="001A6D16"/>
    <w:rsid w:val="001A7491"/>
    <w:rsid w:val="001A7DEB"/>
    <w:rsid w:val="001B06BF"/>
    <w:rsid w:val="001B0FA4"/>
    <w:rsid w:val="001B0FA7"/>
    <w:rsid w:val="001B113A"/>
    <w:rsid w:val="001B13C9"/>
    <w:rsid w:val="001B14E7"/>
    <w:rsid w:val="001B1960"/>
    <w:rsid w:val="001B1D8C"/>
    <w:rsid w:val="001B23CB"/>
    <w:rsid w:val="001B250C"/>
    <w:rsid w:val="001B2B47"/>
    <w:rsid w:val="001B2BEC"/>
    <w:rsid w:val="001B357B"/>
    <w:rsid w:val="001B3CCE"/>
    <w:rsid w:val="001B3CDC"/>
    <w:rsid w:val="001B438F"/>
    <w:rsid w:val="001B43B4"/>
    <w:rsid w:val="001B5552"/>
    <w:rsid w:val="001B5884"/>
    <w:rsid w:val="001B5BC9"/>
    <w:rsid w:val="001B645F"/>
    <w:rsid w:val="001B6A76"/>
    <w:rsid w:val="001B6B95"/>
    <w:rsid w:val="001B7745"/>
    <w:rsid w:val="001C065B"/>
    <w:rsid w:val="001C0BD1"/>
    <w:rsid w:val="001C1683"/>
    <w:rsid w:val="001C1EAA"/>
    <w:rsid w:val="001C2791"/>
    <w:rsid w:val="001C2FE5"/>
    <w:rsid w:val="001C3056"/>
    <w:rsid w:val="001C437F"/>
    <w:rsid w:val="001C4483"/>
    <w:rsid w:val="001C4A7C"/>
    <w:rsid w:val="001C4D53"/>
    <w:rsid w:val="001C5001"/>
    <w:rsid w:val="001C56CD"/>
    <w:rsid w:val="001C6099"/>
    <w:rsid w:val="001C60D5"/>
    <w:rsid w:val="001C62B3"/>
    <w:rsid w:val="001C6786"/>
    <w:rsid w:val="001C6892"/>
    <w:rsid w:val="001C6B6A"/>
    <w:rsid w:val="001C7898"/>
    <w:rsid w:val="001C7D05"/>
    <w:rsid w:val="001D00F1"/>
    <w:rsid w:val="001D0956"/>
    <w:rsid w:val="001D0B45"/>
    <w:rsid w:val="001D0E15"/>
    <w:rsid w:val="001D0FFC"/>
    <w:rsid w:val="001D192B"/>
    <w:rsid w:val="001D1DAC"/>
    <w:rsid w:val="001D1F0C"/>
    <w:rsid w:val="001D1F3A"/>
    <w:rsid w:val="001D2425"/>
    <w:rsid w:val="001D2786"/>
    <w:rsid w:val="001D290C"/>
    <w:rsid w:val="001D2BB1"/>
    <w:rsid w:val="001D2D91"/>
    <w:rsid w:val="001D32AB"/>
    <w:rsid w:val="001D32B8"/>
    <w:rsid w:val="001D3CE1"/>
    <w:rsid w:val="001D3E19"/>
    <w:rsid w:val="001D40C9"/>
    <w:rsid w:val="001D4492"/>
    <w:rsid w:val="001D4648"/>
    <w:rsid w:val="001D53E9"/>
    <w:rsid w:val="001D553D"/>
    <w:rsid w:val="001D555E"/>
    <w:rsid w:val="001D5DD0"/>
    <w:rsid w:val="001D6233"/>
    <w:rsid w:val="001D720B"/>
    <w:rsid w:val="001D7575"/>
    <w:rsid w:val="001D77D4"/>
    <w:rsid w:val="001D796B"/>
    <w:rsid w:val="001E0C0A"/>
    <w:rsid w:val="001E0EF4"/>
    <w:rsid w:val="001E113F"/>
    <w:rsid w:val="001E2102"/>
    <w:rsid w:val="001E3127"/>
    <w:rsid w:val="001E33EF"/>
    <w:rsid w:val="001E3552"/>
    <w:rsid w:val="001E3672"/>
    <w:rsid w:val="001E399D"/>
    <w:rsid w:val="001E3C85"/>
    <w:rsid w:val="001E3EF0"/>
    <w:rsid w:val="001E4EE2"/>
    <w:rsid w:val="001E53F6"/>
    <w:rsid w:val="001E5A40"/>
    <w:rsid w:val="001E5DAF"/>
    <w:rsid w:val="001E63CA"/>
    <w:rsid w:val="001E6504"/>
    <w:rsid w:val="001E6A74"/>
    <w:rsid w:val="001E6BA5"/>
    <w:rsid w:val="001E6FEE"/>
    <w:rsid w:val="001E7488"/>
    <w:rsid w:val="001E757C"/>
    <w:rsid w:val="001E76BB"/>
    <w:rsid w:val="001F0160"/>
    <w:rsid w:val="001F1B13"/>
    <w:rsid w:val="001F1DB8"/>
    <w:rsid w:val="001F226E"/>
    <w:rsid w:val="001F234B"/>
    <w:rsid w:val="001F2F45"/>
    <w:rsid w:val="001F32A0"/>
    <w:rsid w:val="001F35C3"/>
    <w:rsid w:val="001F4218"/>
    <w:rsid w:val="001F43F0"/>
    <w:rsid w:val="001F4869"/>
    <w:rsid w:val="001F4D55"/>
    <w:rsid w:val="001F5172"/>
    <w:rsid w:val="001F5514"/>
    <w:rsid w:val="001F5720"/>
    <w:rsid w:val="001F6180"/>
    <w:rsid w:val="001F64C2"/>
    <w:rsid w:val="001F6BD0"/>
    <w:rsid w:val="001F6EE3"/>
    <w:rsid w:val="001F7669"/>
    <w:rsid w:val="001F7C88"/>
    <w:rsid w:val="002008DA"/>
    <w:rsid w:val="00200D5F"/>
    <w:rsid w:val="00201ABE"/>
    <w:rsid w:val="0020240B"/>
    <w:rsid w:val="00202529"/>
    <w:rsid w:val="00203315"/>
    <w:rsid w:val="0020344A"/>
    <w:rsid w:val="00203765"/>
    <w:rsid w:val="0020384F"/>
    <w:rsid w:val="00203D2D"/>
    <w:rsid w:val="00204716"/>
    <w:rsid w:val="002049EE"/>
    <w:rsid w:val="00204A5B"/>
    <w:rsid w:val="00204BE6"/>
    <w:rsid w:val="00205372"/>
    <w:rsid w:val="002055B1"/>
    <w:rsid w:val="00205632"/>
    <w:rsid w:val="00205D95"/>
    <w:rsid w:val="00205DDF"/>
    <w:rsid w:val="00205E36"/>
    <w:rsid w:val="00206C4A"/>
    <w:rsid w:val="00206F2B"/>
    <w:rsid w:val="0021013A"/>
    <w:rsid w:val="002103E4"/>
    <w:rsid w:val="002104CA"/>
    <w:rsid w:val="002110D8"/>
    <w:rsid w:val="002112A9"/>
    <w:rsid w:val="00211B63"/>
    <w:rsid w:val="002128D2"/>
    <w:rsid w:val="002131AC"/>
    <w:rsid w:val="002140AD"/>
    <w:rsid w:val="0021469F"/>
    <w:rsid w:val="00214B0E"/>
    <w:rsid w:val="00214E6E"/>
    <w:rsid w:val="00214F03"/>
    <w:rsid w:val="00215EBF"/>
    <w:rsid w:val="00216177"/>
    <w:rsid w:val="002167F6"/>
    <w:rsid w:val="00216B9B"/>
    <w:rsid w:val="00217128"/>
    <w:rsid w:val="002175D5"/>
    <w:rsid w:val="002200B5"/>
    <w:rsid w:val="00220A94"/>
    <w:rsid w:val="00220CC6"/>
    <w:rsid w:val="00220F30"/>
    <w:rsid w:val="00221151"/>
    <w:rsid w:val="00221435"/>
    <w:rsid w:val="00221C33"/>
    <w:rsid w:val="00222384"/>
    <w:rsid w:val="00222CC6"/>
    <w:rsid w:val="00222F7C"/>
    <w:rsid w:val="002236DF"/>
    <w:rsid w:val="00223784"/>
    <w:rsid w:val="00223C40"/>
    <w:rsid w:val="00223C9E"/>
    <w:rsid w:val="0022408E"/>
    <w:rsid w:val="0022409A"/>
    <w:rsid w:val="0022482C"/>
    <w:rsid w:val="00224D69"/>
    <w:rsid w:val="00224F85"/>
    <w:rsid w:val="0022616B"/>
    <w:rsid w:val="00226CB1"/>
    <w:rsid w:val="00226F68"/>
    <w:rsid w:val="002270ED"/>
    <w:rsid w:val="00227E5D"/>
    <w:rsid w:val="002300B5"/>
    <w:rsid w:val="00230807"/>
    <w:rsid w:val="00230BB2"/>
    <w:rsid w:val="00230D3E"/>
    <w:rsid w:val="00231051"/>
    <w:rsid w:val="00231AE6"/>
    <w:rsid w:val="00231CA0"/>
    <w:rsid w:val="0023230A"/>
    <w:rsid w:val="0023241C"/>
    <w:rsid w:val="00233B1D"/>
    <w:rsid w:val="00233C7C"/>
    <w:rsid w:val="00233EAD"/>
    <w:rsid w:val="0023418F"/>
    <w:rsid w:val="0023428C"/>
    <w:rsid w:val="00234538"/>
    <w:rsid w:val="00234F49"/>
    <w:rsid w:val="002352CD"/>
    <w:rsid w:val="00235577"/>
    <w:rsid w:val="002362FC"/>
    <w:rsid w:val="0023636B"/>
    <w:rsid w:val="00236668"/>
    <w:rsid w:val="00236715"/>
    <w:rsid w:val="002368E6"/>
    <w:rsid w:val="00236AF6"/>
    <w:rsid w:val="002376CC"/>
    <w:rsid w:val="002379EA"/>
    <w:rsid w:val="00240283"/>
    <w:rsid w:val="00240671"/>
    <w:rsid w:val="00240B51"/>
    <w:rsid w:val="00241B2A"/>
    <w:rsid w:val="00242318"/>
    <w:rsid w:val="00243932"/>
    <w:rsid w:val="00243EE4"/>
    <w:rsid w:val="0024408E"/>
    <w:rsid w:val="0024416D"/>
    <w:rsid w:val="002442BA"/>
    <w:rsid w:val="00244A97"/>
    <w:rsid w:val="00244AAE"/>
    <w:rsid w:val="00244D9B"/>
    <w:rsid w:val="00245611"/>
    <w:rsid w:val="002456CC"/>
    <w:rsid w:val="00245B39"/>
    <w:rsid w:val="00246464"/>
    <w:rsid w:val="0024661B"/>
    <w:rsid w:val="00246B57"/>
    <w:rsid w:val="00246D0E"/>
    <w:rsid w:val="00246E66"/>
    <w:rsid w:val="002477C2"/>
    <w:rsid w:val="00247D65"/>
    <w:rsid w:val="00250017"/>
    <w:rsid w:val="002500A4"/>
    <w:rsid w:val="00250B99"/>
    <w:rsid w:val="00251EB8"/>
    <w:rsid w:val="00252056"/>
    <w:rsid w:val="002525AC"/>
    <w:rsid w:val="002525D7"/>
    <w:rsid w:val="002526D0"/>
    <w:rsid w:val="00252C92"/>
    <w:rsid w:val="00252DBB"/>
    <w:rsid w:val="002531CB"/>
    <w:rsid w:val="00253271"/>
    <w:rsid w:val="00253FCD"/>
    <w:rsid w:val="00254522"/>
    <w:rsid w:val="0025488B"/>
    <w:rsid w:val="00254D80"/>
    <w:rsid w:val="0025506E"/>
    <w:rsid w:val="002561A7"/>
    <w:rsid w:val="00256624"/>
    <w:rsid w:val="002571A6"/>
    <w:rsid w:val="002577AF"/>
    <w:rsid w:val="00260189"/>
    <w:rsid w:val="002603A9"/>
    <w:rsid w:val="00260BAA"/>
    <w:rsid w:val="00260CE9"/>
    <w:rsid w:val="0026192E"/>
    <w:rsid w:val="00261A87"/>
    <w:rsid w:val="00261F4D"/>
    <w:rsid w:val="002624EC"/>
    <w:rsid w:val="002630AB"/>
    <w:rsid w:val="00263337"/>
    <w:rsid w:val="00263846"/>
    <w:rsid w:val="00263CFA"/>
    <w:rsid w:val="0026454B"/>
    <w:rsid w:val="002649FA"/>
    <w:rsid w:val="00265256"/>
    <w:rsid w:val="00265571"/>
    <w:rsid w:val="00266218"/>
    <w:rsid w:val="00266360"/>
    <w:rsid w:val="0026654A"/>
    <w:rsid w:val="00266B20"/>
    <w:rsid w:val="0026701F"/>
    <w:rsid w:val="002672C2"/>
    <w:rsid w:val="00267439"/>
    <w:rsid w:val="00267788"/>
    <w:rsid w:val="00267E7C"/>
    <w:rsid w:val="002707D7"/>
    <w:rsid w:val="002708F4"/>
    <w:rsid w:val="00271282"/>
    <w:rsid w:val="002714F7"/>
    <w:rsid w:val="002715C4"/>
    <w:rsid w:val="00271617"/>
    <w:rsid w:val="00271BE4"/>
    <w:rsid w:val="00271C4C"/>
    <w:rsid w:val="00271C67"/>
    <w:rsid w:val="00271F69"/>
    <w:rsid w:val="00272088"/>
    <w:rsid w:val="002723EF"/>
    <w:rsid w:val="00272DE5"/>
    <w:rsid w:val="0027356B"/>
    <w:rsid w:val="002743C5"/>
    <w:rsid w:val="00274CD2"/>
    <w:rsid w:val="00276705"/>
    <w:rsid w:val="00277967"/>
    <w:rsid w:val="00277C84"/>
    <w:rsid w:val="00277F71"/>
    <w:rsid w:val="00280AA7"/>
    <w:rsid w:val="00280C1B"/>
    <w:rsid w:val="002811F0"/>
    <w:rsid w:val="0028127E"/>
    <w:rsid w:val="002812F8"/>
    <w:rsid w:val="00281A59"/>
    <w:rsid w:val="002827A8"/>
    <w:rsid w:val="00282C71"/>
    <w:rsid w:val="00282DF6"/>
    <w:rsid w:val="00283102"/>
    <w:rsid w:val="00283445"/>
    <w:rsid w:val="00284E72"/>
    <w:rsid w:val="00284EB1"/>
    <w:rsid w:val="002868FF"/>
    <w:rsid w:val="002869FE"/>
    <w:rsid w:val="00286F6A"/>
    <w:rsid w:val="0028766C"/>
    <w:rsid w:val="00287A27"/>
    <w:rsid w:val="00287BF1"/>
    <w:rsid w:val="00290760"/>
    <w:rsid w:val="00290DE5"/>
    <w:rsid w:val="00290E5C"/>
    <w:rsid w:val="00291899"/>
    <w:rsid w:val="00291AD2"/>
    <w:rsid w:val="00291B77"/>
    <w:rsid w:val="00291BEE"/>
    <w:rsid w:val="0029203F"/>
    <w:rsid w:val="002929F9"/>
    <w:rsid w:val="00292DAC"/>
    <w:rsid w:val="002930D3"/>
    <w:rsid w:val="002937BE"/>
    <w:rsid w:val="00293A12"/>
    <w:rsid w:val="00293B21"/>
    <w:rsid w:val="00294175"/>
    <w:rsid w:val="00294299"/>
    <w:rsid w:val="00294451"/>
    <w:rsid w:val="002945BE"/>
    <w:rsid w:val="00294E96"/>
    <w:rsid w:val="00295408"/>
    <w:rsid w:val="00295A49"/>
    <w:rsid w:val="00295B8F"/>
    <w:rsid w:val="00295D6C"/>
    <w:rsid w:val="00296042"/>
    <w:rsid w:val="00296973"/>
    <w:rsid w:val="00296A56"/>
    <w:rsid w:val="00296F7B"/>
    <w:rsid w:val="00297C2B"/>
    <w:rsid w:val="00297E35"/>
    <w:rsid w:val="002A00CD"/>
    <w:rsid w:val="002A0934"/>
    <w:rsid w:val="002A0D0A"/>
    <w:rsid w:val="002A0D3E"/>
    <w:rsid w:val="002A0F6C"/>
    <w:rsid w:val="002A12AE"/>
    <w:rsid w:val="002A1EE2"/>
    <w:rsid w:val="002A2029"/>
    <w:rsid w:val="002A209A"/>
    <w:rsid w:val="002A3032"/>
    <w:rsid w:val="002A3038"/>
    <w:rsid w:val="002A3203"/>
    <w:rsid w:val="002A32DB"/>
    <w:rsid w:val="002A362A"/>
    <w:rsid w:val="002A406F"/>
    <w:rsid w:val="002A429D"/>
    <w:rsid w:val="002A5053"/>
    <w:rsid w:val="002A50EB"/>
    <w:rsid w:val="002A6424"/>
    <w:rsid w:val="002A6CCD"/>
    <w:rsid w:val="002A7037"/>
    <w:rsid w:val="002A7471"/>
    <w:rsid w:val="002B04AD"/>
    <w:rsid w:val="002B0952"/>
    <w:rsid w:val="002B099A"/>
    <w:rsid w:val="002B161C"/>
    <w:rsid w:val="002B25F5"/>
    <w:rsid w:val="002B2FCC"/>
    <w:rsid w:val="002B3644"/>
    <w:rsid w:val="002B3726"/>
    <w:rsid w:val="002B3C85"/>
    <w:rsid w:val="002B3CE9"/>
    <w:rsid w:val="002B4342"/>
    <w:rsid w:val="002B5BBE"/>
    <w:rsid w:val="002B5F13"/>
    <w:rsid w:val="002B6383"/>
    <w:rsid w:val="002B6552"/>
    <w:rsid w:val="002B67B4"/>
    <w:rsid w:val="002B723D"/>
    <w:rsid w:val="002C03B0"/>
    <w:rsid w:val="002C05E5"/>
    <w:rsid w:val="002C1413"/>
    <w:rsid w:val="002C1979"/>
    <w:rsid w:val="002C1D13"/>
    <w:rsid w:val="002C2078"/>
    <w:rsid w:val="002C2BB9"/>
    <w:rsid w:val="002C2F45"/>
    <w:rsid w:val="002C3180"/>
    <w:rsid w:val="002C4948"/>
    <w:rsid w:val="002C4AFD"/>
    <w:rsid w:val="002C4F71"/>
    <w:rsid w:val="002C5776"/>
    <w:rsid w:val="002C611A"/>
    <w:rsid w:val="002C6504"/>
    <w:rsid w:val="002C6B35"/>
    <w:rsid w:val="002C6D25"/>
    <w:rsid w:val="002C6FF9"/>
    <w:rsid w:val="002C70DC"/>
    <w:rsid w:val="002C72C3"/>
    <w:rsid w:val="002C76B8"/>
    <w:rsid w:val="002D0112"/>
    <w:rsid w:val="002D0AE5"/>
    <w:rsid w:val="002D17BC"/>
    <w:rsid w:val="002D1C41"/>
    <w:rsid w:val="002D2946"/>
    <w:rsid w:val="002D2AF8"/>
    <w:rsid w:val="002D2E32"/>
    <w:rsid w:val="002D3434"/>
    <w:rsid w:val="002D370C"/>
    <w:rsid w:val="002D393C"/>
    <w:rsid w:val="002D3EB5"/>
    <w:rsid w:val="002D4045"/>
    <w:rsid w:val="002D4068"/>
    <w:rsid w:val="002D4DD8"/>
    <w:rsid w:val="002D4DF0"/>
    <w:rsid w:val="002D5A67"/>
    <w:rsid w:val="002D5C1E"/>
    <w:rsid w:val="002D6247"/>
    <w:rsid w:val="002D6EB8"/>
    <w:rsid w:val="002D6F75"/>
    <w:rsid w:val="002D7C4D"/>
    <w:rsid w:val="002E00E8"/>
    <w:rsid w:val="002E0967"/>
    <w:rsid w:val="002E0A52"/>
    <w:rsid w:val="002E0BEF"/>
    <w:rsid w:val="002E0C01"/>
    <w:rsid w:val="002E0F1B"/>
    <w:rsid w:val="002E13E5"/>
    <w:rsid w:val="002E15FD"/>
    <w:rsid w:val="002E1E31"/>
    <w:rsid w:val="002E2048"/>
    <w:rsid w:val="002E20D1"/>
    <w:rsid w:val="002E2217"/>
    <w:rsid w:val="002E2536"/>
    <w:rsid w:val="002E2588"/>
    <w:rsid w:val="002E2675"/>
    <w:rsid w:val="002E27D7"/>
    <w:rsid w:val="002E3397"/>
    <w:rsid w:val="002E3D35"/>
    <w:rsid w:val="002E405A"/>
    <w:rsid w:val="002E4954"/>
    <w:rsid w:val="002E49D1"/>
    <w:rsid w:val="002E51F2"/>
    <w:rsid w:val="002E560C"/>
    <w:rsid w:val="002E58DD"/>
    <w:rsid w:val="002E6110"/>
    <w:rsid w:val="002E634D"/>
    <w:rsid w:val="002E65DA"/>
    <w:rsid w:val="002E665F"/>
    <w:rsid w:val="002E6AD5"/>
    <w:rsid w:val="002E6C26"/>
    <w:rsid w:val="002E78DA"/>
    <w:rsid w:val="002E7E74"/>
    <w:rsid w:val="002F02E5"/>
    <w:rsid w:val="002F10A1"/>
    <w:rsid w:val="002F11AF"/>
    <w:rsid w:val="002F24A4"/>
    <w:rsid w:val="002F272D"/>
    <w:rsid w:val="002F28AB"/>
    <w:rsid w:val="002F3392"/>
    <w:rsid w:val="002F3F9C"/>
    <w:rsid w:val="002F401B"/>
    <w:rsid w:val="002F4A04"/>
    <w:rsid w:val="002F4B8D"/>
    <w:rsid w:val="002F54EB"/>
    <w:rsid w:val="002F6081"/>
    <w:rsid w:val="002F65F0"/>
    <w:rsid w:val="002F6BAC"/>
    <w:rsid w:val="002F6FE9"/>
    <w:rsid w:val="002F7239"/>
    <w:rsid w:val="002F7D42"/>
    <w:rsid w:val="0030081A"/>
    <w:rsid w:val="00300DE6"/>
    <w:rsid w:val="00301389"/>
    <w:rsid w:val="00301451"/>
    <w:rsid w:val="00301874"/>
    <w:rsid w:val="0030281A"/>
    <w:rsid w:val="00303298"/>
    <w:rsid w:val="0030383A"/>
    <w:rsid w:val="00304061"/>
    <w:rsid w:val="003046A5"/>
    <w:rsid w:val="0030489D"/>
    <w:rsid w:val="003048A9"/>
    <w:rsid w:val="00304BB3"/>
    <w:rsid w:val="00304E20"/>
    <w:rsid w:val="00306284"/>
    <w:rsid w:val="00306D53"/>
    <w:rsid w:val="0030767C"/>
    <w:rsid w:val="00307811"/>
    <w:rsid w:val="00307B2E"/>
    <w:rsid w:val="00307CC5"/>
    <w:rsid w:val="00310988"/>
    <w:rsid w:val="00310BB1"/>
    <w:rsid w:val="00310C5F"/>
    <w:rsid w:val="00310F54"/>
    <w:rsid w:val="00310FF5"/>
    <w:rsid w:val="00311523"/>
    <w:rsid w:val="00311816"/>
    <w:rsid w:val="00311A13"/>
    <w:rsid w:val="00311FD8"/>
    <w:rsid w:val="003123EE"/>
    <w:rsid w:val="00313133"/>
    <w:rsid w:val="003134EC"/>
    <w:rsid w:val="00313893"/>
    <w:rsid w:val="00314379"/>
    <w:rsid w:val="00314531"/>
    <w:rsid w:val="0031472C"/>
    <w:rsid w:val="00314DBA"/>
    <w:rsid w:val="003151AA"/>
    <w:rsid w:val="003163A0"/>
    <w:rsid w:val="003168DF"/>
    <w:rsid w:val="00316951"/>
    <w:rsid w:val="00316D0A"/>
    <w:rsid w:val="00316EED"/>
    <w:rsid w:val="003172BE"/>
    <w:rsid w:val="0031791D"/>
    <w:rsid w:val="00317C25"/>
    <w:rsid w:val="003206B1"/>
    <w:rsid w:val="00320B26"/>
    <w:rsid w:val="0032101A"/>
    <w:rsid w:val="003212FA"/>
    <w:rsid w:val="0032131F"/>
    <w:rsid w:val="00321C21"/>
    <w:rsid w:val="00322386"/>
    <w:rsid w:val="00322565"/>
    <w:rsid w:val="003225BC"/>
    <w:rsid w:val="00323480"/>
    <w:rsid w:val="00323CCD"/>
    <w:rsid w:val="003240F0"/>
    <w:rsid w:val="0032414A"/>
    <w:rsid w:val="0032435C"/>
    <w:rsid w:val="00324A26"/>
    <w:rsid w:val="00325239"/>
    <w:rsid w:val="00325529"/>
    <w:rsid w:val="00325539"/>
    <w:rsid w:val="0032563C"/>
    <w:rsid w:val="003258B0"/>
    <w:rsid w:val="003259BD"/>
    <w:rsid w:val="0032635F"/>
    <w:rsid w:val="00326DBD"/>
    <w:rsid w:val="00327123"/>
    <w:rsid w:val="00327350"/>
    <w:rsid w:val="00327ED6"/>
    <w:rsid w:val="00327FF5"/>
    <w:rsid w:val="00330D8D"/>
    <w:rsid w:val="003312ED"/>
    <w:rsid w:val="003316CB"/>
    <w:rsid w:val="00331788"/>
    <w:rsid w:val="00331B7D"/>
    <w:rsid w:val="00331D45"/>
    <w:rsid w:val="0033253E"/>
    <w:rsid w:val="003326C7"/>
    <w:rsid w:val="00332818"/>
    <w:rsid w:val="0033294B"/>
    <w:rsid w:val="003331C5"/>
    <w:rsid w:val="00333A86"/>
    <w:rsid w:val="00333B9D"/>
    <w:rsid w:val="00334232"/>
    <w:rsid w:val="003349C7"/>
    <w:rsid w:val="00334EFF"/>
    <w:rsid w:val="003350E3"/>
    <w:rsid w:val="00335318"/>
    <w:rsid w:val="00335A7E"/>
    <w:rsid w:val="00337069"/>
    <w:rsid w:val="00337C34"/>
    <w:rsid w:val="00337D8C"/>
    <w:rsid w:val="00340225"/>
    <w:rsid w:val="003408BA"/>
    <w:rsid w:val="00340966"/>
    <w:rsid w:val="0034136A"/>
    <w:rsid w:val="00341692"/>
    <w:rsid w:val="00341782"/>
    <w:rsid w:val="0034178C"/>
    <w:rsid w:val="00341F83"/>
    <w:rsid w:val="003420C9"/>
    <w:rsid w:val="00342A70"/>
    <w:rsid w:val="00342B78"/>
    <w:rsid w:val="00342C4D"/>
    <w:rsid w:val="00342F1F"/>
    <w:rsid w:val="00342FE0"/>
    <w:rsid w:val="0034388F"/>
    <w:rsid w:val="003442AF"/>
    <w:rsid w:val="00346315"/>
    <w:rsid w:val="003467AE"/>
    <w:rsid w:val="00346A07"/>
    <w:rsid w:val="00347668"/>
    <w:rsid w:val="003478E9"/>
    <w:rsid w:val="00347A4E"/>
    <w:rsid w:val="00347D42"/>
    <w:rsid w:val="00350243"/>
    <w:rsid w:val="0035046D"/>
    <w:rsid w:val="003507FE"/>
    <w:rsid w:val="00351CD0"/>
    <w:rsid w:val="0035234B"/>
    <w:rsid w:val="0035256B"/>
    <w:rsid w:val="003529DE"/>
    <w:rsid w:val="00352AA9"/>
    <w:rsid w:val="00352C3D"/>
    <w:rsid w:val="00353278"/>
    <w:rsid w:val="00353404"/>
    <w:rsid w:val="00353DA0"/>
    <w:rsid w:val="00354A78"/>
    <w:rsid w:val="00354F0C"/>
    <w:rsid w:val="00355784"/>
    <w:rsid w:val="00355DDB"/>
    <w:rsid w:val="003562EA"/>
    <w:rsid w:val="003567B1"/>
    <w:rsid w:val="0035772F"/>
    <w:rsid w:val="00357B0C"/>
    <w:rsid w:val="00357EDF"/>
    <w:rsid w:val="00360299"/>
    <w:rsid w:val="00360774"/>
    <w:rsid w:val="00360C3C"/>
    <w:rsid w:val="003613AB"/>
    <w:rsid w:val="003624A5"/>
    <w:rsid w:val="003633BA"/>
    <w:rsid w:val="003633E6"/>
    <w:rsid w:val="003637D2"/>
    <w:rsid w:val="00363D6A"/>
    <w:rsid w:val="00364249"/>
    <w:rsid w:val="00364903"/>
    <w:rsid w:val="00364F5B"/>
    <w:rsid w:val="0036542E"/>
    <w:rsid w:val="00365466"/>
    <w:rsid w:val="00365B94"/>
    <w:rsid w:val="00365C6F"/>
    <w:rsid w:val="00366DF8"/>
    <w:rsid w:val="00366E12"/>
    <w:rsid w:val="0036783E"/>
    <w:rsid w:val="00367B14"/>
    <w:rsid w:val="00367DC9"/>
    <w:rsid w:val="003705E4"/>
    <w:rsid w:val="00371633"/>
    <w:rsid w:val="003718B8"/>
    <w:rsid w:val="00371C3B"/>
    <w:rsid w:val="00371E0B"/>
    <w:rsid w:val="00371F90"/>
    <w:rsid w:val="003731D3"/>
    <w:rsid w:val="00373AF1"/>
    <w:rsid w:val="00374C1F"/>
    <w:rsid w:val="003759FA"/>
    <w:rsid w:val="00375FC8"/>
    <w:rsid w:val="003764A5"/>
    <w:rsid w:val="003765BD"/>
    <w:rsid w:val="003766DF"/>
    <w:rsid w:val="00376B76"/>
    <w:rsid w:val="0037779E"/>
    <w:rsid w:val="003779C1"/>
    <w:rsid w:val="00380683"/>
    <w:rsid w:val="003808EA"/>
    <w:rsid w:val="0038093C"/>
    <w:rsid w:val="003814E0"/>
    <w:rsid w:val="00381D94"/>
    <w:rsid w:val="00381FDF"/>
    <w:rsid w:val="00382379"/>
    <w:rsid w:val="003823F8"/>
    <w:rsid w:val="003826FF"/>
    <w:rsid w:val="003828C9"/>
    <w:rsid w:val="003829F8"/>
    <w:rsid w:val="00383102"/>
    <w:rsid w:val="0038343D"/>
    <w:rsid w:val="00383623"/>
    <w:rsid w:val="0038372F"/>
    <w:rsid w:val="00383C76"/>
    <w:rsid w:val="00384477"/>
    <w:rsid w:val="003848B5"/>
    <w:rsid w:val="00384CDF"/>
    <w:rsid w:val="00384D17"/>
    <w:rsid w:val="00384D18"/>
    <w:rsid w:val="0038501A"/>
    <w:rsid w:val="003850B4"/>
    <w:rsid w:val="003851F0"/>
    <w:rsid w:val="0038545C"/>
    <w:rsid w:val="0038548A"/>
    <w:rsid w:val="003864CA"/>
    <w:rsid w:val="00386D57"/>
    <w:rsid w:val="00386D8E"/>
    <w:rsid w:val="00386F8E"/>
    <w:rsid w:val="00387337"/>
    <w:rsid w:val="00387987"/>
    <w:rsid w:val="00387BF7"/>
    <w:rsid w:val="00387EB7"/>
    <w:rsid w:val="00387F63"/>
    <w:rsid w:val="0039058C"/>
    <w:rsid w:val="0039079C"/>
    <w:rsid w:val="00390C39"/>
    <w:rsid w:val="0039105D"/>
    <w:rsid w:val="003910CB"/>
    <w:rsid w:val="003916BD"/>
    <w:rsid w:val="00391B20"/>
    <w:rsid w:val="00391C92"/>
    <w:rsid w:val="00392F5F"/>
    <w:rsid w:val="0039327D"/>
    <w:rsid w:val="003938D9"/>
    <w:rsid w:val="00393AEB"/>
    <w:rsid w:val="00393EF5"/>
    <w:rsid w:val="0039404C"/>
    <w:rsid w:val="00394408"/>
    <w:rsid w:val="0039446C"/>
    <w:rsid w:val="00394493"/>
    <w:rsid w:val="0039505B"/>
    <w:rsid w:val="00395736"/>
    <w:rsid w:val="00395C1C"/>
    <w:rsid w:val="00395CD4"/>
    <w:rsid w:val="00395EAC"/>
    <w:rsid w:val="00395FE4"/>
    <w:rsid w:val="00396B7A"/>
    <w:rsid w:val="00397159"/>
    <w:rsid w:val="00397274"/>
    <w:rsid w:val="00397386"/>
    <w:rsid w:val="003974C0"/>
    <w:rsid w:val="00397B9C"/>
    <w:rsid w:val="003A00C4"/>
    <w:rsid w:val="003A05B0"/>
    <w:rsid w:val="003A0C0B"/>
    <w:rsid w:val="003A138E"/>
    <w:rsid w:val="003A138F"/>
    <w:rsid w:val="003A1AAC"/>
    <w:rsid w:val="003A1ECE"/>
    <w:rsid w:val="003A223F"/>
    <w:rsid w:val="003A40AE"/>
    <w:rsid w:val="003A4382"/>
    <w:rsid w:val="003A46FC"/>
    <w:rsid w:val="003A4C5D"/>
    <w:rsid w:val="003A5040"/>
    <w:rsid w:val="003A513F"/>
    <w:rsid w:val="003A5C47"/>
    <w:rsid w:val="003A6072"/>
    <w:rsid w:val="003A6CED"/>
    <w:rsid w:val="003A7535"/>
    <w:rsid w:val="003A7A39"/>
    <w:rsid w:val="003B014C"/>
    <w:rsid w:val="003B051D"/>
    <w:rsid w:val="003B0622"/>
    <w:rsid w:val="003B08C7"/>
    <w:rsid w:val="003B0D5F"/>
    <w:rsid w:val="003B0DF9"/>
    <w:rsid w:val="003B0F44"/>
    <w:rsid w:val="003B12A3"/>
    <w:rsid w:val="003B1335"/>
    <w:rsid w:val="003B140F"/>
    <w:rsid w:val="003B19E9"/>
    <w:rsid w:val="003B1B6F"/>
    <w:rsid w:val="003B25A2"/>
    <w:rsid w:val="003B2619"/>
    <w:rsid w:val="003B3032"/>
    <w:rsid w:val="003B3206"/>
    <w:rsid w:val="003B3365"/>
    <w:rsid w:val="003B356C"/>
    <w:rsid w:val="003B3A46"/>
    <w:rsid w:val="003B3E2D"/>
    <w:rsid w:val="003B4B2D"/>
    <w:rsid w:val="003B5894"/>
    <w:rsid w:val="003B5AD8"/>
    <w:rsid w:val="003B5B69"/>
    <w:rsid w:val="003B6409"/>
    <w:rsid w:val="003B68EA"/>
    <w:rsid w:val="003B6965"/>
    <w:rsid w:val="003B789A"/>
    <w:rsid w:val="003B7DAF"/>
    <w:rsid w:val="003C02FE"/>
    <w:rsid w:val="003C0852"/>
    <w:rsid w:val="003C0EEF"/>
    <w:rsid w:val="003C0F80"/>
    <w:rsid w:val="003C17FC"/>
    <w:rsid w:val="003C1913"/>
    <w:rsid w:val="003C1A94"/>
    <w:rsid w:val="003C1C74"/>
    <w:rsid w:val="003C1E5F"/>
    <w:rsid w:val="003C1F04"/>
    <w:rsid w:val="003C26A3"/>
    <w:rsid w:val="003C348A"/>
    <w:rsid w:val="003C379C"/>
    <w:rsid w:val="003C3E0C"/>
    <w:rsid w:val="003C4430"/>
    <w:rsid w:val="003C44AD"/>
    <w:rsid w:val="003C4C8A"/>
    <w:rsid w:val="003C57BB"/>
    <w:rsid w:val="003C5983"/>
    <w:rsid w:val="003C599F"/>
    <w:rsid w:val="003C6AE7"/>
    <w:rsid w:val="003C6D19"/>
    <w:rsid w:val="003C732E"/>
    <w:rsid w:val="003C7909"/>
    <w:rsid w:val="003C790E"/>
    <w:rsid w:val="003D03FB"/>
    <w:rsid w:val="003D059E"/>
    <w:rsid w:val="003D0661"/>
    <w:rsid w:val="003D10F2"/>
    <w:rsid w:val="003D1410"/>
    <w:rsid w:val="003D199A"/>
    <w:rsid w:val="003D1A7A"/>
    <w:rsid w:val="003D2023"/>
    <w:rsid w:val="003D29AF"/>
    <w:rsid w:val="003D29DF"/>
    <w:rsid w:val="003D2A15"/>
    <w:rsid w:val="003D3BA1"/>
    <w:rsid w:val="003D3EE3"/>
    <w:rsid w:val="003D45FC"/>
    <w:rsid w:val="003D465E"/>
    <w:rsid w:val="003D5900"/>
    <w:rsid w:val="003D5C88"/>
    <w:rsid w:val="003D5E73"/>
    <w:rsid w:val="003D5FD0"/>
    <w:rsid w:val="003D61CF"/>
    <w:rsid w:val="003D6A88"/>
    <w:rsid w:val="003D6E47"/>
    <w:rsid w:val="003D766C"/>
    <w:rsid w:val="003D7AD9"/>
    <w:rsid w:val="003D7CA5"/>
    <w:rsid w:val="003D7D2E"/>
    <w:rsid w:val="003E0C00"/>
    <w:rsid w:val="003E0E23"/>
    <w:rsid w:val="003E19A0"/>
    <w:rsid w:val="003E1E96"/>
    <w:rsid w:val="003E2A2B"/>
    <w:rsid w:val="003E3664"/>
    <w:rsid w:val="003E3CDC"/>
    <w:rsid w:val="003E49BE"/>
    <w:rsid w:val="003E4D1E"/>
    <w:rsid w:val="003E5193"/>
    <w:rsid w:val="003E60A6"/>
    <w:rsid w:val="003E6FBF"/>
    <w:rsid w:val="003E7621"/>
    <w:rsid w:val="003E791E"/>
    <w:rsid w:val="003E7C62"/>
    <w:rsid w:val="003E7E71"/>
    <w:rsid w:val="003F0815"/>
    <w:rsid w:val="003F0DDD"/>
    <w:rsid w:val="003F1D5A"/>
    <w:rsid w:val="003F3080"/>
    <w:rsid w:val="003F31AB"/>
    <w:rsid w:val="003F3794"/>
    <w:rsid w:val="003F3C35"/>
    <w:rsid w:val="003F3FC4"/>
    <w:rsid w:val="003F42C2"/>
    <w:rsid w:val="003F46F7"/>
    <w:rsid w:val="003F488A"/>
    <w:rsid w:val="003F4D96"/>
    <w:rsid w:val="003F4F87"/>
    <w:rsid w:val="003F55D6"/>
    <w:rsid w:val="003F58DF"/>
    <w:rsid w:val="003F5AC6"/>
    <w:rsid w:val="003F5B17"/>
    <w:rsid w:val="003F5E25"/>
    <w:rsid w:val="003F6C51"/>
    <w:rsid w:val="003F6CE6"/>
    <w:rsid w:val="003F7181"/>
    <w:rsid w:val="003F7823"/>
    <w:rsid w:val="003F7E8C"/>
    <w:rsid w:val="003FF79D"/>
    <w:rsid w:val="004001C5"/>
    <w:rsid w:val="004007A7"/>
    <w:rsid w:val="00400A16"/>
    <w:rsid w:val="00400D7E"/>
    <w:rsid w:val="004011B1"/>
    <w:rsid w:val="00401261"/>
    <w:rsid w:val="0040145B"/>
    <w:rsid w:val="00401E7C"/>
    <w:rsid w:val="00402138"/>
    <w:rsid w:val="004024FA"/>
    <w:rsid w:val="004027AF"/>
    <w:rsid w:val="00402987"/>
    <w:rsid w:val="00402D9F"/>
    <w:rsid w:val="004033B8"/>
    <w:rsid w:val="004036C3"/>
    <w:rsid w:val="004036E8"/>
    <w:rsid w:val="004039B6"/>
    <w:rsid w:val="00403C47"/>
    <w:rsid w:val="004042B9"/>
    <w:rsid w:val="0040487B"/>
    <w:rsid w:val="00404C45"/>
    <w:rsid w:val="00404EC9"/>
    <w:rsid w:val="00405689"/>
    <w:rsid w:val="00405867"/>
    <w:rsid w:val="004063BA"/>
    <w:rsid w:val="004065D3"/>
    <w:rsid w:val="0040680E"/>
    <w:rsid w:val="00406827"/>
    <w:rsid w:val="00406969"/>
    <w:rsid w:val="00406A37"/>
    <w:rsid w:val="00406F78"/>
    <w:rsid w:val="004076B4"/>
    <w:rsid w:val="00407D7E"/>
    <w:rsid w:val="0041062D"/>
    <w:rsid w:val="00411852"/>
    <w:rsid w:val="004118D8"/>
    <w:rsid w:val="00411D7F"/>
    <w:rsid w:val="00412C43"/>
    <w:rsid w:val="00412D85"/>
    <w:rsid w:val="00412F82"/>
    <w:rsid w:val="00413C49"/>
    <w:rsid w:val="00413DAD"/>
    <w:rsid w:val="00413DCB"/>
    <w:rsid w:val="00414E0A"/>
    <w:rsid w:val="004150F2"/>
    <w:rsid w:val="00415E41"/>
    <w:rsid w:val="00416159"/>
    <w:rsid w:val="0041662E"/>
    <w:rsid w:val="00416E1F"/>
    <w:rsid w:val="0041700A"/>
    <w:rsid w:val="004179F9"/>
    <w:rsid w:val="00417AF6"/>
    <w:rsid w:val="00417B63"/>
    <w:rsid w:val="00417D65"/>
    <w:rsid w:val="00420D9D"/>
    <w:rsid w:val="0042172B"/>
    <w:rsid w:val="004217CC"/>
    <w:rsid w:val="00421B69"/>
    <w:rsid w:val="0042362F"/>
    <w:rsid w:val="00423745"/>
    <w:rsid w:val="00423BB2"/>
    <w:rsid w:val="00424658"/>
    <w:rsid w:val="00424E6F"/>
    <w:rsid w:val="00425FBC"/>
    <w:rsid w:val="00426839"/>
    <w:rsid w:val="00426DC6"/>
    <w:rsid w:val="00427E6E"/>
    <w:rsid w:val="004310DB"/>
    <w:rsid w:val="0043119C"/>
    <w:rsid w:val="00431BBB"/>
    <w:rsid w:val="00431D75"/>
    <w:rsid w:val="00431FEF"/>
    <w:rsid w:val="00432325"/>
    <w:rsid w:val="004324BB"/>
    <w:rsid w:val="00432581"/>
    <w:rsid w:val="00432CE1"/>
    <w:rsid w:val="00432E74"/>
    <w:rsid w:val="00433337"/>
    <w:rsid w:val="00433872"/>
    <w:rsid w:val="00434EC9"/>
    <w:rsid w:val="00435CD0"/>
    <w:rsid w:val="00435E97"/>
    <w:rsid w:val="0043609B"/>
    <w:rsid w:val="00436294"/>
    <w:rsid w:val="00436A53"/>
    <w:rsid w:val="00436C8D"/>
    <w:rsid w:val="0043740A"/>
    <w:rsid w:val="0043767F"/>
    <w:rsid w:val="004379B8"/>
    <w:rsid w:val="00437A90"/>
    <w:rsid w:val="004405D5"/>
    <w:rsid w:val="00440D38"/>
    <w:rsid w:val="00441770"/>
    <w:rsid w:val="00441C2C"/>
    <w:rsid w:val="00441C44"/>
    <w:rsid w:val="00442181"/>
    <w:rsid w:val="00442C8D"/>
    <w:rsid w:val="00442CAB"/>
    <w:rsid w:val="00442DEC"/>
    <w:rsid w:val="004431A6"/>
    <w:rsid w:val="00443E0C"/>
    <w:rsid w:val="00444167"/>
    <w:rsid w:val="00444BAA"/>
    <w:rsid w:val="00444E46"/>
    <w:rsid w:val="00444EE4"/>
    <w:rsid w:val="00444F69"/>
    <w:rsid w:val="00445047"/>
    <w:rsid w:val="00445C07"/>
    <w:rsid w:val="00445C31"/>
    <w:rsid w:val="00446606"/>
    <w:rsid w:val="00446C0C"/>
    <w:rsid w:val="00447A3B"/>
    <w:rsid w:val="00450363"/>
    <w:rsid w:val="00450398"/>
    <w:rsid w:val="00450A41"/>
    <w:rsid w:val="00450D79"/>
    <w:rsid w:val="004510A4"/>
    <w:rsid w:val="00451BD4"/>
    <w:rsid w:val="00451D78"/>
    <w:rsid w:val="00451E98"/>
    <w:rsid w:val="0045324A"/>
    <w:rsid w:val="004544BE"/>
    <w:rsid w:val="0045473E"/>
    <w:rsid w:val="00454B3F"/>
    <w:rsid w:val="00454C81"/>
    <w:rsid w:val="00454DE9"/>
    <w:rsid w:val="004557CB"/>
    <w:rsid w:val="00455E59"/>
    <w:rsid w:val="00455ED0"/>
    <w:rsid w:val="0045606B"/>
    <w:rsid w:val="004560E5"/>
    <w:rsid w:val="004567F6"/>
    <w:rsid w:val="00456E6D"/>
    <w:rsid w:val="004573E8"/>
    <w:rsid w:val="00457CE8"/>
    <w:rsid w:val="00457E67"/>
    <w:rsid w:val="0046022A"/>
    <w:rsid w:val="00460BDD"/>
    <w:rsid w:val="00461584"/>
    <w:rsid w:val="004623E0"/>
    <w:rsid w:val="00462B12"/>
    <w:rsid w:val="004630D4"/>
    <w:rsid w:val="00463122"/>
    <w:rsid w:val="00463697"/>
    <w:rsid w:val="00464276"/>
    <w:rsid w:val="00464E63"/>
    <w:rsid w:val="004654F0"/>
    <w:rsid w:val="004658C4"/>
    <w:rsid w:val="00466A1D"/>
    <w:rsid w:val="00466A86"/>
    <w:rsid w:val="00466D95"/>
    <w:rsid w:val="004701D4"/>
    <w:rsid w:val="00470301"/>
    <w:rsid w:val="004708B8"/>
    <w:rsid w:val="00470B62"/>
    <w:rsid w:val="004712BB"/>
    <w:rsid w:val="00471381"/>
    <w:rsid w:val="004718E1"/>
    <w:rsid w:val="0047208E"/>
    <w:rsid w:val="00472435"/>
    <w:rsid w:val="00472BF9"/>
    <w:rsid w:val="0047350C"/>
    <w:rsid w:val="0047371F"/>
    <w:rsid w:val="004740B9"/>
    <w:rsid w:val="0047519D"/>
    <w:rsid w:val="00475386"/>
    <w:rsid w:val="00475C8C"/>
    <w:rsid w:val="0047628E"/>
    <w:rsid w:val="0047639A"/>
    <w:rsid w:val="00476673"/>
    <w:rsid w:val="0047676E"/>
    <w:rsid w:val="00476AF5"/>
    <w:rsid w:val="00476DFC"/>
    <w:rsid w:val="00477908"/>
    <w:rsid w:val="00477A75"/>
    <w:rsid w:val="00477AA5"/>
    <w:rsid w:val="0048011A"/>
    <w:rsid w:val="0048013D"/>
    <w:rsid w:val="00480327"/>
    <w:rsid w:val="004804AE"/>
    <w:rsid w:val="00480580"/>
    <w:rsid w:val="00480B2B"/>
    <w:rsid w:val="00480E63"/>
    <w:rsid w:val="00481171"/>
    <w:rsid w:val="004813D7"/>
    <w:rsid w:val="004814E6"/>
    <w:rsid w:val="004818C5"/>
    <w:rsid w:val="00481CA5"/>
    <w:rsid w:val="00481E55"/>
    <w:rsid w:val="00482459"/>
    <w:rsid w:val="00482939"/>
    <w:rsid w:val="004829D7"/>
    <w:rsid w:val="00483215"/>
    <w:rsid w:val="004842F1"/>
    <w:rsid w:val="0048446F"/>
    <w:rsid w:val="00484757"/>
    <w:rsid w:val="00484C6C"/>
    <w:rsid w:val="00485184"/>
    <w:rsid w:val="004859B6"/>
    <w:rsid w:val="00485D1C"/>
    <w:rsid w:val="00486520"/>
    <w:rsid w:val="0048668F"/>
    <w:rsid w:val="004867EB"/>
    <w:rsid w:val="00486978"/>
    <w:rsid w:val="004873B1"/>
    <w:rsid w:val="00487EBE"/>
    <w:rsid w:val="00490183"/>
    <w:rsid w:val="00490972"/>
    <w:rsid w:val="00491345"/>
    <w:rsid w:val="0049186A"/>
    <w:rsid w:val="004921D0"/>
    <w:rsid w:val="00492244"/>
    <w:rsid w:val="004923EB"/>
    <w:rsid w:val="004924DF"/>
    <w:rsid w:val="00492F2B"/>
    <w:rsid w:val="004933C9"/>
    <w:rsid w:val="00493421"/>
    <w:rsid w:val="004937A1"/>
    <w:rsid w:val="004941B8"/>
    <w:rsid w:val="00494E7E"/>
    <w:rsid w:val="00494F28"/>
    <w:rsid w:val="004955E8"/>
    <w:rsid w:val="004956BE"/>
    <w:rsid w:val="00495776"/>
    <w:rsid w:val="0049601F"/>
    <w:rsid w:val="00496905"/>
    <w:rsid w:val="004970D8"/>
    <w:rsid w:val="0049747A"/>
    <w:rsid w:val="004976A6"/>
    <w:rsid w:val="00497923"/>
    <w:rsid w:val="00497D8F"/>
    <w:rsid w:val="004A02CB"/>
    <w:rsid w:val="004A03DD"/>
    <w:rsid w:val="004A0499"/>
    <w:rsid w:val="004A0559"/>
    <w:rsid w:val="004A0692"/>
    <w:rsid w:val="004A08D1"/>
    <w:rsid w:val="004A11A6"/>
    <w:rsid w:val="004A1C7D"/>
    <w:rsid w:val="004A1EEC"/>
    <w:rsid w:val="004A2823"/>
    <w:rsid w:val="004A2917"/>
    <w:rsid w:val="004A2F6B"/>
    <w:rsid w:val="004A35BF"/>
    <w:rsid w:val="004A35DA"/>
    <w:rsid w:val="004A3A07"/>
    <w:rsid w:val="004A3FC1"/>
    <w:rsid w:val="004A40BC"/>
    <w:rsid w:val="004A5CD1"/>
    <w:rsid w:val="004A5EEB"/>
    <w:rsid w:val="004A63F3"/>
    <w:rsid w:val="004A64BC"/>
    <w:rsid w:val="004A69D0"/>
    <w:rsid w:val="004A6E28"/>
    <w:rsid w:val="004A70BF"/>
    <w:rsid w:val="004A79E3"/>
    <w:rsid w:val="004B0750"/>
    <w:rsid w:val="004B07FC"/>
    <w:rsid w:val="004B0874"/>
    <w:rsid w:val="004B0B34"/>
    <w:rsid w:val="004B0F28"/>
    <w:rsid w:val="004B1194"/>
    <w:rsid w:val="004B141B"/>
    <w:rsid w:val="004B14E5"/>
    <w:rsid w:val="004B16F0"/>
    <w:rsid w:val="004B1786"/>
    <w:rsid w:val="004B282C"/>
    <w:rsid w:val="004B33B5"/>
    <w:rsid w:val="004B35FB"/>
    <w:rsid w:val="004B3B0D"/>
    <w:rsid w:val="004B45D2"/>
    <w:rsid w:val="004B46E3"/>
    <w:rsid w:val="004B4BFC"/>
    <w:rsid w:val="004B4E05"/>
    <w:rsid w:val="004B5127"/>
    <w:rsid w:val="004B574A"/>
    <w:rsid w:val="004B577B"/>
    <w:rsid w:val="004B5DCD"/>
    <w:rsid w:val="004B6130"/>
    <w:rsid w:val="004B64F7"/>
    <w:rsid w:val="004B699E"/>
    <w:rsid w:val="004B69EE"/>
    <w:rsid w:val="004B7088"/>
    <w:rsid w:val="004B729A"/>
    <w:rsid w:val="004B7904"/>
    <w:rsid w:val="004B7979"/>
    <w:rsid w:val="004B7B6F"/>
    <w:rsid w:val="004B7C21"/>
    <w:rsid w:val="004B7E8F"/>
    <w:rsid w:val="004C0105"/>
    <w:rsid w:val="004C1313"/>
    <w:rsid w:val="004C1A81"/>
    <w:rsid w:val="004C1FD0"/>
    <w:rsid w:val="004C2323"/>
    <w:rsid w:val="004C2664"/>
    <w:rsid w:val="004C34CB"/>
    <w:rsid w:val="004C36EA"/>
    <w:rsid w:val="004C482B"/>
    <w:rsid w:val="004C5CE2"/>
    <w:rsid w:val="004C5DF4"/>
    <w:rsid w:val="004C5E3B"/>
    <w:rsid w:val="004C5ED7"/>
    <w:rsid w:val="004C62C2"/>
    <w:rsid w:val="004C6729"/>
    <w:rsid w:val="004C6787"/>
    <w:rsid w:val="004C712A"/>
    <w:rsid w:val="004C76B2"/>
    <w:rsid w:val="004D0600"/>
    <w:rsid w:val="004D0C00"/>
    <w:rsid w:val="004D0E2D"/>
    <w:rsid w:val="004D0FAE"/>
    <w:rsid w:val="004D10A4"/>
    <w:rsid w:val="004D124E"/>
    <w:rsid w:val="004D1DF3"/>
    <w:rsid w:val="004D20C3"/>
    <w:rsid w:val="004D21A9"/>
    <w:rsid w:val="004D2ADF"/>
    <w:rsid w:val="004D3F35"/>
    <w:rsid w:val="004D4FF0"/>
    <w:rsid w:val="004D51B0"/>
    <w:rsid w:val="004D533A"/>
    <w:rsid w:val="004D5852"/>
    <w:rsid w:val="004D5940"/>
    <w:rsid w:val="004D6C30"/>
    <w:rsid w:val="004D6D73"/>
    <w:rsid w:val="004D6DCE"/>
    <w:rsid w:val="004D6E6F"/>
    <w:rsid w:val="004D7717"/>
    <w:rsid w:val="004E0565"/>
    <w:rsid w:val="004E0F1B"/>
    <w:rsid w:val="004E155F"/>
    <w:rsid w:val="004E1F24"/>
    <w:rsid w:val="004E218E"/>
    <w:rsid w:val="004E27AA"/>
    <w:rsid w:val="004E3762"/>
    <w:rsid w:val="004E3DCC"/>
    <w:rsid w:val="004E437E"/>
    <w:rsid w:val="004E4952"/>
    <w:rsid w:val="004E495F"/>
    <w:rsid w:val="004E52B8"/>
    <w:rsid w:val="004E55A9"/>
    <w:rsid w:val="004E56DF"/>
    <w:rsid w:val="004E58A0"/>
    <w:rsid w:val="004E5D8D"/>
    <w:rsid w:val="004E6576"/>
    <w:rsid w:val="004E6ACB"/>
    <w:rsid w:val="004E6F1F"/>
    <w:rsid w:val="004E7168"/>
    <w:rsid w:val="004E775D"/>
    <w:rsid w:val="004E7B5C"/>
    <w:rsid w:val="004F03AC"/>
    <w:rsid w:val="004F08E3"/>
    <w:rsid w:val="004F093A"/>
    <w:rsid w:val="004F10D6"/>
    <w:rsid w:val="004F1374"/>
    <w:rsid w:val="004F1676"/>
    <w:rsid w:val="004F16B4"/>
    <w:rsid w:val="004F1832"/>
    <w:rsid w:val="004F1D22"/>
    <w:rsid w:val="004F1E59"/>
    <w:rsid w:val="004F2B45"/>
    <w:rsid w:val="004F32CF"/>
    <w:rsid w:val="004F34B3"/>
    <w:rsid w:val="004F351C"/>
    <w:rsid w:val="004F3805"/>
    <w:rsid w:val="004F41C8"/>
    <w:rsid w:val="004F45ED"/>
    <w:rsid w:val="004F5AFA"/>
    <w:rsid w:val="004F614B"/>
    <w:rsid w:val="004F6FC8"/>
    <w:rsid w:val="004F7278"/>
    <w:rsid w:val="004F78BF"/>
    <w:rsid w:val="004F79AF"/>
    <w:rsid w:val="004F7A4A"/>
    <w:rsid w:val="005000A6"/>
    <w:rsid w:val="005006BA"/>
    <w:rsid w:val="005008B6"/>
    <w:rsid w:val="00500CE0"/>
    <w:rsid w:val="005013FF"/>
    <w:rsid w:val="00501D77"/>
    <w:rsid w:val="0050248C"/>
    <w:rsid w:val="00502533"/>
    <w:rsid w:val="005029C7"/>
    <w:rsid w:val="00502F53"/>
    <w:rsid w:val="005034B9"/>
    <w:rsid w:val="00503B20"/>
    <w:rsid w:val="00505031"/>
    <w:rsid w:val="005050E5"/>
    <w:rsid w:val="00505EDE"/>
    <w:rsid w:val="00505F45"/>
    <w:rsid w:val="0050620A"/>
    <w:rsid w:val="00506EB1"/>
    <w:rsid w:val="0050794A"/>
    <w:rsid w:val="00507DD4"/>
    <w:rsid w:val="00510629"/>
    <w:rsid w:val="005114FE"/>
    <w:rsid w:val="005116E6"/>
    <w:rsid w:val="005117E1"/>
    <w:rsid w:val="00511DB2"/>
    <w:rsid w:val="0051262C"/>
    <w:rsid w:val="0051305D"/>
    <w:rsid w:val="005132BC"/>
    <w:rsid w:val="00513A79"/>
    <w:rsid w:val="00513AFE"/>
    <w:rsid w:val="00513DC3"/>
    <w:rsid w:val="00514697"/>
    <w:rsid w:val="00514856"/>
    <w:rsid w:val="005150D0"/>
    <w:rsid w:val="005158D6"/>
    <w:rsid w:val="00515CBF"/>
    <w:rsid w:val="005170AB"/>
    <w:rsid w:val="00517EE6"/>
    <w:rsid w:val="00520477"/>
    <w:rsid w:val="00520BE3"/>
    <w:rsid w:val="00520DA0"/>
    <w:rsid w:val="00520DA7"/>
    <w:rsid w:val="00520F23"/>
    <w:rsid w:val="005216B6"/>
    <w:rsid w:val="005216F3"/>
    <w:rsid w:val="0052181D"/>
    <w:rsid w:val="00521A4B"/>
    <w:rsid w:val="0052275D"/>
    <w:rsid w:val="00523039"/>
    <w:rsid w:val="0052349C"/>
    <w:rsid w:val="00523B85"/>
    <w:rsid w:val="005240FB"/>
    <w:rsid w:val="00524162"/>
    <w:rsid w:val="0052435B"/>
    <w:rsid w:val="00524B12"/>
    <w:rsid w:val="005254D6"/>
    <w:rsid w:val="00525D68"/>
    <w:rsid w:val="00525FA0"/>
    <w:rsid w:val="00526099"/>
    <w:rsid w:val="005262E0"/>
    <w:rsid w:val="005268FA"/>
    <w:rsid w:val="0052693C"/>
    <w:rsid w:val="00526DF3"/>
    <w:rsid w:val="00526FF9"/>
    <w:rsid w:val="00527971"/>
    <w:rsid w:val="0053003D"/>
    <w:rsid w:val="005300C3"/>
    <w:rsid w:val="005305BF"/>
    <w:rsid w:val="0053089C"/>
    <w:rsid w:val="00530C3D"/>
    <w:rsid w:val="00530C8F"/>
    <w:rsid w:val="00530DA5"/>
    <w:rsid w:val="00531821"/>
    <w:rsid w:val="00531D7B"/>
    <w:rsid w:val="0053209B"/>
    <w:rsid w:val="005325BB"/>
    <w:rsid w:val="005328F1"/>
    <w:rsid w:val="00533898"/>
    <w:rsid w:val="00533BD0"/>
    <w:rsid w:val="00533E18"/>
    <w:rsid w:val="00534099"/>
    <w:rsid w:val="005341D7"/>
    <w:rsid w:val="00534724"/>
    <w:rsid w:val="00534884"/>
    <w:rsid w:val="00534930"/>
    <w:rsid w:val="005349BA"/>
    <w:rsid w:val="005353AF"/>
    <w:rsid w:val="00535408"/>
    <w:rsid w:val="00535862"/>
    <w:rsid w:val="00535B5A"/>
    <w:rsid w:val="00535C3B"/>
    <w:rsid w:val="00536A3C"/>
    <w:rsid w:val="00536CB7"/>
    <w:rsid w:val="00536F9D"/>
    <w:rsid w:val="00537FE8"/>
    <w:rsid w:val="0054014A"/>
    <w:rsid w:val="00540642"/>
    <w:rsid w:val="00540BA0"/>
    <w:rsid w:val="00540D0C"/>
    <w:rsid w:val="00540E99"/>
    <w:rsid w:val="00541BF2"/>
    <w:rsid w:val="00541E08"/>
    <w:rsid w:val="00541F30"/>
    <w:rsid w:val="00541F6D"/>
    <w:rsid w:val="00541FFC"/>
    <w:rsid w:val="005420B9"/>
    <w:rsid w:val="0054247D"/>
    <w:rsid w:val="00542517"/>
    <w:rsid w:val="005429A6"/>
    <w:rsid w:val="00542DD3"/>
    <w:rsid w:val="005430E0"/>
    <w:rsid w:val="00543ADC"/>
    <w:rsid w:val="00543EB4"/>
    <w:rsid w:val="00544D15"/>
    <w:rsid w:val="00544D27"/>
    <w:rsid w:val="00544E7E"/>
    <w:rsid w:val="0054579D"/>
    <w:rsid w:val="0054628F"/>
    <w:rsid w:val="00546CD8"/>
    <w:rsid w:val="0054712C"/>
    <w:rsid w:val="0054771B"/>
    <w:rsid w:val="00550D8D"/>
    <w:rsid w:val="00551312"/>
    <w:rsid w:val="00551699"/>
    <w:rsid w:val="00551C7E"/>
    <w:rsid w:val="00551CD5"/>
    <w:rsid w:val="0055253D"/>
    <w:rsid w:val="00552F16"/>
    <w:rsid w:val="00552F4A"/>
    <w:rsid w:val="00555173"/>
    <w:rsid w:val="005555D7"/>
    <w:rsid w:val="00556B77"/>
    <w:rsid w:val="00556F42"/>
    <w:rsid w:val="0055708C"/>
    <w:rsid w:val="0055732E"/>
    <w:rsid w:val="0055787A"/>
    <w:rsid w:val="00557FAB"/>
    <w:rsid w:val="00560356"/>
    <w:rsid w:val="00560675"/>
    <w:rsid w:val="00560E75"/>
    <w:rsid w:val="005614F5"/>
    <w:rsid w:val="005616D3"/>
    <w:rsid w:val="00561934"/>
    <w:rsid w:val="00561DBB"/>
    <w:rsid w:val="00562210"/>
    <w:rsid w:val="005622B0"/>
    <w:rsid w:val="0056271B"/>
    <w:rsid w:val="005627D0"/>
    <w:rsid w:val="00562AE6"/>
    <w:rsid w:val="0056319E"/>
    <w:rsid w:val="005633AC"/>
    <w:rsid w:val="00563C19"/>
    <w:rsid w:val="00563E8B"/>
    <w:rsid w:val="00563F66"/>
    <w:rsid w:val="00564E19"/>
    <w:rsid w:val="00565037"/>
    <w:rsid w:val="00565369"/>
    <w:rsid w:val="005653A9"/>
    <w:rsid w:val="00565794"/>
    <w:rsid w:val="00566A45"/>
    <w:rsid w:val="005673CA"/>
    <w:rsid w:val="005675AC"/>
    <w:rsid w:val="005676C8"/>
    <w:rsid w:val="0056783B"/>
    <w:rsid w:val="00567AD4"/>
    <w:rsid w:val="005702E3"/>
    <w:rsid w:val="0057088D"/>
    <w:rsid w:val="00570BDE"/>
    <w:rsid w:val="00570C54"/>
    <w:rsid w:val="00571086"/>
    <w:rsid w:val="00571385"/>
    <w:rsid w:val="00571821"/>
    <w:rsid w:val="00572721"/>
    <w:rsid w:val="00572850"/>
    <w:rsid w:val="00572A04"/>
    <w:rsid w:val="00572A2D"/>
    <w:rsid w:val="00573488"/>
    <w:rsid w:val="0057364D"/>
    <w:rsid w:val="00574B1E"/>
    <w:rsid w:val="0057753A"/>
    <w:rsid w:val="00577945"/>
    <w:rsid w:val="005800BB"/>
    <w:rsid w:val="00580946"/>
    <w:rsid w:val="00580C6D"/>
    <w:rsid w:val="00580DAB"/>
    <w:rsid w:val="00581F25"/>
    <w:rsid w:val="0058222D"/>
    <w:rsid w:val="00582675"/>
    <w:rsid w:val="0058281D"/>
    <w:rsid w:val="00582D05"/>
    <w:rsid w:val="005836D7"/>
    <w:rsid w:val="00583BCA"/>
    <w:rsid w:val="00583D1C"/>
    <w:rsid w:val="00583DF7"/>
    <w:rsid w:val="005848F9"/>
    <w:rsid w:val="00585237"/>
    <w:rsid w:val="005861E6"/>
    <w:rsid w:val="005869D1"/>
    <w:rsid w:val="0058713B"/>
    <w:rsid w:val="00587967"/>
    <w:rsid w:val="005907DC"/>
    <w:rsid w:val="00590DC3"/>
    <w:rsid w:val="00591210"/>
    <w:rsid w:val="00591232"/>
    <w:rsid w:val="005916F2"/>
    <w:rsid w:val="00591F97"/>
    <w:rsid w:val="00591FB0"/>
    <w:rsid w:val="00592144"/>
    <w:rsid w:val="00592335"/>
    <w:rsid w:val="00592DE2"/>
    <w:rsid w:val="00593D37"/>
    <w:rsid w:val="00593ECC"/>
    <w:rsid w:val="00594C12"/>
    <w:rsid w:val="00594CF6"/>
    <w:rsid w:val="005950AB"/>
    <w:rsid w:val="00595BE5"/>
    <w:rsid w:val="00595E50"/>
    <w:rsid w:val="005960DB"/>
    <w:rsid w:val="005963B1"/>
    <w:rsid w:val="00596482"/>
    <w:rsid w:val="00596D84"/>
    <w:rsid w:val="0059786F"/>
    <w:rsid w:val="00597D71"/>
    <w:rsid w:val="005A06A9"/>
    <w:rsid w:val="005A0A1C"/>
    <w:rsid w:val="005A0B8E"/>
    <w:rsid w:val="005A1025"/>
    <w:rsid w:val="005A1406"/>
    <w:rsid w:val="005A184D"/>
    <w:rsid w:val="005A1FED"/>
    <w:rsid w:val="005A2129"/>
    <w:rsid w:val="005A26E4"/>
    <w:rsid w:val="005A297F"/>
    <w:rsid w:val="005A2E68"/>
    <w:rsid w:val="005A334E"/>
    <w:rsid w:val="005A3372"/>
    <w:rsid w:val="005A34C1"/>
    <w:rsid w:val="005A3D53"/>
    <w:rsid w:val="005A42AB"/>
    <w:rsid w:val="005A4FB1"/>
    <w:rsid w:val="005A51F5"/>
    <w:rsid w:val="005A5545"/>
    <w:rsid w:val="005A5717"/>
    <w:rsid w:val="005A59CC"/>
    <w:rsid w:val="005A5DE7"/>
    <w:rsid w:val="005A6079"/>
    <w:rsid w:val="005A6253"/>
    <w:rsid w:val="005A76E6"/>
    <w:rsid w:val="005A7766"/>
    <w:rsid w:val="005B022D"/>
    <w:rsid w:val="005B09A1"/>
    <w:rsid w:val="005B0A89"/>
    <w:rsid w:val="005B1325"/>
    <w:rsid w:val="005B1D69"/>
    <w:rsid w:val="005B2442"/>
    <w:rsid w:val="005B2E7E"/>
    <w:rsid w:val="005B30AF"/>
    <w:rsid w:val="005B31C6"/>
    <w:rsid w:val="005B332C"/>
    <w:rsid w:val="005B3560"/>
    <w:rsid w:val="005B4003"/>
    <w:rsid w:val="005B4570"/>
    <w:rsid w:val="005B4763"/>
    <w:rsid w:val="005B49F3"/>
    <w:rsid w:val="005B4CC6"/>
    <w:rsid w:val="005B4E79"/>
    <w:rsid w:val="005B550E"/>
    <w:rsid w:val="005B664C"/>
    <w:rsid w:val="005B666E"/>
    <w:rsid w:val="005B6A87"/>
    <w:rsid w:val="005B6BEE"/>
    <w:rsid w:val="005B6DC6"/>
    <w:rsid w:val="005B6E83"/>
    <w:rsid w:val="005B75C1"/>
    <w:rsid w:val="005B799C"/>
    <w:rsid w:val="005B7D9B"/>
    <w:rsid w:val="005B7ED3"/>
    <w:rsid w:val="005B7FC8"/>
    <w:rsid w:val="005C0FB2"/>
    <w:rsid w:val="005C0FB4"/>
    <w:rsid w:val="005C10B0"/>
    <w:rsid w:val="005C1AF6"/>
    <w:rsid w:val="005C1CF9"/>
    <w:rsid w:val="005C2035"/>
    <w:rsid w:val="005C26CC"/>
    <w:rsid w:val="005C280A"/>
    <w:rsid w:val="005C2BB3"/>
    <w:rsid w:val="005C2CDF"/>
    <w:rsid w:val="005C2D49"/>
    <w:rsid w:val="005C2E24"/>
    <w:rsid w:val="005C3178"/>
    <w:rsid w:val="005C335D"/>
    <w:rsid w:val="005C374F"/>
    <w:rsid w:val="005C3841"/>
    <w:rsid w:val="005C3F7E"/>
    <w:rsid w:val="005C3F9F"/>
    <w:rsid w:val="005C4A95"/>
    <w:rsid w:val="005C5754"/>
    <w:rsid w:val="005C5F39"/>
    <w:rsid w:val="005C62FB"/>
    <w:rsid w:val="005C687F"/>
    <w:rsid w:val="005C6906"/>
    <w:rsid w:val="005C6DED"/>
    <w:rsid w:val="005C7360"/>
    <w:rsid w:val="005C745E"/>
    <w:rsid w:val="005C7D6E"/>
    <w:rsid w:val="005D051D"/>
    <w:rsid w:val="005D0E5B"/>
    <w:rsid w:val="005D1044"/>
    <w:rsid w:val="005D1441"/>
    <w:rsid w:val="005D152F"/>
    <w:rsid w:val="005D1DCE"/>
    <w:rsid w:val="005D2F9F"/>
    <w:rsid w:val="005D367F"/>
    <w:rsid w:val="005D40B8"/>
    <w:rsid w:val="005D465D"/>
    <w:rsid w:val="005D4B37"/>
    <w:rsid w:val="005D4BDD"/>
    <w:rsid w:val="005D5427"/>
    <w:rsid w:val="005D5CC0"/>
    <w:rsid w:val="005D5DB9"/>
    <w:rsid w:val="005D614C"/>
    <w:rsid w:val="005D6684"/>
    <w:rsid w:val="005D6FF4"/>
    <w:rsid w:val="005D73F8"/>
    <w:rsid w:val="005D7985"/>
    <w:rsid w:val="005E0329"/>
    <w:rsid w:val="005E0D74"/>
    <w:rsid w:val="005E1983"/>
    <w:rsid w:val="005E1C64"/>
    <w:rsid w:val="005E242D"/>
    <w:rsid w:val="005E31C9"/>
    <w:rsid w:val="005E3A3C"/>
    <w:rsid w:val="005E4B89"/>
    <w:rsid w:val="005E4BB3"/>
    <w:rsid w:val="005E5DEC"/>
    <w:rsid w:val="005E731D"/>
    <w:rsid w:val="005E7D11"/>
    <w:rsid w:val="005E7EC9"/>
    <w:rsid w:val="005F022F"/>
    <w:rsid w:val="005F085B"/>
    <w:rsid w:val="005F0ADE"/>
    <w:rsid w:val="005F0FB6"/>
    <w:rsid w:val="005F1111"/>
    <w:rsid w:val="005F1385"/>
    <w:rsid w:val="005F2C31"/>
    <w:rsid w:val="005F2C49"/>
    <w:rsid w:val="005F5278"/>
    <w:rsid w:val="005F5650"/>
    <w:rsid w:val="005F5764"/>
    <w:rsid w:val="005F5C65"/>
    <w:rsid w:val="005F61E4"/>
    <w:rsid w:val="005F63F8"/>
    <w:rsid w:val="005F67FC"/>
    <w:rsid w:val="005F6FA4"/>
    <w:rsid w:val="005F7656"/>
    <w:rsid w:val="005F7840"/>
    <w:rsid w:val="00600A80"/>
    <w:rsid w:val="00600B02"/>
    <w:rsid w:val="00600B57"/>
    <w:rsid w:val="0060133E"/>
    <w:rsid w:val="00601349"/>
    <w:rsid w:val="006017BD"/>
    <w:rsid w:val="00601D66"/>
    <w:rsid w:val="00601E70"/>
    <w:rsid w:val="00601F2D"/>
    <w:rsid w:val="00602355"/>
    <w:rsid w:val="0060340B"/>
    <w:rsid w:val="006035B8"/>
    <w:rsid w:val="00604841"/>
    <w:rsid w:val="00604846"/>
    <w:rsid w:val="00604AEA"/>
    <w:rsid w:val="00604B8B"/>
    <w:rsid w:val="006057E9"/>
    <w:rsid w:val="0060595D"/>
    <w:rsid w:val="00605C60"/>
    <w:rsid w:val="006060E4"/>
    <w:rsid w:val="0060610E"/>
    <w:rsid w:val="0060667B"/>
    <w:rsid w:val="006067A0"/>
    <w:rsid w:val="006067FC"/>
    <w:rsid w:val="00606DBC"/>
    <w:rsid w:val="0060768B"/>
    <w:rsid w:val="00607832"/>
    <w:rsid w:val="00607B5F"/>
    <w:rsid w:val="00607CFD"/>
    <w:rsid w:val="006101FF"/>
    <w:rsid w:val="006102D7"/>
    <w:rsid w:val="006107BA"/>
    <w:rsid w:val="0061081F"/>
    <w:rsid w:val="0061107F"/>
    <w:rsid w:val="006113D4"/>
    <w:rsid w:val="00611685"/>
    <w:rsid w:val="00611D2B"/>
    <w:rsid w:val="0061222D"/>
    <w:rsid w:val="00612A06"/>
    <w:rsid w:val="00612E7A"/>
    <w:rsid w:val="006130A0"/>
    <w:rsid w:val="0061364D"/>
    <w:rsid w:val="00614334"/>
    <w:rsid w:val="006143DD"/>
    <w:rsid w:val="006143EC"/>
    <w:rsid w:val="0061562C"/>
    <w:rsid w:val="00615FCA"/>
    <w:rsid w:val="006163D3"/>
    <w:rsid w:val="00616A88"/>
    <w:rsid w:val="00617244"/>
    <w:rsid w:val="00617621"/>
    <w:rsid w:val="00617A3C"/>
    <w:rsid w:val="00617E0D"/>
    <w:rsid w:val="00620075"/>
    <w:rsid w:val="00620161"/>
    <w:rsid w:val="00620D8A"/>
    <w:rsid w:val="00622B12"/>
    <w:rsid w:val="00623910"/>
    <w:rsid w:val="006240C8"/>
    <w:rsid w:val="0062416C"/>
    <w:rsid w:val="00624A2A"/>
    <w:rsid w:val="00624B43"/>
    <w:rsid w:val="006251FD"/>
    <w:rsid w:val="00625501"/>
    <w:rsid w:val="00625678"/>
    <w:rsid w:val="006257F0"/>
    <w:rsid w:val="00626DEC"/>
    <w:rsid w:val="00626FE4"/>
    <w:rsid w:val="006275F7"/>
    <w:rsid w:val="00627C9E"/>
    <w:rsid w:val="00627D9B"/>
    <w:rsid w:val="0063001B"/>
    <w:rsid w:val="0063083E"/>
    <w:rsid w:val="00630B03"/>
    <w:rsid w:val="00630EAE"/>
    <w:rsid w:val="00631454"/>
    <w:rsid w:val="00631DF2"/>
    <w:rsid w:val="006324E5"/>
    <w:rsid w:val="00632B9F"/>
    <w:rsid w:val="00632D0D"/>
    <w:rsid w:val="006330E8"/>
    <w:rsid w:val="00633212"/>
    <w:rsid w:val="006335F7"/>
    <w:rsid w:val="0063385F"/>
    <w:rsid w:val="00633E89"/>
    <w:rsid w:val="00634892"/>
    <w:rsid w:val="00634AC9"/>
    <w:rsid w:val="00634D21"/>
    <w:rsid w:val="00634DF5"/>
    <w:rsid w:val="006352CC"/>
    <w:rsid w:val="00635406"/>
    <w:rsid w:val="006354A6"/>
    <w:rsid w:val="006358DD"/>
    <w:rsid w:val="006358DE"/>
    <w:rsid w:val="00636679"/>
    <w:rsid w:val="00636C4E"/>
    <w:rsid w:val="00636DB5"/>
    <w:rsid w:val="00637194"/>
    <w:rsid w:val="006373CB"/>
    <w:rsid w:val="006405DF"/>
    <w:rsid w:val="006408E2"/>
    <w:rsid w:val="00640A20"/>
    <w:rsid w:val="006416B5"/>
    <w:rsid w:val="00641D0E"/>
    <w:rsid w:val="00641F95"/>
    <w:rsid w:val="00642F3E"/>
    <w:rsid w:val="006433C5"/>
    <w:rsid w:val="00643E27"/>
    <w:rsid w:val="00643EB6"/>
    <w:rsid w:val="00644440"/>
    <w:rsid w:val="00644ED3"/>
    <w:rsid w:val="006452DB"/>
    <w:rsid w:val="006456C2"/>
    <w:rsid w:val="0064589F"/>
    <w:rsid w:val="006459B3"/>
    <w:rsid w:val="006464E3"/>
    <w:rsid w:val="006465B0"/>
    <w:rsid w:val="006479F7"/>
    <w:rsid w:val="00647FC2"/>
    <w:rsid w:val="00650057"/>
    <w:rsid w:val="0065037E"/>
    <w:rsid w:val="0065074F"/>
    <w:rsid w:val="00650FCD"/>
    <w:rsid w:val="006512D2"/>
    <w:rsid w:val="00651437"/>
    <w:rsid w:val="00651462"/>
    <w:rsid w:val="006518AB"/>
    <w:rsid w:val="006520A7"/>
    <w:rsid w:val="00652613"/>
    <w:rsid w:val="00652653"/>
    <w:rsid w:val="006528E6"/>
    <w:rsid w:val="0065340F"/>
    <w:rsid w:val="0065372E"/>
    <w:rsid w:val="00653F20"/>
    <w:rsid w:val="00654143"/>
    <w:rsid w:val="00654971"/>
    <w:rsid w:val="00654A5B"/>
    <w:rsid w:val="00654A5E"/>
    <w:rsid w:val="006550F6"/>
    <w:rsid w:val="00656491"/>
    <w:rsid w:val="00656637"/>
    <w:rsid w:val="006570F0"/>
    <w:rsid w:val="00657AD2"/>
    <w:rsid w:val="00657F10"/>
    <w:rsid w:val="00660F85"/>
    <w:rsid w:val="0066109A"/>
    <w:rsid w:val="00661893"/>
    <w:rsid w:val="00662058"/>
    <w:rsid w:val="0066303B"/>
    <w:rsid w:val="006631C9"/>
    <w:rsid w:val="006633E4"/>
    <w:rsid w:val="006636D7"/>
    <w:rsid w:val="006638B3"/>
    <w:rsid w:val="00663F4E"/>
    <w:rsid w:val="00664930"/>
    <w:rsid w:val="00664D14"/>
    <w:rsid w:val="00664F0D"/>
    <w:rsid w:val="00665535"/>
    <w:rsid w:val="006657E8"/>
    <w:rsid w:val="0066584A"/>
    <w:rsid w:val="00665BE4"/>
    <w:rsid w:val="00666DC4"/>
    <w:rsid w:val="00666E27"/>
    <w:rsid w:val="00667AB0"/>
    <w:rsid w:val="00667EBE"/>
    <w:rsid w:val="0067003D"/>
    <w:rsid w:val="00670976"/>
    <w:rsid w:val="00671B31"/>
    <w:rsid w:val="00672306"/>
    <w:rsid w:val="00672762"/>
    <w:rsid w:val="00673C91"/>
    <w:rsid w:val="00673F40"/>
    <w:rsid w:val="006750B5"/>
    <w:rsid w:val="00675446"/>
    <w:rsid w:val="0067558D"/>
    <w:rsid w:val="0067582C"/>
    <w:rsid w:val="00675D02"/>
    <w:rsid w:val="00676CE9"/>
    <w:rsid w:val="00676F15"/>
    <w:rsid w:val="006774FA"/>
    <w:rsid w:val="00677A40"/>
    <w:rsid w:val="00677C12"/>
    <w:rsid w:val="00680B07"/>
    <w:rsid w:val="00680F3E"/>
    <w:rsid w:val="00681495"/>
    <w:rsid w:val="00681AF5"/>
    <w:rsid w:val="0068209C"/>
    <w:rsid w:val="00682222"/>
    <w:rsid w:val="00683277"/>
    <w:rsid w:val="006834A4"/>
    <w:rsid w:val="00684245"/>
    <w:rsid w:val="006846D5"/>
    <w:rsid w:val="00684F66"/>
    <w:rsid w:val="00685EAB"/>
    <w:rsid w:val="00685F07"/>
    <w:rsid w:val="00687321"/>
    <w:rsid w:val="00687439"/>
    <w:rsid w:val="00687AAC"/>
    <w:rsid w:val="00690C9B"/>
    <w:rsid w:val="00690CDB"/>
    <w:rsid w:val="00691799"/>
    <w:rsid w:val="00691833"/>
    <w:rsid w:val="00691D25"/>
    <w:rsid w:val="00691F02"/>
    <w:rsid w:val="00692E0C"/>
    <w:rsid w:val="00693064"/>
    <w:rsid w:val="0069306D"/>
    <w:rsid w:val="006930E2"/>
    <w:rsid w:val="0069318C"/>
    <w:rsid w:val="0069387E"/>
    <w:rsid w:val="00693904"/>
    <w:rsid w:val="00694720"/>
    <w:rsid w:val="006947AE"/>
    <w:rsid w:val="006947E8"/>
    <w:rsid w:val="00694921"/>
    <w:rsid w:val="00694E9C"/>
    <w:rsid w:val="00694F59"/>
    <w:rsid w:val="00695458"/>
    <w:rsid w:val="006959C6"/>
    <w:rsid w:val="00695BDF"/>
    <w:rsid w:val="0069600C"/>
    <w:rsid w:val="00696890"/>
    <w:rsid w:val="00697B05"/>
    <w:rsid w:val="00697E75"/>
    <w:rsid w:val="006A00C0"/>
    <w:rsid w:val="006A0E84"/>
    <w:rsid w:val="006A1AF6"/>
    <w:rsid w:val="006A1ED9"/>
    <w:rsid w:val="006A25A3"/>
    <w:rsid w:val="006A3230"/>
    <w:rsid w:val="006A452C"/>
    <w:rsid w:val="006A456E"/>
    <w:rsid w:val="006A4709"/>
    <w:rsid w:val="006A4A36"/>
    <w:rsid w:val="006A57CB"/>
    <w:rsid w:val="006A6B4D"/>
    <w:rsid w:val="006A6F16"/>
    <w:rsid w:val="006A6F5D"/>
    <w:rsid w:val="006A728B"/>
    <w:rsid w:val="006B01F9"/>
    <w:rsid w:val="006B030C"/>
    <w:rsid w:val="006B0B45"/>
    <w:rsid w:val="006B0F84"/>
    <w:rsid w:val="006B18C3"/>
    <w:rsid w:val="006B1B1F"/>
    <w:rsid w:val="006B2010"/>
    <w:rsid w:val="006B2152"/>
    <w:rsid w:val="006B2554"/>
    <w:rsid w:val="006B26B7"/>
    <w:rsid w:val="006B2788"/>
    <w:rsid w:val="006B27D9"/>
    <w:rsid w:val="006B2BA5"/>
    <w:rsid w:val="006B3453"/>
    <w:rsid w:val="006B3701"/>
    <w:rsid w:val="006B384C"/>
    <w:rsid w:val="006B38C9"/>
    <w:rsid w:val="006B3B73"/>
    <w:rsid w:val="006B444C"/>
    <w:rsid w:val="006B4499"/>
    <w:rsid w:val="006B48FC"/>
    <w:rsid w:val="006B49A9"/>
    <w:rsid w:val="006B4C22"/>
    <w:rsid w:val="006B541D"/>
    <w:rsid w:val="006B54E2"/>
    <w:rsid w:val="006B5736"/>
    <w:rsid w:val="006B6B9B"/>
    <w:rsid w:val="006B700A"/>
    <w:rsid w:val="006B70B1"/>
    <w:rsid w:val="006B788D"/>
    <w:rsid w:val="006B7BBF"/>
    <w:rsid w:val="006B7E21"/>
    <w:rsid w:val="006C069D"/>
    <w:rsid w:val="006C15AC"/>
    <w:rsid w:val="006C251B"/>
    <w:rsid w:val="006C2ACA"/>
    <w:rsid w:val="006C2EB3"/>
    <w:rsid w:val="006C2F03"/>
    <w:rsid w:val="006C3735"/>
    <w:rsid w:val="006C37D7"/>
    <w:rsid w:val="006C3AA3"/>
    <w:rsid w:val="006C440F"/>
    <w:rsid w:val="006C4AB1"/>
    <w:rsid w:val="006C4DF4"/>
    <w:rsid w:val="006C5273"/>
    <w:rsid w:val="006C5683"/>
    <w:rsid w:val="006C5C55"/>
    <w:rsid w:val="006C5ED1"/>
    <w:rsid w:val="006C5FF9"/>
    <w:rsid w:val="006C61A9"/>
    <w:rsid w:val="006C6B0D"/>
    <w:rsid w:val="006C6B15"/>
    <w:rsid w:val="006C6FB8"/>
    <w:rsid w:val="006C77E9"/>
    <w:rsid w:val="006C79D6"/>
    <w:rsid w:val="006D0CCC"/>
    <w:rsid w:val="006D1541"/>
    <w:rsid w:val="006D17DF"/>
    <w:rsid w:val="006D1AC4"/>
    <w:rsid w:val="006D1F79"/>
    <w:rsid w:val="006D1F9B"/>
    <w:rsid w:val="006D22A3"/>
    <w:rsid w:val="006D233E"/>
    <w:rsid w:val="006D2DBA"/>
    <w:rsid w:val="006D2FE6"/>
    <w:rsid w:val="006D30F4"/>
    <w:rsid w:val="006D3194"/>
    <w:rsid w:val="006D3357"/>
    <w:rsid w:val="006D35D9"/>
    <w:rsid w:val="006D36AC"/>
    <w:rsid w:val="006D39D3"/>
    <w:rsid w:val="006D3CF1"/>
    <w:rsid w:val="006D4F91"/>
    <w:rsid w:val="006D5085"/>
    <w:rsid w:val="006D5298"/>
    <w:rsid w:val="006D57D4"/>
    <w:rsid w:val="006D60FD"/>
    <w:rsid w:val="006D6132"/>
    <w:rsid w:val="006D6BEC"/>
    <w:rsid w:val="006D6CDF"/>
    <w:rsid w:val="006D7479"/>
    <w:rsid w:val="006D7FD9"/>
    <w:rsid w:val="006E003C"/>
    <w:rsid w:val="006E0B26"/>
    <w:rsid w:val="006E0BE9"/>
    <w:rsid w:val="006E117B"/>
    <w:rsid w:val="006E1B21"/>
    <w:rsid w:val="006E1B24"/>
    <w:rsid w:val="006E2021"/>
    <w:rsid w:val="006E2FE2"/>
    <w:rsid w:val="006E3262"/>
    <w:rsid w:val="006E40F0"/>
    <w:rsid w:val="006E4176"/>
    <w:rsid w:val="006E45A6"/>
    <w:rsid w:val="006E561C"/>
    <w:rsid w:val="006E594C"/>
    <w:rsid w:val="006E60CC"/>
    <w:rsid w:val="006E726D"/>
    <w:rsid w:val="006E7613"/>
    <w:rsid w:val="006E794F"/>
    <w:rsid w:val="006E79BD"/>
    <w:rsid w:val="006F0141"/>
    <w:rsid w:val="006F05C8"/>
    <w:rsid w:val="006F06EC"/>
    <w:rsid w:val="006F070E"/>
    <w:rsid w:val="006F0C6B"/>
    <w:rsid w:val="006F1256"/>
    <w:rsid w:val="006F16E1"/>
    <w:rsid w:val="006F18F3"/>
    <w:rsid w:val="006F1C4E"/>
    <w:rsid w:val="006F1C60"/>
    <w:rsid w:val="006F1D69"/>
    <w:rsid w:val="006F2255"/>
    <w:rsid w:val="006F245D"/>
    <w:rsid w:val="006F25FB"/>
    <w:rsid w:val="006F2942"/>
    <w:rsid w:val="006F2FA3"/>
    <w:rsid w:val="006F3207"/>
    <w:rsid w:val="006F35D9"/>
    <w:rsid w:val="006F3A75"/>
    <w:rsid w:val="006F3B17"/>
    <w:rsid w:val="006F4134"/>
    <w:rsid w:val="006F4681"/>
    <w:rsid w:val="006F4B22"/>
    <w:rsid w:val="006F4C26"/>
    <w:rsid w:val="006F58E3"/>
    <w:rsid w:val="006F6668"/>
    <w:rsid w:val="006F6CC9"/>
    <w:rsid w:val="006F773C"/>
    <w:rsid w:val="006F7E85"/>
    <w:rsid w:val="0070007F"/>
    <w:rsid w:val="007008FF"/>
    <w:rsid w:val="00700962"/>
    <w:rsid w:val="00700C34"/>
    <w:rsid w:val="00700F66"/>
    <w:rsid w:val="00701EC5"/>
    <w:rsid w:val="00702CCE"/>
    <w:rsid w:val="00702D1C"/>
    <w:rsid w:val="00703B38"/>
    <w:rsid w:val="00703E44"/>
    <w:rsid w:val="00704BB8"/>
    <w:rsid w:val="00704E1D"/>
    <w:rsid w:val="0070517D"/>
    <w:rsid w:val="007052C7"/>
    <w:rsid w:val="00705651"/>
    <w:rsid w:val="00705D9A"/>
    <w:rsid w:val="0070602F"/>
    <w:rsid w:val="00706263"/>
    <w:rsid w:val="0070644D"/>
    <w:rsid w:val="00706913"/>
    <w:rsid w:val="00706E0E"/>
    <w:rsid w:val="00707242"/>
    <w:rsid w:val="00707295"/>
    <w:rsid w:val="00707B44"/>
    <w:rsid w:val="00707C72"/>
    <w:rsid w:val="007104CC"/>
    <w:rsid w:val="00710599"/>
    <w:rsid w:val="0071069D"/>
    <w:rsid w:val="00710915"/>
    <w:rsid w:val="00710B90"/>
    <w:rsid w:val="00711365"/>
    <w:rsid w:val="00711C73"/>
    <w:rsid w:val="00712028"/>
    <w:rsid w:val="0071276F"/>
    <w:rsid w:val="00713A7B"/>
    <w:rsid w:val="00713EBD"/>
    <w:rsid w:val="00713F90"/>
    <w:rsid w:val="007145A4"/>
    <w:rsid w:val="00714B4E"/>
    <w:rsid w:val="00714F60"/>
    <w:rsid w:val="00714F85"/>
    <w:rsid w:val="00715203"/>
    <w:rsid w:val="0071566D"/>
    <w:rsid w:val="00715C1A"/>
    <w:rsid w:val="0071608B"/>
    <w:rsid w:val="0071622D"/>
    <w:rsid w:val="0071675B"/>
    <w:rsid w:val="0071773E"/>
    <w:rsid w:val="00717BDC"/>
    <w:rsid w:val="007204B3"/>
    <w:rsid w:val="00720B42"/>
    <w:rsid w:val="00720EBE"/>
    <w:rsid w:val="007213F1"/>
    <w:rsid w:val="00721F28"/>
    <w:rsid w:val="0072209A"/>
    <w:rsid w:val="00723380"/>
    <w:rsid w:val="00723E09"/>
    <w:rsid w:val="007245A9"/>
    <w:rsid w:val="00724645"/>
    <w:rsid w:val="007248F2"/>
    <w:rsid w:val="00726BAA"/>
    <w:rsid w:val="007279C5"/>
    <w:rsid w:val="00727BE4"/>
    <w:rsid w:val="00727F83"/>
    <w:rsid w:val="00730396"/>
    <w:rsid w:val="00730D17"/>
    <w:rsid w:val="007316AD"/>
    <w:rsid w:val="00731E1E"/>
    <w:rsid w:val="0073256D"/>
    <w:rsid w:val="00732794"/>
    <w:rsid w:val="00732AE0"/>
    <w:rsid w:val="00732D87"/>
    <w:rsid w:val="00732EF1"/>
    <w:rsid w:val="00732FA3"/>
    <w:rsid w:val="00733406"/>
    <w:rsid w:val="00733BCE"/>
    <w:rsid w:val="007344F6"/>
    <w:rsid w:val="00734622"/>
    <w:rsid w:val="00734796"/>
    <w:rsid w:val="007354CC"/>
    <w:rsid w:val="007356D5"/>
    <w:rsid w:val="00735AC4"/>
    <w:rsid w:val="00735B8F"/>
    <w:rsid w:val="00736862"/>
    <w:rsid w:val="00736A48"/>
    <w:rsid w:val="00737536"/>
    <w:rsid w:val="00737A0A"/>
    <w:rsid w:val="00737BDC"/>
    <w:rsid w:val="00737CD9"/>
    <w:rsid w:val="00737DA9"/>
    <w:rsid w:val="00737E48"/>
    <w:rsid w:val="0074053B"/>
    <w:rsid w:val="007406CA"/>
    <w:rsid w:val="00740D40"/>
    <w:rsid w:val="00741524"/>
    <w:rsid w:val="007415A9"/>
    <w:rsid w:val="00741A6A"/>
    <w:rsid w:val="00741BA6"/>
    <w:rsid w:val="00742279"/>
    <w:rsid w:val="007425C2"/>
    <w:rsid w:val="00742AD3"/>
    <w:rsid w:val="00742FDF"/>
    <w:rsid w:val="00743170"/>
    <w:rsid w:val="007441B1"/>
    <w:rsid w:val="00744366"/>
    <w:rsid w:val="00744AD7"/>
    <w:rsid w:val="00744CEA"/>
    <w:rsid w:val="00745794"/>
    <w:rsid w:val="00745AED"/>
    <w:rsid w:val="0074651A"/>
    <w:rsid w:val="00746894"/>
    <w:rsid w:val="00747DB0"/>
    <w:rsid w:val="0075002F"/>
    <w:rsid w:val="00750CF9"/>
    <w:rsid w:val="00751820"/>
    <w:rsid w:val="00751BF3"/>
    <w:rsid w:val="0075229B"/>
    <w:rsid w:val="00752855"/>
    <w:rsid w:val="00752907"/>
    <w:rsid w:val="00753068"/>
    <w:rsid w:val="007533C0"/>
    <w:rsid w:val="00754488"/>
    <w:rsid w:val="00754942"/>
    <w:rsid w:val="0075514D"/>
    <w:rsid w:val="0075586B"/>
    <w:rsid w:val="00755F7D"/>
    <w:rsid w:val="00756137"/>
    <w:rsid w:val="00757171"/>
    <w:rsid w:val="00757541"/>
    <w:rsid w:val="0075779F"/>
    <w:rsid w:val="00757B19"/>
    <w:rsid w:val="007605BB"/>
    <w:rsid w:val="00760969"/>
    <w:rsid w:val="00761898"/>
    <w:rsid w:val="00762B70"/>
    <w:rsid w:val="00762BDD"/>
    <w:rsid w:val="00762CA5"/>
    <w:rsid w:val="0076325D"/>
    <w:rsid w:val="00763334"/>
    <w:rsid w:val="007639DB"/>
    <w:rsid w:val="00763B38"/>
    <w:rsid w:val="0076427A"/>
    <w:rsid w:val="0076468A"/>
    <w:rsid w:val="007647D8"/>
    <w:rsid w:val="007648B4"/>
    <w:rsid w:val="00764914"/>
    <w:rsid w:val="00765433"/>
    <w:rsid w:val="00765941"/>
    <w:rsid w:val="007663FA"/>
    <w:rsid w:val="007664E7"/>
    <w:rsid w:val="007666AC"/>
    <w:rsid w:val="00766946"/>
    <w:rsid w:val="00766BF1"/>
    <w:rsid w:val="00767157"/>
    <w:rsid w:val="007676B0"/>
    <w:rsid w:val="0077094A"/>
    <w:rsid w:val="0077105E"/>
    <w:rsid w:val="0077133B"/>
    <w:rsid w:val="0077153E"/>
    <w:rsid w:val="0077159E"/>
    <w:rsid w:val="00772593"/>
    <w:rsid w:val="00772E72"/>
    <w:rsid w:val="00773222"/>
    <w:rsid w:val="00773346"/>
    <w:rsid w:val="007736BF"/>
    <w:rsid w:val="00774341"/>
    <w:rsid w:val="00775069"/>
    <w:rsid w:val="00775D67"/>
    <w:rsid w:val="00776012"/>
    <w:rsid w:val="007763DA"/>
    <w:rsid w:val="0077640A"/>
    <w:rsid w:val="00776795"/>
    <w:rsid w:val="00776F08"/>
    <w:rsid w:val="00777232"/>
    <w:rsid w:val="00777289"/>
    <w:rsid w:val="007773F4"/>
    <w:rsid w:val="00777DF4"/>
    <w:rsid w:val="00777E21"/>
    <w:rsid w:val="00777F67"/>
    <w:rsid w:val="00780231"/>
    <w:rsid w:val="00780268"/>
    <w:rsid w:val="0078031B"/>
    <w:rsid w:val="007803AD"/>
    <w:rsid w:val="00780760"/>
    <w:rsid w:val="00780C65"/>
    <w:rsid w:val="00780DD5"/>
    <w:rsid w:val="00781085"/>
    <w:rsid w:val="0078128B"/>
    <w:rsid w:val="007816D6"/>
    <w:rsid w:val="00781CE5"/>
    <w:rsid w:val="0078272B"/>
    <w:rsid w:val="00782C06"/>
    <w:rsid w:val="00783522"/>
    <w:rsid w:val="00783B5D"/>
    <w:rsid w:val="00783C32"/>
    <w:rsid w:val="0078416C"/>
    <w:rsid w:val="0078418A"/>
    <w:rsid w:val="00785191"/>
    <w:rsid w:val="0078599D"/>
    <w:rsid w:val="007859C5"/>
    <w:rsid w:val="007861F4"/>
    <w:rsid w:val="007876BD"/>
    <w:rsid w:val="00787794"/>
    <w:rsid w:val="007903C6"/>
    <w:rsid w:val="007904FC"/>
    <w:rsid w:val="0079109D"/>
    <w:rsid w:val="0079194F"/>
    <w:rsid w:val="00791C79"/>
    <w:rsid w:val="00791F05"/>
    <w:rsid w:val="007923FE"/>
    <w:rsid w:val="00792610"/>
    <w:rsid w:val="007927F5"/>
    <w:rsid w:val="00792A0F"/>
    <w:rsid w:val="00792C3A"/>
    <w:rsid w:val="00792E64"/>
    <w:rsid w:val="00792EAB"/>
    <w:rsid w:val="00792F58"/>
    <w:rsid w:val="007937C0"/>
    <w:rsid w:val="007947E5"/>
    <w:rsid w:val="0079539D"/>
    <w:rsid w:val="007962B1"/>
    <w:rsid w:val="00796424"/>
    <w:rsid w:val="007964D3"/>
    <w:rsid w:val="00796BB6"/>
    <w:rsid w:val="00796C99"/>
    <w:rsid w:val="00796D20"/>
    <w:rsid w:val="00796F18"/>
    <w:rsid w:val="00797199"/>
    <w:rsid w:val="00797D16"/>
    <w:rsid w:val="00797DA3"/>
    <w:rsid w:val="007A0147"/>
    <w:rsid w:val="007A075E"/>
    <w:rsid w:val="007A07F0"/>
    <w:rsid w:val="007A09D8"/>
    <w:rsid w:val="007A143F"/>
    <w:rsid w:val="007A1561"/>
    <w:rsid w:val="007A1D65"/>
    <w:rsid w:val="007A26F1"/>
    <w:rsid w:val="007A2ABA"/>
    <w:rsid w:val="007A34F2"/>
    <w:rsid w:val="007A36A4"/>
    <w:rsid w:val="007A386C"/>
    <w:rsid w:val="007A3ADF"/>
    <w:rsid w:val="007A4809"/>
    <w:rsid w:val="007A4AA2"/>
    <w:rsid w:val="007A659E"/>
    <w:rsid w:val="007A662D"/>
    <w:rsid w:val="007A6AAF"/>
    <w:rsid w:val="007A70D1"/>
    <w:rsid w:val="007A7543"/>
    <w:rsid w:val="007A7C30"/>
    <w:rsid w:val="007B0408"/>
    <w:rsid w:val="007B05DF"/>
    <w:rsid w:val="007B06E8"/>
    <w:rsid w:val="007B07D7"/>
    <w:rsid w:val="007B1D77"/>
    <w:rsid w:val="007B2046"/>
    <w:rsid w:val="007B213E"/>
    <w:rsid w:val="007B272B"/>
    <w:rsid w:val="007B3531"/>
    <w:rsid w:val="007B40D1"/>
    <w:rsid w:val="007B4BFA"/>
    <w:rsid w:val="007B51FA"/>
    <w:rsid w:val="007B5665"/>
    <w:rsid w:val="007B5705"/>
    <w:rsid w:val="007B5A1D"/>
    <w:rsid w:val="007B5D7A"/>
    <w:rsid w:val="007B61EB"/>
    <w:rsid w:val="007B66F1"/>
    <w:rsid w:val="007B680B"/>
    <w:rsid w:val="007C03FA"/>
    <w:rsid w:val="007C07ED"/>
    <w:rsid w:val="007C0C87"/>
    <w:rsid w:val="007C0E0B"/>
    <w:rsid w:val="007C1731"/>
    <w:rsid w:val="007C19A9"/>
    <w:rsid w:val="007C1FF9"/>
    <w:rsid w:val="007C2030"/>
    <w:rsid w:val="007C3719"/>
    <w:rsid w:val="007C3AA6"/>
    <w:rsid w:val="007C3DDD"/>
    <w:rsid w:val="007C3E46"/>
    <w:rsid w:val="007C4CB4"/>
    <w:rsid w:val="007C4D6D"/>
    <w:rsid w:val="007C627C"/>
    <w:rsid w:val="007C62B7"/>
    <w:rsid w:val="007C64BC"/>
    <w:rsid w:val="007C6519"/>
    <w:rsid w:val="007D01DA"/>
    <w:rsid w:val="007D0457"/>
    <w:rsid w:val="007D1CDA"/>
    <w:rsid w:val="007D20B7"/>
    <w:rsid w:val="007D2112"/>
    <w:rsid w:val="007D24CA"/>
    <w:rsid w:val="007D2876"/>
    <w:rsid w:val="007D374F"/>
    <w:rsid w:val="007D4197"/>
    <w:rsid w:val="007D4303"/>
    <w:rsid w:val="007D545F"/>
    <w:rsid w:val="007D5758"/>
    <w:rsid w:val="007D5C08"/>
    <w:rsid w:val="007D6003"/>
    <w:rsid w:val="007D621D"/>
    <w:rsid w:val="007D747D"/>
    <w:rsid w:val="007D7538"/>
    <w:rsid w:val="007E0439"/>
    <w:rsid w:val="007E0564"/>
    <w:rsid w:val="007E07E3"/>
    <w:rsid w:val="007E0803"/>
    <w:rsid w:val="007E0845"/>
    <w:rsid w:val="007E0B05"/>
    <w:rsid w:val="007E0BAF"/>
    <w:rsid w:val="007E0F78"/>
    <w:rsid w:val="007E0FA0"/>
    <w:rsid w:val="007E11DB"/>
    <w:rsid w:val="007E1412"/>
    <w:rsid w:val="007E1492"/>
    <w:rsid w:val="007E2411"/>
    <w:rsid w:val="007E2E25"/>
    <w:rsid w:val="007E36D9"/>
    <w:rsid w:val="007E3F8B"/>
    <w:rsid w:val="007E4E05"/>
    <w:rsid w:val="007E518C"/>
    <w:rsid w:val="007E5603"/>
    <w:rsid w:val="007E58A8"/>
    <w:rsid w:val="007E6613"/>
    <w:rsid w:val="007E67F2"/>
    <w:rsid w:val="007E6E8E"/>
    <w:rsid w:val="007E6F89"/>
    <w:rsid w:val="007E7491"/>
    <w:rsid w:val="007E797C"/>
    <w:rsid w:val="007E7A0F"/>
    <w:rsid w:val="007E7C61"/>
    <w:rsid w:val="007F09E3"/>
    <w:rsid w:val="007F0C3E"/>
    <w:rsid w:val="007F0D8C"/>
    <w:rsid w:val="007F11E4"/>
    <w:rsid w:val="007F169F"/>
    <w:rsid w:val="007F1A11"/>
    <w:rsid w:val="007F1F06"/>
    <w:rsid w:val="007F21CF"/>
    <w:rsid w:val="007F247D"/>
    <w:rsid w:val="007F26EF"/>
    <w:rsid w:val="007F2854"/>
    <w:rsid w:val="007F2F54"/>
    <w:rsid w:val="007F3855"/>
    <w:rsid w:val="007F3C83"/>
    <w:rsid w:val="007F3E6D"/>
    <w:rsid w:val="007F46EC"/>
    <w:rsid w:val="007F4CEC"/>
    <w:rsid w:val="007F4DFB"/>
    <w:rsid w:val="007F5845"/>
    <w:rsid w:val="007F64F5"/>
    <w:rsid w:val="007F6B33"/>
    <w:rsid w:val="007F75DD"/>
    <w:rsid w:val="007F77CE"/>
    <w:rsid w:val="0080005F"/>
    <w:rsid w:val="00800B87"/>
    <w:rsid w:val="00800E58"/>
    <w:rsid w:val="00801083"/>
    <w:rsid w:val="0080140E"/>
    <w:rsid w:val="0080151E"/>
    <w:rsid w:val="00801B57"/>
    <w:rsid w:val="00801D24"/>
    <w:rsid w:val="00801FBA"/>
    <w:rsid w:val="008021D6"/>
    <w:rsid w:val="00802FB9"/>
    <w:rsid w:val="0080334A"/>
    <w:rsid w:val="008033FB"/>
    <w:rsid w:val="00803454"/>
    <w:rsid w:val="00803B38"/>
    <w:rsid w:val="00804068"/>
    <w:rsid w:val="00804184"/>
    <w:rsid w:val="0080429C"/>
    <w:rsid w:val="008049EA"/>
    <w:rsid w:val="00804E8F"/>
    <w:rsid w:val="00804ED2"/>
    <w:rsid w:val="0080533A"/>
    <w:rsid w:val="00806015"/>
    <w:rsid w:val="0080625F"/>
    <w:rsid w:val="008075DD"/>
    <w:rsid w:val="00810E0C"/>
    <w:rsid w:val="0081152F"/>
    <w:rsid w:val="00811806"/>
    <w:rsid w:val="00811871"/>
    <w:rsid w:val="00811CBD"/>
    <w:rsid w:val="00811E22"/>
    <w:rsid w:val="00812182"/>
    <w:rsid w:val="008127B3"/>
    <w:rsid w:val="00812AAA"/>
    <w:rsid w:val="008133AD"/>
    <w:rsid w:val="00813BB2"/>
    <w:rsid w:val="00813F6B"/>
    <w:rsid w:val="008143B2"/>
    <w:rsid w:val="00814BE6"/>
    <w:rsid w:val="00815373"/>
    <w:rsid w:val="0081542B"/>
    <w:rsid w:val="008159AE"/>
    <w:rsid w:val="00815DAF"/>
    <w:rsid w:val="00815FB1"/>
    <w:rsid w:val="00816400"/>
    <w:rsid w:val="00816977"/>
    <w:rsid w:val="0082023A"/>
    <w:rsid w:val="00820B50"/>
    <w:rsid w:val="00820DB3"/>
    <w:rsid w:val="008217F7"/>
    <w:rsid w:val="00821B6B"/>
    <w:rsid w:val="008221B7"/>
    <w:rsid w:val="008234FC"/>
    <w:rsid w:val="0082385E"/>
    <w:rsid w:val="0082451E"/>
    <w:rsid w:val="00824D23"/>
    <w:rsid w:val="00825926"/>
    <w:rsid w:val="00825DD9"/>
    <w:rsid w:val="00826225"/>
    <w:rsid w:val="008262EE"/>
    <w:rsid w:val="00826856"/>
    <w:rsid w:val="0082686A"/>
    <w:rsid w:val="00826A73"/>
    <w:rsid w:val="00826D18"/>
    <w:rsid w:val="0082776B"/>
    <w:rsid w:val="00827E41"/>
    <w:rsid w:val="00827E81"/>
    <w:rsid w:val="0083173B"/>
    <w:rsid w:val="00831A51"/>
    <w:rsid w:val="00832909"/>
    <w:rsid w:val="00832995"/>
    <w:rsid w:val="00833E8F"/>
    <w:rsid w:val="0083412E"/>
    <w:rsid w:val="00834626"/>
    <w:rsid w:val="00834668"/>
    <w:rsid w:val="0083467A"/>
    <w:rsid w:val="00835366"/>
    <w:rsid w:val="008363BC"/>
    <w:rsid w:val="008365DE"/>
    <w:rsid w:val="00836C38"/>
    <w:rsid w:val="00836D8F"/>
    <w:rsid w:val="00836E66"/>
    <w:rsid w:val="00837067"/>
    <w:rsid w:val="008371A9"/>
    <w:rsid w:val="008375DD"/>
    <w:rsid w:val="00837B93"/>
    <w:rsid w:val="0084000E"/>
    <w:rsid w:val="0084116B"/>
    <w:rsid w:val="008415F5"/>
    <w:rsid w:val="00841C9B"/>
    <w:rsid w:val="00841E06"/>
    <w:rsid w:val="00842281"/>
    <w:rsid w:val="00842547"/>
    <w:rsid w:val="008427A9"/>
    <w:rsid w:val="00842927"/>
    <w:rsid w:val="00843108"/>
    <w:rsid w:val="00843D97"/>
    <w:rsid w:val="00843DB7"/>
    <w:rsid w:val="0084488A"/>
    <w:rsid w:val="008453C7"/>
    <w:rsid w:val="00845659"/>
    <w:rsid w:val="00845E3B"/>
    <w:rsid w:val="00845E77"/>
    <w:rsid w:val="008467E2"/>
    <w:rsid w:val="00846B22"/>
    <w:rsid w:val="00846BAA"/>
    <w:rsid w:val="008474E4"/>
    <w:rsid w:val="0084758E"/>
    <w:rsid w:val="00847634"/>
    <w:rsid w:val="0084767D"/>
    <w:rsid w:val="008476EA"/>
    <w:rsid w:val="00850EAB"/>
    <w:rsid w:val="00851353"/>
    <w:rsid w:val="008529C8"/>
    <w:rsid w:val="00853DF8"/>
    <w:rsid w:val="00855028"/>
    <w:rsid w:val="008554EF"/>
    <w:rsid w:val="008555FD"/>
    <w:rsid w:val="008569A1"/>
    <w:rsid w:val="00857462"/>
    <w:rsid w:val="008575C6"/>
    <w:rsid w:val="008576DD"/>
    <w:rsid w:val="008577EE"/>
    <w:rsid w:val="00860371"/>
    <w:rsid w:val="00860750"/>
    <w:rsid w:val="00860838"/>
    <w:rsid w:val="008609D1"/>
    <w:rsid w:val="00860FFC"/>
    <w:rsid w:val="00861480"/>
    <w:rsid w:val="00861857"/>
    <w:rsid w:val="00861A8B"/>
    <w:rsid w:val="00861C63"/>
    <w:rsid w:val="0086241E"/>
    <w:rsid w:val="00862DB6"/>
    <w:rsid w:val="008630FD"/>
    <w:rsid w:val="00863DA0"/>
    <w:rsid w:val="00864033"/>
    <w:rsid w:val="008642CC"/>
    <w:rsid w:val="008642D2"/>
    <w:rsid w:val="00864BD5"/>
    <w:rsid w:val="00865110"/>
    <w:rsid w:val="00865507"/>
    <w:rsid w:val="00866314"/>
    <w:rsid w:val="00866E13"/>
    <w:rsid w:val="00867510"/>
    <w:rsid w:val="0086778C"/>
    <w:rsid w:val="00867E1D"/>
    <w:rsid w:val="00870073"/>
    <w:rsid w:val="00870295"/>
    <w:rsid w:val="008711F8"/>
    <w:rsid w:val="00871709"/>
    <w:rsid w:val="008724BC"/>
    <w:rsid w:val="00872595"/>
    <w:rsid w:val="00872D35"/>
    <w:rsid w:val="00873743"/>
    <w:rsid w:val="008759A8"/>
    <w:rsid w:val="00875E54"/>
    <w:rsid w:val="00876173"/>
    <w:rsid w:val="0087631C"/>
    <w:rsid w:val="00876967"/>
    <w:rsid w:val="00876A7C"/>
    <w:rsid w:val="00876AF3"/>
    <w:rsid w:val="008772A8"/>
    <w:rsid w:val="00877992"/>
    <w:rsid w:val="00877C04"/>
    <w:rsid w:val="00880AFC"/>
    <w:rsid w:val="00881345"/>
    <w:rsid w:val="0088228D"/>
    <w:rsid w:val="00882725"/>
    <w:rsid w:val="00882805"/>
    <w:rsid w:val="00882ABB"/>
    <w:rsid w:val="00882C3D"/>
    <w:rsid w:val="00883266"/>
    <w:rsid w:val="00883C6F"/>
    <w:rsid w:val="00883F54"/>
    <w:rsid w:val="00883F79"/>
    <w:rsid w:val="00884D6A"/>
    <w:rsid w:val="00884F5E"/>
    <w:rsid w:val="0088596A"/>
    <w:rsid w:val="00885C4B"/>
    <w:rsid w:val="00885D2F"/>
    <w:rsid w:val="00885EE4"/>
    <w:rsid w:val="00886FAC"/>
    <w:rsid w:val="00886FAE"/>
    <w:rsid w:val="00887CF0"/>
    <w:rsid w:val="00890F84"/>
    <w:rsid w:val="008919BB"/>
    <w:rsid w:val="00891F9A"/>
    <w:rsid w:val="0089209D"/>
    <w:rsid w:val="00892343"/>
    <w:rsid w:val="0089290C"/>
    <w:rsid w:val="0089300B"/>
    <w:rsid w:val="00893C0B"/>
    <w:rsid w:val="0089432D"/>
    <w:rsid w:val="00894738"/>
    <w:rsid w:val="008949F2"/>
    <w:rsid w:val="00894F61"/>
    <w:rsid w:val="00895E9D"/>
    <w:rsid w:val="00897F8B"/>
    <w:rsid w:val="008A0F71"/>
    <w:rsid w:val="008A1219"/>
    <w:rsid w:val="008A15A0"/>
    <w:rsid w:val="008A1AFF"/>
    <w:rsid w:val="008A1B80"/>
    <w:rsid w:val="008A1DB8"/>
    <w:rsid w:val="008A308C"/>
    <w:rsid w:val="008A3ED8"/>
    <w:rsid w:val="008A402F"/>
    <w:rsid w:val="008A40F1"/>
    <w:rsid w:val="008A4B99"/>
    <w:rsid w:val="008A5491"/>
    <w:rsid w:val="008A5CC1"/>
    <w:rsid w:val="008A61C3"/>
    <w:rsid w:val="008A6612"/>
    <w:rsid w:val="008A6E0B"/>
    <w:rsid w:val="008A7424"/>
    <w:rsid w:val="008A7541"/>
    <w:rsid w:val="008A7DF1"/>
    <w:rsid w:val="008A7F35"/>
    <w:rsid w:val="008B0AD8"/>
    <w:rsid w:val="008B0CAE"/>
    <w:rsid w:val="008B13FE"/>
    <w:rsid w:val="008B17C8"/>
    <w:rsid w:val="008B1AB0"/>
    <w:rsid w:val="008B2FAA"/>
    <w:rsid w:val="008B308A"/>
    <w:rsid w:val="008B30CE"/>
    <w:rsid w:val="008B365F"/>
    <w:rsid w:val="008B3837"/>
    <w:rsid w:val="008B3ED1"/>
    <w:rsid w:val="008B3F55"/>
    <w:rsid w:val="008B431D"/>
    <w:rsid w:val="008B4C9A"/>
    <w:rsid w:val="008B5484"/>
    <w:rsid w:val="008B5650"/>
    <w:rsid w:val="008B6080"/>
    <w:rsid w:val="008B6772"/>
    <w:rsid w:val="008B67F1"/>
    <w:rsid w:val="008B75AB"/>
    <w:rsid w:val="008BDB0A"/>
    <w:rsid w:val="008C0451"/>
    <w:rsid w:val="008C0544"/>
    <w:rsid w:val="008C0AE5"/>
    <w:rsid w:val="008C0D1A"/>
    <w:rsid w:val="008C0E99"/>
    <w:rsid w:val="008C16DB"/>
    <w:rsid w:val="008C174A"/>
    <w:rsid w:val="008C1DA1"/>
    <w:rsid w:val="008C2A31"/>
    <w:rsid w:val="008C2D94"/>
    <w:rsid w:val="008C2F4A"/>
    <w:rsid w:val="008C2F75"/>
    <w:rsid w:val="008C3231"/>
    <w:rsid w:val="008C381B"/>
    <w:rsid w:val="008C3A3C"/>
    <w:rsid w:val="008C40A9"/>
    <w:rsid w:val="008C4154"/>
    <w:rsid w:val="008C4162"/>
    <w:rsid w:val="008C4383"/>
    <w:rsid w:val="008C490F"/>
    <w:rsid w:val="008C4C19"/>
    <w:rsid w:val="008C4F55"/>
    <w:rsid w:val="008C52A1"/>
    <w:rsid w:val="008C52B7"/>
    <w:rsid w:val="008C545F"/>
    <w:rsid w:val="008C5580"/>
    <w:rsid w:val="008C56E0"/>
    <w:rsid w:val="008C5942"/>
    <w:rsid w:val="008C59FE"/>
    <w:rsid w:val="008C5FE6"/>
    <w:rsid w:val="008C61D2"/>
    <w:rsid w:val="008C6626"/>
    <w:rsid w:val="008C77AA"/>
    <w:rsid w:val="008C7D42"/>
    <w:rsid w:val="008C7EEE"/>
    <w:rsid w:val="008C7EF5"/>
    <w:rsid w:val="008C9E2E"/>
    <w:rsid w:val="008D017E"/>
    <w:rsid w:val="008D129A"/>
    <w:rsid w:val="008D15B7"/>
    <w:rsid w:val="008D1703"/>
    <w:rsid w:val="008D234B"/>
    <w:rsid w:val="008D2647"/>
    <w:rsid w:val="008D2E4E"/>
    <w:rsid w:val="008D31FA"/>
    <w:rsid w:val="008D34A9"/>
    <w:rsid w:val="008D36B1"/>
    <w:rsid w:val="008D38D6"/>
    <w:rsid w:val="008D3905"/>
    <w:rsid w:val="008D426A"/>
    <w:rsid w:val="008D43AE"/>
    <w:rsid w:val="008D46C2"/>
    <w:rsid w:val="008D4AE6"/>
    <w:rsid w:val="008D597A"/>
    <w:rsid w:val="008D6819"/>
    <w:rsid w:val="008D6D56"/>
    <w:rsid w:val="008E17C3"/>
    <w:rsid w:val="008E180F"/>
    <w:rsid w:val="008E1D8C"/>
    <w:rsid w:val="008E1FFC"/>
    <w:rsid w:val="008E2724"/>
    <w:rsid w:val="008E274F"/>
    <w:rsid w:val="008E29C8"/>
    <w:rsid w:val="008E3930"/>
    <w:rsid w:val="008E3F2A"/>
    <w:rsid w:val="008E412D"/>
    <w:rsid w:val="008E4176"/>
    <w:rsid w:val="008E48C9"/>
    <w:rsid w:val="008E51AE"/>
    <w:rsid w:val="008E6149"/>
    <w:rsid w:val="008E62C3"/>
    <w:rsid w:val="008E6A5E"/>
    <w:rsid w:val="008E6F0A"/>
    <w:rsid w:val="008E712F"/>
    <w:rsid w:val="008E7A2E"/>
    <w:rsid w:val="008E7C49"/>
    <w:rsid w:val="008F140E"/>
    <w:rsid w:val="008F148A"/>
    <w:rsid w:val="008F2456"/>
    <w:rsid w:val="008F3366"/>
    <w:rsid w:val="008F3384"/>
    <w:rsid w:val="008F346D"/>
    <w:rsid w:val="008F38A4"/>
    <w:rsid w:val="008F392D"/>
    <w:rsid w:val="008F3CF0"/>
    <w:rsid w:val="008F4136"/>
    <w:rsid w:val="008F4896"/>
    <w:rsid w:val="008F498C"/>
    <w:rsid w:val="008F4AD4"/>
    <w:rsid w:val="008F4D0D"/>
    <w:rsid w:val="008F4D82"/>
    <w:rsid w:val="008F5186"/>
    <w:rsid w:val="008F5314"/>
    <w:rsid w:val="008F65BC"/>
    <w:rsid w:val="008F68EB"/>
    <w:rsid w:val="008F6BC9"/>
    <w:rsid w:val="008F6D7A"/>
    <w:rsid w:val="008F7117"/>
    <w:rsid w:val="008F714E"/>
    <w:rsid w:val="008F7551"/>
    <w:rsid w:val="008F7A76"/>
    <w:rsid w:val="0090039F"/>
    <w:rsid w:val="00900693"/>
    <w:rsid w:val="00900813"/>
    <w:rsid w:val="0090093A"/>
    <w:rsid w:val="009011CE"/>
    <w:rsid w:val="00901CE6"/>
    <w:rsid w:val="00902353"/>
    <w:rsid w:val="00902902"/>
    <w:rsid w:val="00902A04"/>
    <w:rsid w:val="009035B5"/>
    <w:rsid w:val="00903AE5"/>
    <w:rsid w:val="00904538"/>
    <w:rsid w:val="00904561"/>
    <w:rsid w:val="0090593F"/>
    <w:rsid w:val="0090601D"/>
    <w:rsid w:val="0090623A"/>
    <w:rsid w:val="00906276"/>
    <w:rsid w:val="00906D10"/>
    <w:rsid w:val="0090708C"/>
    <w:rsid w:val="00907094"/>
    <w:rsid w:val="009075B9"/>
    <w:rsid w:val="00907D3E"/>
    <w:rsid w:val="00910594"/>
    <w:rsid w:val="00910AAE"/>
    <w:rsid w:val="00910DF5"/>
    <w:rsid w:val="00910E32"/>
    <w:rsid w:val="009122DC"/>
    <w:rsid w:val="0091247E"/>
    <w:rsid w:val="00913270"/>
    <w:rsid w:val="00913763"/>
    <w:rsid w:val="009138C9"/>
    <w:rsid w:val="009142AD"/>
    <w:rsid w:val="0091431D"/>
    <w:rsid w:val="0091469F"/>
    <w:rsid w:val="00914CCD"/>
    <w:rsid w:val="00914EC0"/>
    <w:rsid w:val="009150E4"/>
    <w:rsid w:val="009151BF"/>
    <w:rsid w:val="00915603"/>
    <w:rsid w:val="00915975"/>
    <w:rsid w:val="00915C4F"/>
    <w:rsid w:val="00915F3A"/>
    <w:rsid w:val="00915F42"/>
    <w:rsid w:val="00915F9B"/>
    <w:rsid w:val="00916519"/>
    <w:rsid w:val="0091661C"/>
    <w:rsid w:val="00916759"/>
    <w:rsid w:val="009168D7"/>
    <w:rsid w:val="00916E61"/>
    <w:rsid w:val="00916E80"/>
    <w:rsid w:val="0091782C"/>
    <w:rsid w:val="00920277"/>
    <w:rsid w:val="00920684"/>
    <w:rsid w:val="009206DB"/>
    <w:rsid w:val="00920BCC"/>
    <w:rsid w:val="009210E6"/>
    <w:rsid w:val="00921153"/>
    <w:rsid w:val="0092253D"/>
    <w:rsid w:val="00922EE6"/>
    <w:rsid w:val="00923027"/>
    <w:rsid w:val="009230B8"/>
    <w:rsid w:val="0092344D"/>
    <w:rsid w:val="009236F9"/>
    <w:rsid w:val="00924560"/>
    <w:rsid w:val="00924B43"/>
    <w:rsid w:val="00924EE6"/>
    <w:rsid w:val="009250DD"/>
    <w:rsid w:val="00925181"/>
    <w:rsid w:val="009255DE"/>
    <w:rsid w:val="009258EC"/>
    <w:rsid w:val="00925A62"/>
    <w:rsid w:val="00925B63"/>
    <w:rsid w:val="00926019"/>
    <w:rsid w:val="009266D2"/>
    <w:rsid w:val="009268C5"/>
    <w:rsid w:val="00926C12"/>
    <w:rsid w:val="009274A4"/>
    <w:rsid w:val="0092754C"/>
    <w:rsid w:val="00927C0D"/>
    <w:rsid w:val="00927CD5"/>
    <w:rsid w:val="009302CA"/>
    <w:rsid w:val="0093107D"/>
    <w:rsid w:val="0093114A"/>
    <w:rsid w:val="00931922"/>
    <w:rsid w:val="00931C0B"/>
    <w:rsid w:val="00931E4D"/>
    <w:rsid w:val="0093221C"/>
    <w:rsid w:val="009326A2"/>
    <w:rsid w:val="00933173"/>
    <w:rsid w:val="0093508B"/>
    <w:rsid w:val="00935867"/>
    <w:rsid w:val="00935E53"/>
    <w:rsid w:val="00935EBC"/>
    <w:rsid w:val="0093689C"/>
    <w:rsid w:val="00936A68"/>
    <w:rsid w:val="00936B3E"/>
    <w:rsid w:val="00936E10"/>
    <w:rsid w:val="00936F1F"/>
    <w:rsid w:val="00937533"/>
    <w:rsid w:val="009379AD"/>
    <w:rsid w:val="00937D45"/>
    <w:rsid w:val="009406FB"/>
    <w:rsid w:val="00940DE0"/>
    <w:rsid w:val="009413B0"/>
    <w:rsid w:val="0094244A"/>
    <w:rsid w:val="0094246F"/>
    <w:rsid w:val="00942801"/>
    <w:rsid w:val="00942A9A"/>
    <w:rsid w:val="0094334D"/>
    <w:rsid w:val="009435BF"/>
    <w:rsid w:val="0094377A"/>
    <w:rsid w:val="00943878"/>
    <w:rsid w:val="00944397"/>
    <w:rsid w:val="0094479C"/>
    <w:rsid w:val="00945AA4"/>
    <w:rsid w:val="00945B08"/>
    <w:rsid w:val="00945BD5"/>
    <w:rsid w:val="00945C0E"/>
    <w:rsid w:val="00946B68"/>
    <w:rsid w:val="009471B0"/>
    <w:rsid w:val="0094726D"/>
    <w:rsid w:val="0094746E"/>
    <w:rsid w:val="00947E4C"/>
    <w:rsid w:val="00950733"/>
    <w:rsid w:val="00950D30"/>
    <w:rsid w:val="00951BAF"/>
    <w:rsid w:val="00952989"/>
    <w:rsid w:val="00952B10"/>
    <w:rsid w:val="00953A71"/>
    <w:rsid w:val="00953DE4"/>
    <w:rsid w:val="00953EF0"/>
    <w:rsid w:val="00954458"/>
    <w:rsid w:val="00954883"/>
    <w:rsid w:val="009550CF"/>
    <w:rsid w:val="0095576B"/>
    <w:rsid w:val="0095576F"/>
    <w:rsid w:val="00955E2F"/>
    <w:rsid w:val="00955E89"/>
    <w:rsid w:val="00956043"/>
    <w:rsid w:val="00956058"/>
    <w:rsid w:val="00956241"/>
    <w:rsid w:val="00956282"/>
    <w:rsid w:val="00956379"/>
    <w:rsid w:val="00956402"/>
    <w:rsid w:val="0095694A"/>
    <w:rsid w:val="0095705A"/>
    <w:rsid w:val="0095731D"/>
    <w:rsid w:val="00957646"/>
    <w:rsid w:val="00960060"/>
    <w:rsid w:val="0096023A"/>
    <w:rsid w:val="0096025B"/>
    <w:rsid w:val="00960B72"/>
    <w:rsid w:val="00961AAC"/>
    <w:rsid w:val="009624E4"/>
    <w:rsid w:val="00962D79"/>
    <w:rsid w:val="00963011"/>
    <w:rsid w:val="00964474"/>
    <w:rsid w:val="00964559"/>
    <w:rsid w:val="00964CF3"/>
    <w:rsid w:val="00964DF5"/>
    <w:rsid w:val="00964F13"/>
    <w:rsid w:val="00965E25"/>
    <w:rsid w:val="00966107"/>
    <w:rsid w:val="00966650"/>
    <w:rsid w:val="00966E8F"/>
    <w:rsid w:val="00966ECA"/>
    <w:rsid w:val="0096761D"/>
    <w:rsid w:val="00970A69"/>
    <w:rsid w:val="00970C82"/>
    <w:rsid w:val="0097135D"/>
    <w:rsid w:val="00971A12"/>
    <w:rsid w:val="00972020"/>
    <w:rsid w:val="009729E1"/>
    <w:rsid w:val="00973204"/>
    <w:rsid w:val="00973287"/>
    <w:rsid w:val="00973350"/>
    <w:rsid w:val="009733B6"/>
    <w:rsid w:val="009738DA"/>
    <w:rsid w:val="00973B04"/>
    <w:rsid w:val="009742F2"/>
    <w:rsid w:val="00974721"/>
    <w:rsid w:val="0097598F"/>
    <w:rsid w:val="00975A31"/>
    <w:rsid w:val="00976758"/>
    <w:rsid w:val="00976B17"/>
    <w:rsid w:val="00976B7C"/>
    <w:rsid w:val="00976C49"/>
    <w:rsid w:val="009770DC"/>
    <w:rsid w:val="009773F1"/>
    <w:rsid w:val="00977E40"/>
    <w:rsid w:val="009804BE"/>
    <w:rsid w:val="00980648"/>
    <w:rsid w:val="009806CF"/>
    <w:rsid w:val="0098077B"/>
    <w:rsid w:val="00980A96"/>
    <w:rsid w:val="00980BC1"/>
    <w:rsid w:val="00980DC9"/>
    <w:rsid w:val="009810C0"/>
    <w:rsid w:val="00981568"/>
    <w:rsid w:val="009820CD"/>
    <w:rsid w:val="00982C4B"/>
    <w:rsid w:val="00982E54"/>
    <w:rsid w:val="0098319F"/>
    <w:rsid w:val="009834DF"/>
    <w:rsid w:val="009835A2"/>
    <w:rsid w:val="00983A8B"/>
    <w:rsid w:val="00983EEE"/>
    <w:rsid w:val="00984008"/>
    <w:rsid w:val="00984633"/>
    <w:rsid w:val="00984C41"/>
    <w:rsid w:val="00984D29"/>
    <w:rsid w:val="0098527F"/>
    <w:rsid w:val="00986977"/>
    <w:rsid w:val="00987040"/>
    <w:rsid w:val="00987CE6"/>
    <w:rsid w:val="009907FD"/>
    <w:rsid w:val="00990AED"/>
    <w:rsid w:val="009911CB"/>
    <w:rsid w:val="00991CA9"/>
    <w:rsid w:val="0099239F"/>
    <w:rsid w:val="00992810"/>
    <w:rsid w:val="00992C83"/>
    <w:rsid w:val="00992CDF"/>
    <w:rsid w:val="00993D67"/>
    <w:rsid w:val="009944CD"/>
    <w:rsid w:val="00994751"/>
    <w:rsid w:val="009947D4"/>
    <w:rsid w:val="009948D9"/>
    <w:rsid w:val="00994E5F"/>
    <w:rsid w:val="009950C8"/>
    <w:rsid w:val="009950F3"/>
    <w:rsid w:val="00995B7B"/>
    <w:rsid w:val="00995C69"/>
    <w:rsid w:val="00996B34"/>
    <w:rsid w:val="0099B8B1"/>
    <w:rsid w:val="009A0B56"/>
    <w:rsid w:val="009A0B6B"/>
    <w:rsid w:val="009A1498"/>
    <w:rsid w:val="009A17DE"/>
    <w:rsid w:val="009A1B2C"/>
    <w:rsid w:val="009A257F"/>
    <w:rsid w:val="009A30EE"/>
    <w:rsid w:val="009A310E"/>
    <w:rsid w:val="009A33F8"/>
    <w:rsid w:val="009A3B77"/>
    <w:rsid w:val="009A4577"/>
    <w:rsid w:val="009A4769"/>
    <w:rsid w:val="009A4D70"/>
    <w:rsid w:val="009A5078"/>
    <w:rsid w:val="009A52D4"/>
    <w:rsid w:val="009A533B"/>
    <w:rsid w:val="009A5565"/>
    <w:rsid w:val="009A5F9C"/>
    <w:rsid w:val="009A6052"/>
    <w:rsid w:val="009A67B3"/>
    <w:rsid w:val="009A6D5D"/>
    <w:rsid w:val="009A70DC"/>
    <w:rsid w:val="009A7499"/>
    <w:rsid w:val="009A7DFF"/>
    <w:rsid w:val="009B0166"/>
    <w:rsid w:val="009B0947"/>
    <w:rsid w:val="009B0997"/>
    <w:rsid w:val="009B09D1"/>
    <w:rsid w:val="009B0D0F"/>
    <w:rsid w:val="009B1B33"/>
    <w:rsid w:val="009B263B"/>
    <w:rsid w:val="009B2718"/>
    <w:rsid w:val="009B2D9D"/>
    <w:rsid w:val="009B3E4B"/>
    <w:rsid w:val="009B43BA"/>
    <w:rsid w:val="009B44CE"/>
    <w:rsid w:val="009B45C1"/>
    <w:rsid w:val="009B497D"/>
    <w:rsid w:val="009B5178"/>
    <w:rsid w:val="009B5739"/>
    <w:rsid w:val="009B6674"/>
    <w:rsid w:val="009B6C97"/>
    <w:rsid w:val="009B6DD9"/>
    <w:rsid w:val="009B6F32"/>
    <w:rsid w:val="009B71EE"/>
    <w:rsid w:val="009B7208"/>
    <w:rsid w:val="009B78EB"/>
    <w:rsid w:val="009B7AA8"/>
    <w:rsid w:val="009B7B12"/>
    <w:rsid w:val="009B7F65"/>
    <w:rsid w:val="009C0126"/>
    <w:rsid w:val="009C0551"/>
    <w:rsid w:val="009C082A"/>
    <w:rsid w:val="009C0843"/>
    <w:rsid w:val="009C21F5"/>
    <w:rsid w:val="009C26AA"/>
    <w:rsid w:val="009C279E"/>
    <w:rsid w:val="009C355F"/>
    <w:rsid w:val="009C3575"/>
    <w:rsid w:val="009C44EA"/>
    <w:rsid w:val="009C472A"/>
    <w:rsid w:val="009C47E3"/>
    <w:rsid w:val="009C4ACE"/>
    <w:rsid w:val="009C4CE2"/>
    <w:rsid w:val="009C5BED"/>
    <w:rsid w:val="009C5EA1"/>
    <w:rsid w:val="009C63AB"/>
    <w:rsid w:val="009C65D9"/>
    <w:rsid w:val="009C75EB"/>
    <w:rsid w:val="009C75EE"/>
    <w:rsid w:val="009C7713"/>
    <w:rsid w:val="009C77DB"/>
    <w:rsid w:val="009D0175"/>
    <w:rsid w:val="009D04A1"/>
    <w:rsid w:val="009D04F2"/>
    <w:rsid w:val="009D062B"/>
    <w:rsid w:val="009D15D1"/>
    <w:rsid w:val="009D1973"/>
    <w:rsid w:val="009D2056"/>
    <w:rsid w:val="009D2891"/>
    <w:rsid w:val="009D2A43"/>
    <w:rsid w:val="009D2A6C"/>
    <w:rsid w:val="009D3552"/>
    <w:rsid w:val="009D3A3C"/>
    <w:rsid w:val="009D3EC2"/>
    <w:rsid w:val="009D431A"/>
    <w:rsid w:val="009D48DC"/>
    <w:rsid w:val="009D5075"/>
    <w:rsid w:val="009D52A8"/>
    <w:rsid w:val="009D5715"/>
    <w:rsid w:val="009D68AB"/>
    <w:rsid w:val="009D7836"/>
    <w:rsid w:val="009D7A0F"/>
    <w:rsid w:val="009D7A53"/>
    <w:rsid w:val="009D7D7B"/>
    <w:rsid w:val="009E0B23"/>
    <w:rsid w:val="009E0F26"/>
    <w:rsid w:val="009E115B"/>
    <w:rsid w:val="009E265D"/>
    <w:rsid w:val="009E2E3B"/>
    <w:rsid w:val="009E412D"/>
    <w:rsid w:val="009E46E0"/>
    <w:rsid w:val="009E4ACB"/>
    <w:rsid w:val="009E4B83"/>
    <w:rsid w:val="009E548B"/>
    <w:rsid w:val="009E5ADD"/>
    <w:rsid w:val="009E5AFE"/>
    <w:rsid w:val="009E6C67"/>
    <w:rsid w:val="009E6F6A"/>
    <w:rsid w:val="009E7ACB"/>
    <w:rsid w:val="009E7CD5"/>
    <w:rsid w:val="009F1292"/>
    <w:rsid w:val="009F13FA"/>
    <w:rsid w:val="009F1521"/>
    <w:rsid w:val="009F1914"/>
    <w:rsid w:val="009F260A"/>
    <w:rsid w:val="009F275B"/>
    <w:rsid w:val="009F2A65"/>
    <w:rsid w:val="009F35F3"/>
    <w:rsid w:val="009F3A25"/>
    <w:rsid w:val="009F400A"/>
    <w:rsid w:val="009F4593"/>
    <w:rsid w:val="009F4BF1"/>
    <w:rsid w:val="009F56DF"/>
    <w:rsid w:val="009F5C39"/>
    <w:rsid w:val="009F5E8E"/>
    <w:rsid w:val="009F5E90"/>
    <w:rsid w:val="009F636C"/>
    <w:rsid w:val="009F642F"/>
    <w:rsid w:val="009F65BA"/>
    <w:rsid w:val="009F6C78"/>
    <w:rsid w:val="009F6EB5"/>
    <w:rsid w:val="009F7304"/>
    <w:rsid w:val="00A008F0"/>
    <w:rsid w:val="00A00F03"/>
    <w:rsid w:val="00A00F71"/>
    <w:rsid w:val="00A00F7A"/>
    <w:rsid w:val="00A01D01"/>
    <w:rsid w:val="00A01EF8"/>
    <w:rsid w:val="00A02092"/>
    <w:rsid w:val="00A024D3"/>
    <w:rsid w:val="00A02635"/>
    <w:rsid w:val="00A038E6"/>
    <w:rsid w:val="00A03F57"/>
    <w:rsid w:val="00A04019"/>
    <w:rsid w:val="00A0441F"/>
    <w:rsid w:val="00A044A2"/>
    <w:rsid w:val="00A04855"/>
    <w:rsid w:val="00A04ADA"/>
    <w:rsid w:val="00A04C40"/>
    <w:rsid w:val="00A04E03"/>
    <w:rsid w:val="00A05001"/>
    <w:rsid w:val="00A056AD"/>
    <w:rsid w:val="00A0571C"/>
    <w:rsid w:val="00A057DC"/>
    <w:rsid w:val="00A05AB7"/>
    <w:rsid w:val="00A0643F"/>
    <w:rsid w:val="00A068CF"/>
    <w:rsid w:val="00A06C51"/>
    <w:rsid w:val="00A07062"/>
    <w:rsid w:val="00A071A8"/>
    <w:rsid w:val="00A072B2"/>
    <w:rsid w:val="00A073F6"/>
    <w:rsid w:val="00A07A0D"/>
    <w:rsid w:val="00A11011"/>
    <w:rsid w:val="00A11D33"/>
    <w:rsid w:val="00A12436"/>
    <w:rsid w:val="00A1255E"/>
    <w:rsid w:val="00A12A5C"/>
    <w:rsid w:val="00A137DB"/>
    <w:rsid w:val="00A13BB1"/>
    <w:rsid w:val="00A1458F"/>
    <w:rsid w:val="00A15735"/>
    <w:rsid w:val="00A16047"/>
    <w:rsid w:val="00A160D1"/>
    <w:rsid w:val="00A16888"/>
    <w:rsid w:val="00A16911"/>
    <w:rsid w:val="00A16EA3"/>
    <w:rsid w:val="00A1782F"/>
    <w:rsid w:val="00A17A40"/>
    <w:rsid w:val="00A201BD"/>
    <w:rsid w:val="00A201C3"/>
    <w:rsid w:val="00A20348"/>
    <w:rsid w:val="00A2041C"/>
    <w:rsid w:val="00A2132C"/>
    <w:rsid w:val="00A21706"/>
    <w:rsid w:val="00A21889"/>
    <w:rsid w:val="00A21AB5"/>
    <w:rsid w:val="00A21B64"/>
    <w:rsid w:val="00A22F47"/>
    <w:rsid w:val="00A23037"/>
    <w:rsid w:val="00A23E4C"/>
    <w:rsid w:val="00A24C76"/>
    <w:rsid w:val="00A251AC"/>
    <w:rsid w:val="00A2595B"/>
    <w:rsid w:val="00A25AFB"/>
    <w:rsid w:val="00A25EF0"/>
    <w:rsid w:val="00A26290"/>
    <w:rsid w:val="00A26877"/>
    <w:rsid w:val="00A274CC"/>
    <w:rsid w:val="00A27DE4"/>
    <w:rsid w:val="00A30A3C"/>
    <w:rsid w:val="00A30C5E"/>
    <w:rsid w:val="00A30D44"/>
    <w:rsid w:val="00A30F2B"/>
    <w:rsid w:val="00A311D0"/>
    <w:rsid w:val="00A31451"/>
    <w:rsid w:val="00A315BD"/>
    <w:rsid w:val="00A31901"/>
    <w:rsid w:val="00A31E63"/>
    <w:rsid w:val="00A32774"/>
    <w:rsid w:val="00A33A1F"/>
    <w:rsid w:val="00A34387"/>
    <w:rsid w:val="00A345F2"/>
    <w:rsid w:val="00A34632"/>
    <w:rsid w:val="00A34ADF"/>
    <w:rsid w:val="00A35440"/>
    <w:rsid w:val="00A35508"/>
    <w:rsid w:val="00A3593E"/>
    <w:rsid w:val="00A35A66"/>
    <w:rsid w:val="00A35CAD"/>
    <w:rsid w:val="00A35D71"/>
    <w:rsid w:val="00A35E15"/>
    <w:rsid w:val="00A3607D"/>
    <w:rsid w:val="00A3629E"/>
    <w:rsid w:val="00A36369"/>
    <w:rsid w:val="00A36DFD"/>
    <w:rsid w:val="00A372F6"/>
    <w:rsid w:val="00A403FA"/>
    <w:rsid w:val="00A4074C"/>
    <w:rsid w:val="00A41A39"/>
    <w:rsid w:val="00A41C1F"/>
    <w:rsid w:val="00A41E3E"/>
    <w:rsid w:val="00A42B33"/>
    <w:rsid w:val="00A43255"/>
    <w:rsid w:val="00A43A5E"/>
    <w:rsid w:val="00A44758"/>
    <w:rsid w:val="00A44C7E"/>
    <w:rsid w:val="00A456FB"/>
    <w:rsid w:val="00A45A7C"/>
    <w:rsid w:val="00A46070"/>
    <w:rsid w:val="00A4653A"/>
    <w:rsid w:val="00A4658D"/>
    <w:rsid w:val="00A46E06"/>
    <w:rsid w:val="00A475EA"/>
    <w:rsid w:val="00A4780F"/>
    <w:rsid w:val="00A50399"/>
    <w:rsid w:val="00A5047A"/>
    <w:rsid w:val="00A51889"/>
    <w:rsid w:val="00A527B9"/>
    <w:rsid w:val="00A52961"/>
    <w:rsid w:val="00A534A9"/>
    <w:rsid w:val="00A53A67"/>
    <w:rsid w:val="00A53E83"/>
    <w:rsid w:val="00A5432D"/>
    <w:rsid w:val="00A5449D"/>
    <w:rsid w:val="00A54611"/>
    <w:rsid w:val="00A54A3A"/>
    <w:rsid w:val="00A553BB"/>
    <w:rsid w:val="00A55526"/>
    <w:rsid w:val="00A55792"/>
    <w:rsid w:val="00A55A4F"/>
    <w:rsid w:val="00A55D03"/>
    <w:rsid w:val="00A56163"/>
    <w:rsid w:val="00A56D78"/>
    <w:rsid w:val="00A57BA9"/>
    <w:rsid w:val="00A60214"/>
    <w:rsid w:val="00A60845"/>
    <w:rsid w:val="00A61D66"/>
    <w:rsid w:val="00A621D0"/>
    <w:rsid w:val="00A6224B"/>
    <w:rsid w:val="00A6256D"/>
    <w:rsid w:val="00A62E72"/>
    <w:rsid w:val="00A63AC0"/>
    <w:rsid w:val="00A63B57"/>
    <w:rsid w:val="00A63D30"/>
    <w:rsid w:val="00A6598E"/>
    <w:rsid w:val="00A65A60"/>
    <w:rsid w:val="00A660D4"/>
    <w:rsid w:val="00A66461"/>
    <w:rsid w:val="00A6694E"/>
    <w:rsid w:val="00A6728A"/>
    <w:rsid w:val="00A6734B"/>
    <w:rsid w:val="00A676DF"/>
    <w:rsid w:val="00A67876"/>
    <w:rsid w:val="00A67B3D"/>
    <w:rsid w:val="00A7156C"/>
    <w:rsid w:val="00A71B30"/>
    <w:rsid w:val="00A71D75"/>
    <w:rsid w:val="00A7343D"/>
    <w:rsid w:val="00A7344D"/>
    <w:rsid w:val="00A73AB6"/>
    <w:rsid w:val="00A748C1"/>
    <w:rsid w:val="00A74EB9"/>
    <w:rsid w:val="00A7544F"/>
    <w:rsid w:val="00A7592C"/>
    <w:rsid w:val="00A75F21"/>
    <w:rsid w:val="00A7613C"/>
    <w:rsid w:val="00A7637F"/>
    <w:rsid w:val="00A763EB"/>
    <w:rsid w:val="00A76525"/>
    <w:rsid w:val="00A76E1E"/>
    <w:rsid w:val="00A77174"/>
    <w:rsid w:val="00A77207"/>
    <w:rsid w:val="00A80114"/>
    <w:rsid w:val="00A8031A"/>
    <w:rsid w:val="00A808F9"/>
    <w:rsid w:val="00A80DF9"/>
    <w:rsid w:val="00A81118"/>
    <w:rsid w:val="00A813D8"/>
    <w:rsid w:val="00A81B0A"/>
    <w:rsid w:val="00A81DB0"/>
    <w:rsid w:val="00A827D3"/>
    <w:rsid w:val="00A8284A"/>
    <w:rsid w:val="00A8328E"/>
    <w:rsid w:val="00A834E2"/>
    <w:rsid w:val="00A838EE"/>
    <w:rsid w:val="00A83CB7"/>
    <w:rsid w:val="00A848D0"/>
    <w:rsid w:val="00A84B9B"/>
    <w:rsid w:val="00A84DC2"/>
    <w:rsid w:val="00A84DE2"/>
    <w:rsid w:val="00A8568F"/>
    <w:rsid w:val="00A85EC2"/>
    <w:rsid w:val="00A85F6B"/>
    <w:rsid w:val="00A85F7D"/>
    <w:rsid w:val="00A862E4"/>
    <w:rsid w:val="00A86673"/>
    <w:rsid w:val="00A86B8A"/>
    <w:rsid w:val="00A86EFE"/>
    <w:rsid w:val="00A871CA"/>
    <w:rsid w:val="00A9037A"/>
    <w:rsid w:val="00A90ADE"/>
    <w:rsid w:val="00A910E6"/>
    <w:rsid w:val="00A912F8"/>
    <w:rsid w:val="00A9133F"/>
    <w:rsid w:val="00A91430"/>
    <w:rsid w:val="00A924FF"/>
    <w:rsid w:val="00A92874"/>
    <w:rsid w:val="00A92B52"/>
    <w:rsid w:val="00A92E21"/>
    <w:rsid w:val="00A9302E"/>
    <w:rsid w:val="00A933CA"/>
    <w:rsid w:val="00A93E09"/>
    <w:rsid w:val="00A945DB"/>
    <w:rsid w:val="00A95172"/>
    <w:rsid w:val="00A96945"/>
    <w:rsid w:val="00A9705A"/>
    <w:rsid w:val="00A971A6"/>
    <w:rsid w:val="00A973FC"/>
    <w:rsid w:val="00A97713"/>
    <w:rsid w:val="00A97C6B"/>
    <w:rsid w:val="00AA036A"/>
    <w:rsid w:val="00AA1FB0"/>
    <w:rsid w:val="00AA2007"/>
    <w:rsid w:val="00AA22B8"/>
    <w:rsid w:val="00AA243F"/>
    <w:rsid w:val="00AA24AF"/>
    <w:rsid w:val="00AA2E2E"/>
    <w:rsid w:val="00AA2FBA"/>
    <w:rsid w:val="00AA3760"/>
    <w:rsid w:val="00AA3EDF"/>
    <w:rsid w:val="00AA4C2E"/>
    <w:rsid w:val="00AA4F90"/>
    <w:rsid w:val="00AA52CC"/>
    <w:rsid w:val="00AA57FE"/>
    <w:rsid w:val="00AA58E5"/>
    <w:rsid w:val="00AA5CDB"/>
    <w:rsid w:val="00AA5CED"/>
    <w:rsid w:val="00AA63B5"/>
    <w:rsid w:val="00AA6443"/>
    <w:rsid w:val="00AA6674"/>
    <w:rsid w:val="00AA67AB"/>
    <w:rsid w:val="00AA6A9E"/>
    <w:rsid w:val="00AA6AFC"/>
    <w:rsid w:val="00AA6D5E"/>
    <w:rsid w:val="00AA707F"/>
    <w:rsid w:val="00AA7603"/>
    <w:rsid w:val="00AA7CC1"/>
    <w:rsid w:val="00AA7CF0"/>
    <w:rsid w:val="00AA7FD9"/>
    <w:rsid w:val="00AB040F"/>
    <w:rsid w:val="00AB0539"/>
    <w:rsid w:val="00AB0F65"/>
    <w:rsid w:val="00AB1026"/>
    <w:rsid w:val="00AB138A"/>
    <w:rsid w:val="00AB1C17"/>
    <w:rsid w:val="00AB1EA5"/>
    <w:rsid w:val="00AB21A4"/>
    <w:rsid w:val="00AB24EB"/>
    <w:rsid w:val="00AB294E"/>
    <w:rsid w:val="00AB3092"/>
    <w:rsid w:val="00AB36D5"/>
    <w:rsid w:val="00AB3C3D"/>
    <w:rsid w:val="00AB3DAC"/>
    <w:rsid w:val="00AB47A3"/>
    <w:rsid w:val="00AB4B6D"/>
    <w:rsid w:val="00AB4D49"/>
    <w:rsid w:val="00AB4F56"/>
    <w:rsid w:val="00AB5B57"/>
    <w:rsid w:val="00AB6B0D"/>
    <w:rsid w:val="00AB7402"/>
    <w:rsid w:val="00AB76CB"/>
    <w:rsid w:val="00AB77D9"/>
    <w:rsid w:val="00AB79D8"/>
    <w:rsid w:val="00AC019F"/>
    <w:rsid w:val="00AC029A"/>
    <w:rsid w:val="00AC04A1"/>
    <w:rsid w:val="00AC0606"/>
    <w:rsid w:val="00AC0749"/>
    <w:rsid w:val="00AC0879"/>
    <w:rsid w:val="00AC0C43"/>
    <w:rsid w:val="00AC1D6D"/>
    <w:rsid w:val="00AC33A3"/>
    <w:rsid w:val="00AC382E"/>
    <w:rsid w:val="00AC48E9"/>
    <w:rsid w:val="00AC4A99"/>
    <w:rsid w:val="00AC4BDA"/>
    <w:rsid w:val="00AC536C"/>
    <w:rsid w:val="00AC5CA9"/>
    <w:rsid w:val="00AC5F11"/>
    <w:rsid w:val="00AC6ED3"/>
    <w:rsid w:val="00AC70A7"/>
    <w:rsid w:val="00AC7278"/>
    <w:rsid w:val="00AC7A59"/>
    <w:rsid w:val="00AD03DC"/>
    <w:rsid w:val="00AD0783"/>
    <w:rsid w:val="00AD0C1C"/>
    <w:rsid w:val="00AD2306"/>
    <w:rsid w:val="00AD24D1"/>
    <w:rsid w:val="00AD2695"/>
    <w:rsid w:val="00AD3C66"/>
    <w:rsid w:val="00AD4216"/>
    <w:rsid w:val="00AD4322"/>
    <w:rsid w:val="00AD45EB"/>
    <w:rsid w:val="00AD5807"/>
    <w:rsid w:val="00AD58AB"/>
    <w:rsid w:val="00AD5A07"/>
    <w:rsid w:val="00AD65AD"/>
    <w:rsid w:val="00AD66F2"/>
    <w:rsid w:val="00AD67A9"/>
    <w:rsid w:val="00AD69B3"/>
    <w:rsid w:val="00AD6A4F"/>
    <w:rsid w:val="00AD6B97"/>
    <w:rsid w:val="00AD6D66"/>
    <w:rsid w:val="00AD715B"/>
    <w:rsid w:val="00AD748F"/>
    <w:rsid w:val="00AD77CA"/>
    <w:rsid w:val="00AE011F"/>
    <w:rsid w:val="00AE021F"/>
    <w:rsid w:val="00AE04DD"/>
    <w:rsid w:val="00AE05D3"/>
    <w:rsid w:val="00AE12ED"/>
    <w:rsid w:val="00AE1646"/>
    <w:rsid w:val="00AE17A4"/>
    <w:rsid w:val="00AE180C"/>
    <w:rsid w:val="00AE187E"/>
    <w:rsid w:val="00AE1CD3"/>
    <w:rsid w:val="00AE1FC0"/>
    <w:rsid w:val="00AE2478"/>
    <w:rsid w:val="00AE2738"/>
    <w:rsid w:val="00AE3306"/>
    <w:rsid w:val="00AE3F1C"/>
    <w:rsid w:val="00AE44D0"/>
    <w:rsid w:val="00AE461A"/>
    <w:rsid w:val="00AE46E0"/>
    <w:rsid w:val="00AE5761"/>
    <w:rsid w:val="00AE6430"/>
    <w:rsid w:val="00AE660F"/>
    <w:rsid w:val="00AE6706"/>
    <w:rsid w:val="00AE729D"/>
    <w:rsid w:val="00AE7368"/>
    <w:rsid w:val="00AE77BB"/>
    <w:rsid w:val="00AE780D"/>
    <w:rsid w:val="00AF029B"/>
    <w:rsid w:val="00AF05EE"/>
    <w:rsid w:val="00AF0B66"/>
    <w:rsid w:val="00AF0D1D"/>
    <w:rsid w:val="00AF118E"/>
    <w:rsid w:val="00AF1B2F"/>
    <w:rsid w:val="00AF2588"/>
    <w:rsid w:val="00AF2D3D"/>
    <w:rsid w:val="00AF2F3B"/>
    <w:rsid w:val="00AF3452"/>
    <w:rsid w:val="00AF3791"/>
    <w:rsid w:val="00AF5BC6"/>
    <w:rsid w:val="00AF60CD"/>
    <w:rsid w:val="00AF62AE"/>
    <w:rsid w:val="00AF6A6D"/>
    <w:rsid w:val="00AF75D7"/>
    <w:rsid w:val="00AF76E7"/>
    <w:rsid w:val="00AF7974"/>
    <w:rsid w:val="00B00014"/>
    <w:rsid w:val="00B0045D"/>
    <w:rsid w:val="00B02144"/>
    <w:rsid w:val="00B02B73"/>
    <w:rsid w:val="00B02F4E"/>
    <w:rsid w:val="00B03449"/>
    <w:rsid w:val="00B036A4"/>
    <w:rsid w:val="00B037DE"/>
    <w:rsid w:val="00B038B1"/>
    <w:rsid w:val="00B04CE3"/>
    <w:rsid w:val="00B04E0D"/>
    <w:rsid w:val="00B05D6D"/>
    <w:rsid w:val="00B05E8F"/>
    <w:rsid w:val="00B06036"/>
    <w:rsid w:val="00B06259"/>
    <w:rsid w:val="00B068D4"/>
    <w:rsid w:val="00B07306"/>
    <w:rsid w:val="00B10481"/>
    <w:rsid w:val="00B10589"/>
    <w:rsid w:val="00B10E0D"/>
    <w:rsid w:val="00B11923"/>
    <w:rsid w:val="00B11D7C"/>
    <w:rsid w:val="00B1230D"/>
    <w:rsid w:val="00B123FB"/>
    <w:rsid w:val="00B1259A"/>
    <w:rsid w:val="00B126C5"/>
    <w:rsid w:val="00B1284F"/>
    <w:rsid w:val="00B12AC6"/>
    <w:rsid w:val="00B13099"/>
    <w:rsid w:val="00B13299"/>
    <w:rsid w:val="00B136B9"/>
    <w:rsid w:val="00B13A52"/>
    <w:rsid w:val="00B13AA6"/>
    <w:rsid w:val="00B13ECF"/>
    <w:rsid w:val="00B14080"/>
    <w:rsid w:val="00B1456F"/>
    <w:rsid w:val="00B145DD"/>
    <w:rsid w:val="00B14609"/>
    <w:rsid w:val="00B14B45"/>
    <w:rsid w:val="00B15E76"/>
    <w:rsid w:val="00B16A19"/>
    <w:rsid w:val="00B17130"/>
    <w:rsid w:val="00B178F7"/>
    <w:rsid w:val="00B17990"/>
    <w:rsid w:val="00B20397"/>
    <w:rsid w:val="00B209BD"/>
    <w:rsid w:val="00B21322"/>
    <w:rsid w:val="00B21928"/>
    <w:rsid w:val="00B228E0"/>
    <w:rsid w:val="00B2425D"/>
    <w:rsid w:val="00B24952"/>
    <w:rsid w:val="00B24953"/>
    <w:rsid w:val="00B249BA"/>
    <w:rsid w:val="00B24B2B"/>
    <w:rsid w:val="00B24C65"/>
    <w:rsid w:val="00B24D40"/>
    <w:rsid w:val="00B2518C"/>
    <w:rsid w:val="00B252BE"/>
    <w:rsid w:val="00B25736"/>
    <w:rsid w:val="00B2657E"/>
    <w:rsid w:val="00B270B6"/>
    <w:rsid w:val="00B2764A"/>
    <w:rsid w:val="00B27797"/>
    <w:rsid w:val="00B2E442"/>
    <w:rsid w:val="00B3007D"/>
    <w:rsid w:val="00B3064A"/>
    <w:rsid w:val="00B308C1"/>
    <w:rsid w:val="00B309D0"/>
    <w:rsid w:val="00B31457"/>
    <w:rsid w:val="00B31665"/>
    <w:rsid w:val="00B31AF1"/>
    <w:rsid w:val="00B31D9A"/>
    <w:rsid w:val="00B32852"/>
    <w:rsid w:val="00B32944"/>
    <w:rsid w:val="00B32A0A"/>
    <w:rsid w:val="00B32C50"/>
    <w:rsid w:val="00B32F88"/>
    <w:rsid w:val="00B333FF"/>
    <w:rsid w:val="00B3341A"/>
    <w:rsid w:val="00B33B67"/>
    <w:rsid w:val="00B340DD"/>
    <w:rsid w:val="00B347A8"/>
    <w:rsid w:val="00B3489C"/>
    <w:rsid w:val="00B34959"/>
    <w:rsid w:val="00B34A3C"/>
    <w:rsid w:val="00B34B5B"/>
    <w:rsid w:val="00B34D0B"/>
    <w:rsid w:val="00B34F30"/>
    <w:rsid w:val="00B3516A"/>
    <w:rsid w:val="00B36471"/>
    <w:rsid w:val="00B3647E"/>
    <w:rsid w:val="00B36B5E"/>
    <w:rsid w:val="00B36DB9"/>
    <w:rsid w:val="00B36ECE"/>
    <w:rsid w:val="00B3713F"/>
    <w:rsid w:val="00B37207"/>
    <w:rsid w:val="00B37910"/>
    <w:rsid w:val="00B4028E"/>
    <w:rsid w:val="00B4141D"/>
    <w:rsid w:val="00B4184E"/>
    <w:rsid w:val="00B41F94"/>
    <w:rsid w:val="00B420AE"/>
    <w:rsid w:val="00B427B9"/>
    <w:rsid w:val="00B451B0"/>
    <w:rsid w:val="00B45681"/>
    <w:rsid w:val="00B45A5E"/>
    <w:rsid w:val="00B45F70"/>
    <w:rsid w:val="00B46058"/>
    <w:rsid w:val="00B466BB"/>
    <w:rsid w:val="00B46E63"/>
    <w:rsid w:val="00B47456"/>
    <w:rsid w:val="00B474C4"/>
    <w:rsid w:val="00B477F8"/>
    <w:rsid w:val="00B47A7F"/>
    <w:rsid w:val="00B47AE9"/>
    <w:rsid w:val="00B502CD"/>
    <w:rsid w:val="00B50C19"/>
    <w:rsid w:val="00B51AF3"/>
    <w:rsid w:val="00B51C1A"/>
    <w:rsid w:val="00B531A2"/>
    <w:rsid w:val="00B534F9"/>
    <w:rsid w:val="00B5399E"/>
    <w:rsid w:val="00B53CA4"/>
    <w:rsid w:val="00B53F61"/>
    <w:rsid w:val="00B5404F"/>
    <w:rsid w:val="00B54903"/>
    <w:rsid w:val="00B551E9"/>
    <w:rsid w:val="00B554D9"/>
    <w:rsid w:val="00B55DE2"/>
    <w:rsid w:val="00B55EC2"/>
    <w:rsid w:val="00B568AD"/>
    <w:rsid w:val="00B56B92"/>
    <w:rsid w:val="00B56E6B"/>
    <w:rsid w:val="00B576B1"/>
    <w:rsid w:val="00B57BDC"/>
    <w:rsid w:val="00B60150"/>
    <w:rsid w:val="00B60A66"/>
    <w:rsid w:val="00B61976"/>
    <w:rsid w:val="00B62258"/>
    <w:rsid w:val="00B62609"/>
    <w:rsid w:val="00B6286F"/>
    <w:rsid w:val="00B63119"/>
    <w:rsid w:val="00B634F3"/>
    <w:rsid w:val="00B63632"/>
    <w:rsid w:val="00B63C3F"/>
    <w:rsid w:val="00B63F6C"/>
    <w:rsid w:val="00B64B20"/>
    <w:rsid w:val="00B64DD1"/>
    <w:rsid w:val="00B657FB"/>
    <w:rsid w:val="00B66F0F"/>
    <w:rsid w:val="00B67058"/>
    <w:rsid w:val="00B670D2"/>
    <w:rsid w:val="00B67A17"/>
    <w:rsid w:val="00B67F71"/>
    <w:rsid w:val="00B70121"/>
    <w:rsid w:val="00B70278"/>
    <w:rsid w:val="00B7030E"/>
    <w:rsid w:val="00B707C6"/>
    <w:rsid w:val="00B70DEB"/>
    <w:rsid w:val="00B71074"/>
    <w:rsid w:val="00B71BA3"/>
    <w:rsid w:val="00B71CDD"/>
    <w:rsid w:val="00B728E5"/>
    <w:rsid w:val="00B733A5"/>
    <w:rsid w:val="00B73815"/>
    <w:rsid w:val="00B73D76"/>
    <w:rsid w:val="00B7437F"/>
    <w:rsid w:val="00B74655"/>
    <w:rsid w:val="00B74D77"/>
    <w:rsid w:val="00B74FF3"/>
    <w:rsid w:val="00B75359"/>
    <w:rsid w:val="00B75CAC"/>
    <w:rsid w:val="00B76186"/>
    <w:rsid w:val="00B76D50"/>
    <w:rsid w:val="00B777EC"/>
    <w:rsid w:val="00B778FD"/>
    <w:rsid w:val="00B77F56"/>
    <w:rsid w:val="00B802A4"/>
    <w:rsid w:val="00B80920"/>
    <w:rsid w:val="00B815BC"/>
    <w:rsid w:val="00B81D4E"/>
    <w:rsid w:val="00B81DE9"/>
    <w:rsid w:val="00B81F10"/>
    <w:rsid w:val="00B81F84"/>
    <w:rsid w:val="00B8259D"/>
    <w:rsid w:val="00B826AB"/>
    <w:rsid w:val="00B83739"/>
    <w:rsid w:val="00B842D3"/>
    <w:rsid w:val="00B84C24"/>
    <w:rsid w:val="00B84E6E"/>
    <w:rsid w:val="00B850C5"/>
    <w:rsid w:val="00B8544F"/>
    <w:rsid w:val="00B85453"/>
    <w:rsid w:val="00B854A5"/>
    <w:rsid w:val="00B857D6"/>
    <w:rsid w:val="00B85856"/>
    <w:rsid w:val="00B85A2D"/>
    <w:rsid w:val="00B905E7"/>
    <w:rsid w:val="00B90D7A"/>
    <w:rsid w:val="00B9134A"/>
    <w:rsid w:val="00B913C1"/>
    <w:rsid w:val="00B91693"/>
    <w:rsid w:val="00B918A6"/>
    <w:rsid w:val="00B91C3A"/>
    <w:rsid w:val="00B91D34"/>
    <w:rsid w:val="00B92857"/>
    <w:rsid w:val="00B93663"/>
    <w:rsid w:val="00B93694"/>
    <w:rsid w:val="00B937F3"/>
    <w:rsid w:val="00B9390E"/>
    <w:rsid w:val="00B939CB"/>
    <w:rsid w:val="00B93F49"/>
    <w:rsid w:val="00B9463E"/>
    <w:rsid w:val="00B94727"/>
    <w:rsid w:val="00B951EA"/>
    <w:rsid w:val="00B95ADE"/>
    <w:rsid w:val="00B96787"/>
    <w:rsid w:val="00B96BFC"/>
    <w:rsid w:val="00B96D1E"/>
    <w:rsid w:val="00B973F4"/>
    <w:rsid w:val="00B975DB"/>
    <w:rsid w:val="00B978E1"/>
    <w:rsid w:val="00B97921"/>
    <w:rsid w:val="00BA0107"/>
    <w:rsid w:val="00BA03F8"/>
    <w:rsid w:val="00BA08CE"/>
    <w:rsid w:val="00BA08CF"/>
    <w:rsid w:val="00BA0F9A"/>
    <w:rsid w:val="00BA0FA5"/>
    <w:rsid w:val="00BA1309"/>
    <w:rsid w:val="00BA1A45"/>
    <w:rsid w:val="00BA1CFA"/>
    <w:rsid w:val="00BA2223"/>
    <w:rsid w:val="00BA2754"/>
    <w:rsid w:val="00BA2CF7"/>
    <w:rsid w:val="00BA4F47"/>
    <w:rsid w:val="00BA5A4D"/>
    <w:rsid w:val="00BA5D33"/>
    <w:rsid w:val="00BA5D57"/>
    <w:rsid w:val="00BA5FA9"/>
    <w:rsid w:val="00BA695A"/>
    <w:rsid w:val="00BA6F31"/>
    <w:rsid w:val="00BB07E4"/>
    <w:rsid w:val="00BB0FCA"/>
    <w:rsid w:val="00BB12FB"/>
    <w:rsid w:val="00BB1B17"/>
    <w:rsid w:val="00BB22EF"/>
    <w:rsid w:val="00BB312A"/>
    <w:rsid w:val="00BB338F"/>
    <w:rsid w:val="00BB3557"/>
    <w:rsid w:val="00BB4511"/>
    <w:rsid w:val="00BB4529"/>
    <w:rsid w:val="00BB52B9"/>
    <w:rsid w:val="00BB56A4"/>
    <w:rsid w:val="00BB5A44"/>
    <w:rsid w:val="00BB6043"/>
    <w:rsid w:val="00BB6B08"/>
    <w:rsid w:val="00BB700A"/>
    <w:rsid w:val="00BB7EB8"/>
    <w:rsid w:val="00BC11B9"/>
    <w:rsid w:val="00BC15D9"/>
    <w:rsid w:val="00BC245A"/>
    <w:rsid w:val="00BC2503"/>
    <w:rsid w:val="00BC276E"/>
    <w:rsid w:val="00BC330C"/>
    <w:rsid w:val="00BC3503"/>
    <w:rsid w:val="00BC4239"/>
    <w:rsid w:val="00BC44CD"/>
    <w:rsid w:val="00BC496D"/>
    <w:rsid w:val="00BC4D64"/>
    <w:rsid w:val="00BC58C1"/>
    <w:rsid w:val="00BC6034"/>
    <w:rsid w:val="00BC6542"/>
    <w:rsid w:val="00BC69E0"/>
    <w:rsid w:val="00BC72C3"/>
    <w:rsid w:val="00BD0FF5"/>
    <w:rsid w:val="00BD12F4"/>
    <w:rsid w:val="00BD18B5"/>
    <w:rsid w:val="00BD206D"/>
    <w:rsid w:val="00BD2070"/>
    <w:rsid w:val="00BD210B"/>
    <w:rsid w:val="00BD28A0"/>
    <w:rsid w:val="00BD2B04"/>
    <w:rsid w:val="00BD2ECD"/>
    <w:rsid w:val="00BD353E"/>
    <w:rsid w:val="00BD3A3D"/>
    <w:rsid w:val="00BD4701"/>
    <w:rsid w:val="00BD5025"/>
    <w:rsid w:val="00BD531B"/>
    <w:rsid w:val="00BD547E"/>
    <w:rsid w:val="00BD5909"/>
    <w:rsid w:val="00BD5962"/>
    <w:rsid w:val="00BD5EBC"/>
    <w:rsid w:val="00BD6309"/>
    <w:rsid w:val="00BD7AA7"/>
    <w:rsid w:val="00BE022D"/>
    <w:rsid w:val="00BE0B6C"/>
    <w:rsid w:val="00BE1720"/>
    <w:rsid w:val="00BE19B4"/>
    <w:rsid w:val="00BE1D23"/>
    <w:rsid w:val="00BE2388"/>
    <w:rsid w:val="00BE2DF6"/>
    <w:rsid w:val="00BE2F35"/>
    <w:rsid w:val="00BE3554"/>
    <w:rsid w:val="00BE37B3"/>
    <w:rsid w:val="00BE4110"/>
    <w:rsid w:val="00BE415A"/>
    <w:rsid w:val="00BE49D6"/>
    <w:rsid w:val="00BE559E"/>
    <w:rsid w:val="00BE56B4"/>
    <w:rsid w:val="00BE57EA"/>
    <w:rsid w:val="00BE58A5"/>
    <w:rsid w:val="00BE5CD3"/>
    <w:rsid w:val="00BE61BD"/>
    <w:rsid w:val="00BE74B7"/>
    <w:rsid w:val="00BE7AB3"/>
    <w:rsid w:val="00BE7D28"/>
    <w:rsid w:val="00BF01AA"/>
    <w:rsid w:val="00BF042F"/>
    <w:rsid w:val="00BF0603"/>
    <w:rsid w:val="00BF0B17"/>
    <w:rsid w:val="00BF0DD9"/>
    <w:rsid w:val="00BF0F34"/>
    <w:rsid w:val="00BF1AA4"/>
    <w:rsid w:val="00BF28FC"/>
    <w:rsid w:val="00BF2C23"/>
    <w:rsid w:val="00BF2D51"/>
    <w:rsid w:val="00BF36B0"/>
    <w:rsid w:val="00BF3A96"/>
    <w:rsid w:val="00BF3C4E"/>
    <w:rsid w:val="00BF433D"/>
    <w:rsid w:val="00BF4639"/>
    <w:rsid w:val="00BF4899"/>
    <w:rsid w:val="00BF4DC9"/>
    <w:rsid w:val="00BF6650"/>
    <w:rsid w:val="00BF68BD"/>
    <w:rsid w:val="00BF7FE7"/>
    <w:rsid w:val="00C00093"/>
    <w:rsid w:val="00C00BC9"/>
    <w:rsid w:val="00C010E9"/>
    <w:rsid w:val="00C01757"/>
    <w:rsid w:val="00C019C1"/>
    <w:rsid w:val="00C01AAE"/>
    <w:rsid w:val="00C0240D"/>
    <w:rsid w:val="00C02BA7"/>
    <w:rsid w:val="00C02C41"/>
    <w:rsid w:val="00C03D17"/>
    <w:rsid w:val="00C03FFC"/>
    <w:rsid w:val="00C0554C"/>
    <w:rsid w:val="00C0558B"/>
    <w:rsid w:val="00C058E9"/>
    <w:rsid w:val="00C0595B"/>
    <w:rsid w:val="00C06242"/>
    <w:rsid w:val="00C06423"/>
    <w:rsid w:val="00C06619"/>
    <w:rsid w:val="00C06EBE"/>
    <w:rsid w:val="00C06F34"/>
    <w:rsid w:val="00C07658"/>
    <w:rsid w:val="00C07C9A"/>
    <w:rsid w:val="00C07F06"/>
    <w:rsid w:val="00C1049A"/>
    <w:rsid w:val="00C10697"/>
    <w:rsid w:val="00C10B1E"/>
    <w:rsid w:val="00C10C9B"/>
    <w:rsid w:val="00C11409"/>
    <w:rsid w:val="00C11AB2"/>
    <w:rsid w:val="00C11D68"/>
    <w:rsid w:val="00C12527"/>
    <w:rsid w:val="00C12908"/>
    <w:rsid w:val="00C12FD9"/>
    <w:rsid w:val="00C143A1"/>
    <w:rsid w:val="00C144DC"/>
    <w:rsid w:val="00C146C3"/>
    <w:rsid w:val="00C146F1"/>
    <w:rsid w:val="00C14F57"/>
    <w:rsid w:val="00C15189"/>
    <w:rsid w:val="00C16406"/>
    <w:rsid w:val="00C167F4"/>
    <w:rsid w:val="00C16860"/>
    <w:rsid w:val="00C169FF"/>
    <w:rsid w:val="00C16C36"/>
    <w:rsid w:val="00C16EB1"/>
    <w:rsid w:val="00C16FA0"/>
    <w:rsid w:val="00C17687"/>
    <w:rsid w:val="00C17F4E"/>
    <w:rsid w:val="00C2046A"/>
    <w:rsid w:val="00C20C5D"/>
    <w:rsid w:val="00C20E2A"/>
    <w:rsid w:val="00C20FBC"/>
    <w:rsid w:val="00C2113F"/>
    <w:rsid w:val="00C218A1"/>
    <w:rsid w:val="00C2256F"/>
    <w:rsid w:val="00C22959"/>
    <w:rsid w:val="00C229FD"/>
    <w:rsid w:val="00C22A3D"/>
    <w:rsid w:val="00C22F42"/>
    <w:rsid w:val="00C23235"/>
    <w:rsid w:val="00C232E8"/>
    <w:rsid w:val="00C2419C"/>
    <w:rsid w:val="00C2450E"/>
    <w:rsid w:val="00C245B8"/>
    <w:rsid w:val="00C247D3"/>
    <w:rsid w:val="00C24BD7"/>
    <w:rsid w:val="00C25822"/>
    <w:rsid w:val="00C25F36"/>
    <w:rsid w:val="00C26247"/>
    <w:rsid w:val="00C26438"/>
    <w:rsid w:val="00C26499"/>
    <w:rsid w:val="00C279EA"/>
    <w:rsid w:val="00C279FC"/>
    <w:rsid w:val="00C309F2"/>
    <w:rsid w:val="00C30BF4"/>
    <w:rsid w:val="00C30FEF"/>
    <w:rsid w:val="00C31929"/>
    <w:rsid w:val="00C32013"/>
    <w:rsid w:val="00C32321"/>
    <w:rsid w:val="00C326BD"/>
    <w:rsid w:val="00C326D9"/>
    <w:rsid w:val="00C32FAD"/>
    <w:rsid w:val="00C33774"/>
    <w:rsid w:val="00C33A61"/>
    <w:rsid w:val="00C34230"/>
    <w:rsid w:val="00C34400"/>
    <w:rsid w:val="00C348EA"/>
    <w:rsid w:val="00C34E43"/>
    <w:rsid w:val="00C34FE4"/>
    <w:rsid w:val="00C35494"/>
    <w:rsid w:val="00C36092"/>
    <w:rsid w:val="00C36342"/>
    <w:rsid w:val="00C40672"/>
    <w:rsid w:val="00C40EC2"/>
    <w:rsid w:val="00C41219"/>
    <w:rsid w:val="00C41408"/>
    <w:rsid w:val="00C41721"/>
    <w:rsid w:val="00C42F04"/>
    <w:rsid w:val="00C42F27"/>
    <w:rsid w:val="00C43281"/>
    <w:rsid w:val="00C43D06"/>
    <w:rsid w:val="00C44300"/>
    <w:rsid w:val="00C4549A"/>
    <w:rsid w:val="00C46034"/>
    <w:rsid w:val="00C46629"/>
    <w:rsid w:val="00C5004C"/>
    <w:rsid w:val="00C5071C"/>
    <w:rsid w:val="00C50E6C"/>
    <w:rsid w:val="00C50EA1"/>
    <w:rsid w:val="00C51235"/>
    <w:rsid w:val="00C51AF6"/>
    <w:rsid w:val="00C51DCC"/>
    <w:rsid w:val="00C51E3F"/>
    <w:rsid w:val="00C529B1"/>
    <w:rsid w:val="00C52C92"/>
    <w:rsid w:val="00C53390"/>
    <w:rsid w:val="00C53618"/>
    <w:rsid w:val="00C53758"/>
    <w:rsid w:val="00C53942"/>
    <w:rsid w:val="00C53BE5"/>
    <w:rsid w:val="00C54112"/>
    <w:rsid w:val="00C541BD"/>
    <w:rsid w:val="00C5437C"/>
    <w:rsid w:val="00C54490"/>
    <w:rsid w:val="00C5601E"/>
    <w:rsid w:val="00C56121"/>
    <w:rsid w:val="00C562B5"/>
    <w:rsid w:val="00C562D4"/>
    <w:rsid w:val="00C565A0"/>
    <w:rsid w:val="00C56BA5"/>
    <w:rsid w:val="00C56FB6"/>
    <w:rsid w:val="00C5739A"/>
    <w:rsid w:val="00C600CD"/>
    <w:rsid w:val="00C608C2"/>
    <w:rsid w:val="00C611EA"/>
    <w:rsid w:val="00C6122C"/>
    <w:rsid w:val="00C61438"/>
    <w:rsid w:val="00C61660"/>
    <w:rsid w:val="00C616A7"/>
    <w:rsid w:val="00C61CCE"/>
    <w:rsid w:val="00C6202D"/>
    <w:rsid w:val="00C620E3"/>
    <w:rsid w:val="00C6374F"/>
    <w:rsid w:val="00C63BC0"/>
    <w:rsid w:val="00C64594"/>
    <w:rsid w:val="00C663AD"/>
    <w:rsid w:val="00C66F27"/>
    <w:rsid w:val="00C67736"/>
    <w:rsid w:val="00C6776B"/>
    <w:rsid w:val="00C700B0"/>
    <w:rsid w:val="00C7070E"/>
    <w:rsid w:val="00C709C3"/>
    <w:rsid w:val="00C71363"/>
    <w:rsid w:val="00C71A02"/>
    <w:rsid w:val="00C72DEC"/>
    <w:rsid w:val="00C74AFB"/>
    <w:rsid w:val="00C74B61"/>
    <w:rsid w:val="00C75051"/>
    <w:rsid w:val="00C7589F"/>
    <w:rsid w:val="00C763EB"/>
    <w:rsid w:val="00C763ED"/>
    <w:rsid w:val="00C771F5"/>
    <w:rsid w:val="00C7731A"/>
    <w:rsid w:val="00C774E0"/>
    <w:rsid w:val="00C77604"/>
    <w:rsid w:val="00C77625"/>
    <w:rsid w:val="00C77B8E"/>
    <w:rsid w:val="00C80117"/>
    <w:rsid w:val="00C80503"/>
    <w:rsid w:val="00C805EB"/>
    <w:rsid w:val="00C83011"/>
    <w:rsid w:val="00C834F8"/>
    <w:rsid w:val="00C84B79"/>
    <w:rsid w:val="00C84D4F"/>
    <w:rsid w:val="00C84DCD"/>
    <w:rsid w:val="00C85496"/>
    <w:rsid w:val="00C8549C"/>
    <w:rsid w:val="00C866B9"/>
    <w:rsid w:val="00C8692D"/>
    <w:rsid w:val="00C87509"/>
    <w:rsid w:val="00C8762A"/>
    <w:rsid w:val="00C87757"/>
    <w:rsid w:val="00C87AC1"/>
    <w:rsid w:val="00C87EFB"/>
    <w:rsid w:val="00C87F0F"/>
    <w:rsid w:val="00C9010B"/>
    <w:rsid w:val="00C901E7"/>
    <w:rsid w:val="00C90A70"/>
    <w:rsid w:val="00C9101C"/>
    <w:rsid w:val="00C91102"/>
    <w:rsid w:val="00C912A1"/>
    <w:rsid w:val="00C918BF"/>
    <w:rsid w:val="00C91B11"/>
    <w:rsid w:val="00C91EED"/>
    <w:rsid w:val="00C929E0"/>
    <w:rsid w:val="00C9305E"/>
    <w:rsid w:val="00C93FC5"/>
    <w:rsid w:val="00C94188"/>
    <w:rsid w:val="00C94439"/>
    <w:rsid w:val="00C94677"/>
    <w:rsid w:val="00C94E98"/>
    <w:rsid w:val="00C954B5"/>
    <w:rsid w:val="00C956C6"/>
    <w:rsid w:val="00C95C39"/>
    <w:rsid w:val="00C96275"/>
    <w:rsid w:val="00C967E2"/>
    <w:rsid w:val="00C97E30"/>
    <w:rsid w:val="00CA0C06"/>
    <w:rsid w:val="00CA0C20"/>
    <w:rsid w:val="00CA107B"/>
    <w:rsid w:val="00CA1285"/>
    <w:rsid w:val="00CA1862"/>
    <w:rsid w:val="00CA1F9D"/>
    <w:rsid w:val="00CA2BBE"/>
    <w:rsid w:val="00CA34DC"/>
    <w:rsid w:val="00CA39A5"/>
    <w:rsid w:val="00CA39C1"/>
    <w:rsid w:val="00CA45DC"/>
    <w:rsid w:val="00CA4802"/>
    <w:rsid w:val="00CA572C"/>
    <w:rsid w:val="00CA59B7"/>
    <w:rsid w:val="00CA5BC1"/>
    <w:rsid w:val="00CA657E"/>
    <w:rsid w:val="00CA7200"/>
    <w:rsid w:val="00CA739F"/>
    <w:rsid w:val="00CA751E"/>
    <w:rsid w:val="00CB096B"/>
    <w:rsid w:val="00CB116C"/>
    <w:rsid w:val="00CB17CB"/>
    <w:rsid w:val="00CB1CB9"/>
    <w:rsid w:val="00CB264F"/>
    <w:rsid w:val="00CB26E4"/>
    <w:rsid w:val="00CB2FFD"/>
    <w:rsid w:val="00CB333D"/>
    <w:rsid w:val="00CB4B22"/>
    <w:rsid w:val="00CB5DB1"/>
    <w:rsid w:val="00CB5E20"/>
    <w:rsid w:val="00CB6509"/>
    <w:rsid w:val="00CB6897"/>
    <w:rsid w:val="00CB7562"/>
    <w:rsid w:val="00CB7A91"/>
    <w:rsid w:val="00CB7B4D"/>
    <w:rsid w:val="00CC0676"/>
    <w:rsid w:val="00CC0A52"/>
    <w:rsid w:val="00CC0E8C"/>
    <w:rsid w:val="00CC15B7"/>
    <w:rsid w:val="00CC17E4"/>
    <w:rsid w:val="00CC192E"/>
    <w:rsid w:val="00CC1ADA"/>
    <w:rsid w:val="00CC21D5"/>
    <w:rsid w:val="00CC24FD"/>
    <w:rsid w:val="00CC2780"/>
    <w:rsid w:val="00CC2883"/>
    <w:rsid w:val="00CC2943"/>
    <w:rsid w:val="00CC2E76"/>
    <w:rsid w:val="00CC2F20"/>
    <w:rsid w:val="00CC3400"/>
    <w:rsid w:val="00CC3568"/>
    <w:rsid w:val="00CC38C6"/>
    <w:rsid w:val="00CC46F8"/>
    <w:rsid w:val="00CC4875"/>
    <w:rsid w:val="00CC4EDB"/>
    <w:rsid w:val="00CC57FF"/>
    <w:rsid w:val="00CC65E3"/>
    <w:rsid w:val="00CC6649"/>
    <w:rsid w:val="00CC68D5"/>
    <w:rsid w:val="00CC7181"/>
    <w:rsid w:val="00CC727C"/>
    <w:rsid w:val="00CC733D"/>
    <w:rsid w:val="00CC76DB"/>
    <w:rsid w:val="00CC7BCF"/>
    <w:rsid w:val="00CC7F76"/>
    <w:rsid w:val="00CD041E"/>
    <w:rsid w:val="00CD05E6"/>
    <w:rsid w:val="00CD1189"/>
    <w:rsid w:val="00CD11CE"/>
    <w:rsid w:val="00CD12FA"/>
    <w:rsid w:val="00CD15BB"/>
    <w:rsid w:val="00CD19B3"/>
    <w:rsid w:val="00CD1AEB"/>
    <w:rsid w:val="00CD1E5A"/>
    <w:rsid w:val="00CD2246"/>
    <w:rsid w:val="00CD2659"/>
    <w:rsid w:val="00CD28FA"/>
    <w:rsid w:val="00CD31C0"/>
    <w:rsid w:val="00CD35E2"/>
    <w:rsid w:val="00CD367E"/>
    <w:rsid w:val="00CD3816"/>
    <w:rsid w:val="00CD3A5B"/>
    <w:rsid w:val="00CD3C0E"/>
    <w:rsid w:val="00CD3D66"/>
    <w:rsid w:val="00CD3F74"/>
    <w:rsid w:val="00CD47E7"/>
    <w:rsid w:val="00CD4F39"/>
    <w:rsid w:val="00CD4FE1"/>
    <w:rsid w:val="00CD5219"/>
    <w:rsid w:val="00CD5E18"/>
    <w:rsid w:val="00CD5F70"/>
    <w:rsid w:val="00CD6260"/>
    <w:rsid w:val="00CD6D08"/>
    <w:rsid w:val="00CD75B2"/>
    <w:rsid w:val="00CD7908"/>
    <w:rsid w:val="00CD7ACB"/>
    <w:rsid w:val="00CE05C7"/>
    <w:rsid w:val="00CE07A6"/>
    <w:rsid w:val="00CE0AC4"/>
    <w:rsid w:val="00CE187F"/>
    <w:rsid w:val="00CE23A3"/>
    <w:rsid w:val="00CE266A"/>
    <w:rsid w:val="00CE3633"/>
    <w:rsid w:val="00CE3BD8"/>
    <w:rsid w:val="00CE3D12"/>
    <w:rsid w:val="00CE3D64"/>
    <w:rsid w:val="00CE3DA6"/>
    <w:rsid w:val="00CE4203"/>
    <w:rsid w:val="00CE4F1B"/>
    <w:rsid w:val="00CE4F94"/>
    <w:rsid w:val="00CE531D"/>
    <w:rsid w:val="00CE56EB"/>
    <w:rsid w:val="00CE5DAD"/>
    <w:rsid w:val="00CE6DCD"/>
    <w:rsid w:val="00CE6E37"/>
    <w:rsid w:val="00CE78A1"/>
    <w:rsid w:val="00CE79E7"/>
    <w:rsid w:val="00CE7C06"/>
    <w:rsid w:val="00CF02E9"/>
    <w:rsid w:val="00CF17E3"/>
    <w:rsid w:val="00CF1804"/>
    <w:rsid w:val="00CF1928"/>
    <w:rsid w:val="00CF1C0C"/>
    <w:rsid w:val="00CF2056"/>
    <w:rsid w:val="00CF24AA"/>
    <w:rsid w:val="00CF28FA"/>
    <w:rsid w:val="00CF29B3"/>
    <w:rsid w:val="00CF300C"/>
    <w:rsid w:val="00CF3886"/>
    <w:rsid w:val="00CF3E5C"/>
    <w:rsid w:val="00CF44DE"/>
    <w:rsid w:val="00CF4638"/>
    <w:rsid w:val="00CF471B"/>
    <w:rsid w:val="00CF4E43"/>
    <w:rsid w:val="00CF5C80"/>
    <w:rsid w:val="00CF65E8"/>
    <w:rsid w:val="00CF768F"/>
    <w:rsid w:val="00CF787E"/>
    <w:rsid w:val="00CF7B2F"/>
    <w:rsid w:val="00D0030F"/>
    <w:rsid w:val="00D005CE"/>
    <w:rsid w:val="00D00A00"/>
    <w:rsid w:val="00D00B49"/>
    <w:rsid w:val="00D013B0"/>
    <w:rsid w:val="00D0257D"/>
    <w:rsid w:val="00D029A6"/>
    <w:rsid w:val="00D03386"/>
    <w:rsid w:val="00D0458E"/>
    <w:rsid w:val="00D04694"/>
    <w:rsid w:val="00D04B59"/>
    <w:rsid w:val="00D04C24"/>
    <w:rsid w:val="00D04C87"/>
    <w:rsid w:val="00D05150"/>
    <w:rsid w:val="00D05677"/>
    <w:rsid w:val="00D05AA0"/>
    <w:rsid w:val="00D05C36"/>
    <w:rsid w:val="00D06091"/>
    <w:rsid w:val="00D062A8"/>
    <w:rsid w:val="00D068C3"/>
    <w:rsid w:val="00D06C35"/>
    <w:rsid w:val="00D06C40"/>
    <w:rsid w:val="00D06CA8"/>
    <w:rsid w:val="00D07409"/>
    <w:rsid w:val="00D07948"/>
    <w:rsid w:val="00D07DD2"/>
    <w:rsid w:val="00D1001C"/>
    <w:rsid w:val="00D100AE"/>
    <w:rsid w:val="00D10107"/>
    <w:rsid w:val="00D103B5"/>
    <w:rsid w:val="00D1052E"/>
    <w:rsid w:val="00D10EA1"/>
    <w:rsid w:val="00D10F3D"/>
    <w:rsid w:val="00D11E4E"/>
    <w:rsid w:val="00D12763"/>
    <w:rsid w:val="00D1291A"/>
    <w:rsid w:val="00D12CDF"/>
    <w:rsid w:val="00D12DD7"/>
    <w:rsid w:val="00D12E2D"/>
    <w:rsid w:val="00D13164"/>
    <w:rsid w:val="00D134D5"/>
    <w:rsid w:val="00D13C98"/>
    <w:rsid w:val="00D13D87"/>
    <w:rsid w:val="00D13E71"/>
    <w:rsid w:val="00D14E68"/>
    <w:rsid w:val="00D1657D"/>
    <w:rsid w:val="00D16BEE"/>
    <w:rsid w:val="00D1776B"/>
    <w:rsid w:val="00D17B0C"/>
    <w:rsid w:val="00D17C8D"/>
    <w:rsid w:val="00D20F1E"/>
    <w:rsid w:val="00D20FE9"/>
    <w:rsid w:val="00D2116C"/>
    <w:rsid w:val="00D2189E"/>
    <w:rsid w:val="00D2198D"/>
    <w:rsid w:val="00D21F30"/>
    <w:rsid w:val="00D222A8"/>
    <w:rsid w:val="00D2234A"/>
    <w:rsid w:val="00D2253C"/>
    <w:rsid w:val="00D234AC"/>
    <w:rsid w:val="00D24309"/>
    <w:rsid w:val="00D244D1"/>
    <w:rsid w:val="00D244F2"/>
    <w:rsid w:val="00D24634"/>
    <w:rsid w:val="00D24AD4"/>
    <w:rsid w:val="00D24BB8"/>
    <w:rsid w:val="00D2566B"/>
    <w:rsid w:val="00D25CB8"/>
    <w:rsid w:val="00D25EDD"/>
    <w:rsid w:val="00D267AC"/>
    <w:rsid w:val="00D26C96"/>
    <w:rsid w:val="00D27FE2"/>
    <w:rsid w:val="00D30258"/>
    <w:rsid w:val="00D302B9"/>
    <w:rsid w:val="00D3061E"/>
    <w:rsid w:val="00D30B4D"/>
    <w:rsid w:val="00D30C60"/>
    <w:rsid w:val="00D30FD4"/>
    <w:rsid w:val="00D30FE6"/>
    <w:rsid w:val="00D31516"/>
    <w:rsid w:val="00D31889"/>
    <w:rsid w:val="00D31E4C"/>
    <w:rsid w:val="00D31FCF"/>
    <w:rsid w:val="00D321E8"/>
    <w:rsid w:val="00D33286"/>
    <w:rsid w:val="00D33D77"/>
    <w:rsid w:val="00D33DC5"/>
    <w:rsid w:val="00D34E1B"/>
    <w:rsid w:val="00D34E64"/>
    <w:rsid w:val="00D35096"/>
    <w:rsid w:val="00D3522F"/>
    <w:rsid w:val="00D35626"/>
    <w:rsid w:val="00D35AFA"/>
    <w:rsid w:val="00D361B1"/>
    <w:rsid w:val="00D363D8"/>
    <w:rsid w:val="00D3677C"/>
    <w:rsid w:val="00D36E98"/>
    <w:rsid w:val="00D37E20"/>
    <w:rsid w:val="00D37F14"/>
    <w:rsid w:val="00D40732"/>
    <w:rsid w:val="00D40E00"/>
    <w:rsid w:val="00D4129B"/>
    <w:rsid w:val="00D41374"/>
    <w:rsid w:val="00D41B2F"/>
    <w:rsid w:val="00D420A8"/>
    <w:rsid w:val="00D4262E"/>
    <w:rsid w:val="00D42A0D"/>
    <w:rsid w:val="00D42D73"/>
    <w:rsid w:val="00D42E35"/>
    <w:rsid w:val="00D442DD"/>
    <w:rsid w:val="00D44495"/>
    <w:rsid w:val="00D44823"/>
    <w:rsid w:val="00D44889"/>
    <w:rsid w:val="00D456ED"/>
    <w:rsid w:val="00D45CF6"/>
    <w:rsid w:val="00D45F0B"/>
    <w:rsid w:val="00D4619D"/>
    <w:rsid w:val="00D4628B"/>
    <w:rsid w:val="00D4705C"/>
    <w:rsid w:val="00D50364"/>
    <w:rsid w:val="00D5038B"/>
    <w:rsid w:val="00D505E2"/>
    <w:rsid w:val="00D51014"/>
    <w:rsid w:val="00D5106B"/>
    <w:rsid w:val="00D51724"/>
    <w:rsid w:val="00D51A62"/>
    <w:rsid w:val="00D51BE3"/>
    <w:rsid w:val="00D51D4B"/>
    <w:rsid w:val="00D523D1"/>
    <w:rsid w:val="00D52605"/>
    <w:rsid w:val="00D52BEC"/>
    <w:rsid w:val="00D52EB6"/>
    <w:rsid w:val="00D535C5"/>
    <w:rsid w:val="00D53A18"/>
    <w:rsid w:val="00D54718"/>
    <w:rsid w:val="00D54D59"/>
    <w:rsid w:val="00D54DED"/>
    <w:rsid w:val="00D55335"/>
    <w:rsid w:val="00D557D8"/>
    <w:rsid w:val="00D55BA6"/>
    <w:rsid w:val="00D563F4"/>
    <w:rsid w:val="00D56B22"/>
    <w:rsid w:val="00D5790B"/>
    <w:rsid w:val="00D57EE8"/>
    <w:rsid w:val="00D60690"/>
    <w:rsid w:val="00D616C7"/>
    <w:rsid w:val="00D61CFB"/>
    <w:rsid w:val="00D62030"/>
    <w:rsid w:val="00D626F0"/>
    <w:rsid w:val="00D62D75"/>
    <w:rsid w:val="00D633DB"/>
    <w:rsid w:val="00D635E5"/>
    <w:rsid w:val="00D63723"/>
    <w:rsid w:val="00D6376F"/>
    <w:rsid w:val="00D63AD3"/>
    <w:rsid w:val="00D63BC9"/>
    <w:rsid w:val="00D642DA"/>
    <w:rsid w:val="00D64F85"/>
    <w:rsid w:val="00D6504C"/>
    <w:rsid w:val="00D65A00"/>
    <w:rsid w:val="00D65E21"/>
    <w:rsid w:val="00D660A5"/>
    <w:rsid w:val="00D6631D"/>
    <w:rsid w:val="00D66645"/>
    <w:rsid w:val="00D667C8"/>
    <w:rsid w:val="00D67D3E"/>
    <w:rsid w:val="00D700D9"/>
    <w:rsid w:val="00D70C6E"/>
    <w:rsid w:val="00D71056"/>
    <w:rsid w:val="00D7159F"/>
    <w:rsid w:val="00D7176A"/>
    <w:rsid w:val="00D71ED9"/>
    <w:rsid w:val="00D71F15"/>
    <w:rsid w:val="00D71FD8"/>
    <w:rsid w:val="00D721ED"/>
    <w:rsid w:val="00D728F0"/>
    <w:rsid w:val="00D72A66"/>
    <w:rsid w:val="00D73579"/>
    <w:rsid w:val="00D73933"/>
    <w:rsid w:val="00D740A1"/>
    <w:rsid w:val="00D744E6"/>
    <w:rsid w:val="00D74B14"/>
    <w:rsid w:val="00D74F17"/>
    <w:rsid w:val="00D760D7"/>
    <w:rsid w:val="00D7724A"/>
    <w:rsid w:val="00D7748D"/>
    <w:rsid w:val="00D776F6"/>
    <w:rsid w:val="00D77800"/>
    <w:rsid w:val="00D779AF"/>
    <w:rsid w:val="00D77CA5"/>
    <w:rsid w:val="00D79BCA"/>
    <w:rsid w:val="00D80BD5"/>
    <w:rsid w:val="00D8221B"/>
    <w:rsid w:val="00D82404"/>
    <w:rsid w:val="00D826E9"/>
    <w:rsid w:val="00D82819"/>
    <w:rsid w:val="00D82983"/>
    <w:rsid w:val="00D829AD"/>
    <w:rsid w:val="00D82C80"/>
    <w:rsid w:val="00D83073"/>
    <w:rsid w:val="00D8316A"/>
    <w:rsid w:val="00D835B7"/>
    <w:rsid w:val="00D83743"/>
    <w:rsid w:val="00D84307"/>
    <w:rsid w:val="00D84628"/>
    <w:rsid w:val="00D84BB1"/>
    <w:rsid w:val="00D852E5"/>
    <w:rsid w:val="00D85506"/>
    <w:rsid w:val="00D85A72"/>
    <w:rsid w:val="00D865A8"/>
    <w:rsid w:val="00D8709A"/>
    <w:rsid w:val="00D872D7"/>
    <w:rsid w:val="00D87368"/>
    <w:rsid w:val="00D87762"/>
    <w:rsid w:val="00D87B20"/>
    <w:rsid w:val="00D90380"/>
    <w:rsid w:val="00D903B8"/>
    <w:rsid w:val="00D9049E"/>
    <w:rsid w:val="00D90583"/>
    <w:rsid w:val="00D908D7"/>
    <w:rsid w:val="00D90A3A"/>
    <w:rsid w:val="00D90DE5"/>
    <w:rsid w:val="00D9146B"/>
    <w:rsid w:val="00D917B5"/>
    <w:rsid w:val="00D925FF"/>
    <w:rsid w:val="00D92F14"/>
    <w:rsid w:val="00D93DC1"/>
    <w:rsid w:val="00D93E13"/>
    <w:rsid w:val="00D94730"/>
    <w:rsid w:val="00D95068"/>
    <w:rsid w:val="00D951D5"/>
    <w:rsid w:val="00D9556A"/>
    <w:rsid w:val="00D95665"/>
    <w:rsid w:val="00D95C6D"/>
    <w:rsid w:val="00D95DC8"/>
    <w:rsid w:val="00D96118"/>
    <w:rsid w:val="00D96315"/>
    <w:rsid w:val="00D9696E"/>
    <w:rsid w:val="00D96D36"/>
    <w:rsid w:val="00D97285"/>
    <w:rsid w:val="00D97382"/>
    <w:rsid w:val="00DA0022"/>
    <w:rsid w:val="00DA019B"/>
    <w:rsid w:val="00DA0DBB"/>
    <w:rsid w:val="00DA1602"/>
    <w:rsid w:val="00DA18CC"/>
    <w:rsid w:val="00DA18F6"/>
    <w:rsid w:val="00DA1D47"/>
    <w:rsid w:val="00DA2B3C"/>
    <w:rsid w:val="00DA30AA"/>
    <w:rsid w:val="00DA32BF"/>
    <w:rsid w:val="00DA365A"/>
    <w:rsid w:val="00DA372C"/>
    <w:rsid w:val="00DA3DC1"/>
    <w:rsid w:val="00DA4C4F"/>
    <w:rsid w:val="00DA4CB7"/>
    <w:rsid w:val="00DA4D9B"/>
    <w:rsid w:val="00DA4DC3"/>
    <w:rsid w:val="00DA5EC3"/>
    <w:rsid w:val="00DA65F0"/>
    <w:rsid w:val="00DA6B23"/>
    <w:rsid w:val="00DA798D"/>
    <w:rsid w:val="00DB0B2D"/>
    <w:rsid w:val="00DB151D"/>
    <w:rsid w:val="00DB1941"/>
    <w:rsid w:val="00DB24FE"/>
    <w:rsid w:val="00DB264D"/>
    <w:rsid w:val="00DB2C1D"/>
    <w:rsid w:val="00DB2E2A"/>
    <w:rsid w:val="00DB33BB"/>
    <w:rsid w:val="00DB4045"/>
    <w:rsid w:val="00DB416C"/>
    <w:rsid w:val="00DB51FC"/>
    <w:rsid w:val="00DB5699"/>
    <w:rsid w:val="00DB595E"/>
    <w:rsid w:val="00DB5B2D"/>
    <w:rsid w:val="00DB6B44"/>
    <w:rsid w:val="00DB7045"/>
    <w:rsid w:val="00DB7254"/>
    <w:rsid w:val="00DB7331"/>
    <w:rsid w:val="00DB7B31"/>
    <w:rsid w:val="00DB7EE2"/>
    <w:rsid w:val="00DC0323"/>
    <w:rsid w:val="00DC0ED2"/>
    <w:rsid w:val="00DC1577"/>
    <w:rsid w:val="00DC1F40"/>
    <w:rsid w:val="00DC2A07"/>
    <w:rsid w:val="00DC348C"/>
    <w:rsid w:val="00DC43C0"/>
    <w:rsid w:val="00DC479B"/>
    <w:rsid w:val="00DC4BA0"/>
    <w:rsid w:val="00DC4F66"/>
    <w:rsid w:val="00DC53C6"/>
    <w:rsid w:val="00DC66FF"/>
    <w:rsid w:val="00DC6B4D"/>
    <w:rsid w:val="00DC6C47"/>
    <w:rsid w:val="00DC6D96"/>
    <w:rsid w:val="00DC7702"/>
    <w:rsid w:val="00DC7AF8"/>
    <w:rsid w:val="00DD02FA"/>
    <w:rsid w:val="00DD05A6"/>
    <w:rsid w:val="00DD0E8E"/>
    <w:rsid w:val="00DD115C"/>
    <w:rsid w:val="00DD14F2"/>
    <w:rsid w:val="00DD1688"/>
    <w:rsid w:val="00DD1919"/>
    <w:rsid w:val="00DD1E72"/>
    <w:rsid w:val="00DD1F71"/>
    <w:rsid w:val="00DD243E"/>
    <w:rsid w:val="00DD2B8F"/>
    <w:rsid w:val="00DD33F5"/>
    <w:rsid w:val="00DD389D"/>
    <w:rsid w:val="00DD3915"/>
    <w:rsid w:val="00DD48E1"/>
    <w:rsid w:val="00DD4B2F"/>
    <w:rsid w:val="00DD6552"/>
    <w:rsid w:val="00DD6C71"/>
    <w:rsid w:val="00DD6D88"/>
    <w:rsid w:val="00DD752C"/>
    <w:rsid w:val="00DD76BD"/>
    <w:rsid w:val="00DD7B03"/>
    <w:rsid w:val="00DD7C0D"/>
    <w:rsid w:val="00DE011B"/>
    <w:rsid w:val="00DE01C7"/>
    <w:rsid w:val="00DE1B3A"/>
    <w:rsid w:val="00DE2548"/>
    <w:rsid w:val="00DE27D2"/>
    <w:rsid w:val="00DE2917"/>
    <w:rsid w:val="00DE2D0A"/>
    <w:rsid w:val="00DE3591"/>
    <w:rsid w:val="00DE3AEF"/>
    <w:rsid w:val="00DE3FDB"/>
    <w:rsid w:val="00DE4321"/>
    <w:rsid w:val="00DE5E39"/>
    <w:rsid w:val="00DE625B"/>
    <w:rsid w:val="00DE6899"/>
    <w:rsid w:val="00DE6F3F"/>
    <w:rsid w:val="00DE771A"/>
    <w:rsid w:val="00DE7889"/>
    <w:rsid w:val="00DF0311"/>
    <w:rsid w:val="00DF095C"/>
    <w:rsid w:val="00DF0CB9"/>
    <w:rsid w:val="00DF1009"/>
    <w:rsid w:val="00DF12F6"/>
    <w:rsid w:val="00DF1CB5"/>
    <w:rsid w:val="00DF2550"/>
    <w:rsid w:val="00DF2C4F"/>
    <w:rsid w:val="00DF2D10"/>
    <w:rsid w:val="00DF3573"/>
    <w:rsid w:val="00DF3DA0"/>
    <w:rsid w:val="00DF500F"/>
    <w:rsid w:val="00DF52D2"/>
    <w:rsid w:val="00DF6738"/>
    <w:rsid w:val="00DF67E7"/>
    <w:rsid w:val="00DF739E"/>
    <w:rsid w:val="00DF770D"/>
    <w:rsid w:val="00E00025"/>
    <w:rsid w:val="00E00B0D"/>
    <w:rsid w:val="00E00D59"/>
    <w:rsid w:val="00E00E49"/>
    <w:rsid w:val="00E01787"/>
    <w:rsid w:val="00E01808"/>
    <w:rsid w:val="00E01FC9"/>
    <w:rsid w:val="00E02AE5"/>
    <w:rsid w:val="00E02B81"/>
    <w:rsid w:val="00E02F3F"/>
    <w:rsid w:val="00E0365D"/>
    <w:rsid w:val="00E03663"/>
    <w:rsid w:val="00E03755"/>
    <w:rsid w:val="00E0472C"/>
    <w:rsid w:val="00E049AC"/>
    <w:rsid w:val="00E049E4"/>
    <w:rsid w:val="00E04A4E"/>
    <w:rsid w:val="00E04C13"/>
    <w:rsid w:val="00E04FE9"/>
    <w:rsid w:val="00E05472"/>
    <w:rsid w:val="00E05475"/>
    <w:rsid w:val="00E062B4"/>
    <w:rsid w:val="00E0660C"/>
    <w:rsid w:val="00E075CC"/>
    <w:rsid w:val="00E077C7"/>
    <w:rsid w:val="00E07CFA"/>
    <w:rsid w:val="00E07D2E"/>
    <w:rsid w:val="00E102E4"/>
    <w:rsid w:val="00E1070A"/>
    <w:rsid w:val="00E108A3"/>
    <w:rsid w:val="00E10A15"/>
    <w:rsid w:val="00E10D65"/>
    <w:rsid w:val="00E10EA5"/>
    <w:rsid w:val="00E11081"/>
    <w:rsid w:val="00E1141F"/>
    <w:rsid w:val="00E1173B"/>
    <w:rsid w:val="00E12173"/>
    <w:rsid w:val="00E125B4"/>
    <w:rsid w:val="00E1304C"/>
    <w:rsid w:val="00E1388F"/>
    <w:rsid w:val="00E138A0"/>
    <w:rsid w:val="00E139C8"/>
    <w:rsid w:val="00E13A15"/>
    <w:rsid w:val="00E13F74"/>
    <w:rsid w:val="00E146A3"/>
    <w:rsid w:val="00E14882"/>
    <w:rsid w:val="00E15906"/>
    <w:rsid w:val="00E160E9"/>
    <w:rsid w:val="00E1635B"/>
    <w:rsid w:val="00E16362"/>
    <w:rsid w:val="00E16653"/>
    <w:rsid w:val="00E1669F"/>
    <w:rsid w:val="00E16986"/>
    <w:rsid w:val="00E16A73"/>
    <w:rsid w:val="00E16D89"/>
    <w:rsid w:val="00E170A3"/>
    <w:rsid w:val="00E17E52"/>
    <w:rsid w:val="00E207F1"/>
    <w:rsid w:val="00E20815"/>
    <w:rsid w:val="00E2085A"/>
    <w:rsid w:val="00E20BF3"/>
    <w:rsid w:val="00E217E2"/>
    <w:rsid w:val="00E222D1"/>
    <w:rsid w:val="00E22DAE"/>
    <w:rsid w:val="00E233EE"/>
    <w:rsid w:val="00E234B1"/>
    <w:rsid w:val="00E23D69"/>
    <w:rsid w:val="00E23F1A"/>
    <w:rsid w:val="00E24041"/>
    <w:rsid w:val="00E24385"/>
    <w:rsid w:val="00E243FD"/>
    <w:rsid w:val="00E2466C"/>
    <w:rsid w:val="00E26174"/>
    <w:rsid w:val="00E2695B"/>
    <w:rsid w:val="00E2790C"/>
    <w:rsid w:val="00E3023C"/>
    <w:rsid w:val="00E3032A"/>
    <w:rsid w:val="00E30663"/>
    <w:rsid w:val="00E30F8D"/>
    <w:rsid w:val="00E315C5"/>
    <w:rsid w:val="00E316A6"/>
    <w:rsid w:val="00E31769"/>
    <w:rsid w:val="00E31B49"/>
    <w:rsid w:val="00E31BF1"/>
    <w:rsid w:val="00E31CA5"/>
    <w:rsid w:val="00E32E9E"/>
    <w:rsid w:val="00E32EFD"/>
    <w:rsid w:val="00E336C1"/>
    <w:rsid w:val="00E339D3"/>
    <w:rsid w:val="00E33D05"/>
    <w:rsid w:val="00E33D2A"/>
    <w:rsid w:val="00E34274"/>
    <w:rsid w:val="00E34882"/>
    <w:rsid w:val="00E3491D"/>
    <w:rsid w:val="00E34D20"/>
    <w:rsid w:val="00E3511D"/>
    <w:rsid w:val="00E352EC"/>
    <w:rsid w:val="00E353C1"/>
    <w:rsid w:val="00E36F1C"/>
    <w:rsid w:val="00E36F4F"/>
    <w:rsid w:val="00E3718E"/>
    <w:rsid w:val="00E3754D"/>
    <w:rsid w:val="00E3761C"/>
    <w:rsid w:val="00E40483"/>
    <w:rsid w:val="00E40AE7"/>
    <w:rsid w:val="00E4141F"/>
    <w:rsid w:val="00E41601"/>
    <w:rsid w:val="00E41834"/>
    <w:rsid w:val="00E41AE6"/>
    <w:rsid w:val="00E42004"/>
    <w:rsid w:val="00E42221"/>
    <w:rsid w:val="00E423C7"/>
    <w:rsid w:val="00E428CE"/>
    <w:rsid w:val="00E42A59"/>
    <w:rsid w:val="00E42DE9"/>
    <w:rsid w:val="00E43A2B"/>
    <w:rsid w:val="00E43CC0"/>
    <w:rsid w:val="00E44357"/>
    <w:rsid w:val="00E44477"/>
    <w:rsid w:val="00E44606"/>
    <w:rsid w:val="00E44C49"/>
    <w:rsid w:val="00E4533D"/>
    <w:rsid w:val="00E45400"/>
    <w:rsid w:val="00E456AE"/>
    <w:rsid w:val="00E464E0"/>
    <w:rsid w:val="00E466F2"/>
    <w:rsid w:val="00E46969"/>
    <w:rsid w:val="00E4743F"/>
    <w:rsid w:val="00E47CFC"/>
    <w:rsid w:val="00E50337"/>
    <w:rsid w:val="00E5061E"/>
    <w:rsid w:val="00E50E5B"/>
    <w:rsid w:val="00E5139F"/>
    <w:rsid w:val="00E518D4"/>
    <w:rsid w:val="00E51E1A"/>
    <w:rsid w:val="00E5227B"/>
    <w:rsid w:val="00E52B21"/>
    <w:rsid w:val="00E535FC"/>
    <w:rsid w:val="00E53B28"/>
    <w:rsid w:val="00E5443D"/>
    <w:rsid w:val="00E544BD"/>
    <w:rsid w:val="00E54986"/>
    <w:rsid w:val="00E54DB0"/>
    <w:rsid w:val="00E54EC8"/>
    <w:rsid w:val="00E55CCA"/>
    <w:rsid w:val="00E55D43"/>
    <w:rsid w:val="00E56058"/>
    <w:rsid w:val="00E560C7"/>
    <w:rsid w:val="00E56266"/>
    <w:rsid w:val="00E562E9"/>
    <w:rsid w:val="00E56494"/>
    <w:rsid w:val="00E566EF"/>
    <w:rsid w:val="00E56D2E"/>
    <w:rsid w:val="00E56E2F"/>
    <w:rsid w:val="00E56FDA"/>
    <w:rsid w:val="00E5729C"/>
    <w:rsid w:val="00E572CC"/>
    <w:rsid w:val="00E5730C"/>
    <w:rsid w:val="00E57CB7"/>
    <w:rsid w:val="00E6015A"/>
    <w:rsid w:val="00E60429"/>
    <w:rsid w:val="00E60641"/>
    <w:rsid w:val="00E60651"/>
    <w:rsid w:val="00E609EE"/>
    <w:rsid w:val="00E60C03"/>
    <w:rsid w:val="00E6113A"/>
    <w:rsid w:val="00E61619"/>
    <w:rsid w:val="00E62132"/>
    <w:rsid w:val="00E62377"/>
    <w:rsid w:val="00E629E3"/>
    <w:rsid w:val="00E633E3"/>
    <w:rsid w:val="00E634AD"/>
    <w:rsid w:val="00E63547"/>
    <w:rsid w:val="00E63F00"/>
    <w:rsid w:val="00E647A6"/>
    <w:rsid w:val="00E65145"/>
    <w:rsid w:val="00E6542C"/>
    <w:rsid w:val="00E6545D"/>
    <w:rsid w:val="00E65505"/>
    <w:rsid w:val="00E656A0"/>
    <w:rsid w:val="00E65E77"/>
    <w:rsid w:val="00E65F78"/>
    <w:rsid w:val="00E6601F"/>
    <w:rsid w:val="00E667DF"/>
    <w:rsid w:val="00E66F41"/>
    <w:rsid w:val="00E67203"/>
    <w:rsid w:val="00E676A4"/>
    <w:rsid w:val="00E678FA"/>
    <w:rsid w:val="00E709C0"/>
    <w:rsid w:val="00E70BB6"/>
    <w:rsid w:val="00E70E04"/>
    <w:rsid w:val="00E71E46"/>
    <w:rsid w:val="00E71EC2"/>
    <w:rsid w:val="00E7217D"/>
    <w:rsid w:val="00E72B62"/>
    <w:rsid w:val="00E7321F"/>
    <w:rsid w:val="00E740FB"/>
    <w:rsid w:val="00E7423F"/>
    <w:rsid w:val="00E74531"/>
    <w:rsid w:val="00E74957"/>
    <w:rsid w:val="00E74A91"/>
    <w:rsid w:val="00E751F6"/>
    <w:rsid w:val="00E754E9"/>
    <w:rsid w:val="00E757D8"/>
    <w:rsid w:val="00E75A42"/>
    <w:rsid w:val="00E75F08"/>
    <w:rsid w:val="00E76020"/>
    <w:rsid w:val="00E76269"/>
    <w:rsid w:val="00E76589"/>
    <w:rsid w:val="00E76663"/>
    <w:rsid w:val="00E76E02"/>
    <w:rsid w:val="00E778AE"/>
    <w:rsid w:val="00E77B72"/>
    <w:rsid w:val="00E77B73"/>
    <w:rsid w:val="00E77D1F"/>
    <w:rsid w:val="00E8002B"/>
    <w:rsid w:val="00E80237"/>
    <w:rsid w:val="00E8053D"/>
    <w:rsid w:val="00E805A2"/>
    <w:rsid w:val="00E80CAE"/>
    <w:rsid w:val="00E80E75"/>
    <w:rsid w:val="00E811E7"/>
    <w:rsid w:val="00E81AA4"/>
    <w:rsid w:val="00E81FF9"/>
    <w:rsid w:val="00E8255E"/>
    <w:rsid w:val="00E82F9E"/>
    <w:rsid w:val="00E83337"/>
    <w:rsid w:val="00E844BE"/>
    <w:rsid w:val="00E848F9"/>
    <w:rsid w:val="00E849EE"/>
    <w:rsid w:val="00E84F71"/>
    <w:rsid w:val="00E85339"/>
    <w:rsid w:val="00E8555D"/>
    <w:rsid w:val="00E856CE"/>
    <w:rsid w:val="00E85837"/>
    <w:rsid w:val="00E85BF6"/>
    <w:rsid w:val="00E85D1B"/>
    <w:rsid w:val="00E86023"/>
    <w:rsid w:val="00E877E1"/>
    <w:rsid w:val="00E87A4E"/>
    <w:rsid w:val="00E90019"/>
    <w:rsid w:val="00E905ED"/>
    <w:rsid w:val="00E90701"/>
    <w:rsid w:val="00E90A24"/>
    <w:rsid w:val="00E90A4B"/>
    <w:rsid w:val="00E90C1E"/>
    <w:rsid w:val="00E90E37"/>
    <w:rsid w:val="00E91821"/>
    <w:rsid w:val="00E92437"/>
    <w:rsid w:val="00E92468"/>
    <w:rsid w:val="00E92BB3"/>
    <w:rsid w:val="00E92ECC"/>
    <w:rsid w:val="00E9354A"/>
    <w:rsid w:val="00E93D48"/>
    <w:rsid w:val="00E945DD"/>
    <w:rsid w:val="00E9586D"/>
    <w:rsid w:val="00E95D4D"/>
    <w:rsid w:val="00E95E9A"/>
    <w:rsid w:val="00E95FE0"/>
    <w:rsid w:val="00E96130"/>
    <w:rsid w:val="00E96FCF"/>
    <w:rsid w:val="00E9720E"/>
    <w:rsid w:val="00E973B4"/>
    <w:rsid w:val="00EA0458"/>
    <w:rsid w:val="00EA11C1"/>
    <w:rsid w:val="00EA1CCF"/>
    <w:rsid w:val="00EA215D"/>
    <w:rsid w:val="00EA24C6"/>
    <w:rsid w:val="00EA2651"/>
    <w:rsid w:val="00EA306E"/>
    <w:rsid w:val="00EA3165"/>
    <w:rsid w:val="00EA33E3"/>
    <w:rsid w:val="00EA3A14"/>
    <w:rsid w:val="00EA3B56"/>
    <w:rsid w:val="00EA3BD6"/>
    <w:rsid w:val="00EA3D54"/>
    <w:rsid w:val="00EA4460"/>
    <w:rsid w:val="00EA457D"/>
    <w:rsid w:val="00EA4803"/>
    <w:rsid w:val="00EA491A"/>
    <w:rsid w:val="00EA528E"/>
    <w:rsid w:val="00EA55E7"/>
    <w:rsid w:val="00EA5729"/>
    <w:rsid w:val="00EA6472"/>
    <w:rsid w:val="00EA7A83"/>
    <w:rsid w:val="00EA7BBD"/>
    <w:rsid w:val="00EB0965"/>
    <w:rsid w:val="00EB0AF6"/>
    <w:rsid w:val="00EB0CD8"/>
    <w:rsid w:val="00EB0F0E"/>
    <w:rsid w:val="00EB12E5"/>
    <w:rsid w:val="00EB1469"/>
    <w:rsid w:val="00EB1510"/>
    <w:rsid w:val="00EB154E"/>
    <w:rsid w:val="00EB15BC"/>
    <w:rsid w:val="00EB18C9"/>
    <w:rsid w:val="00EB1BD1"/>
    <w:rsid w:val="00EB1C6F"/>
    <w:rsid w:val="00EB1DF1"/>
    <w:rsid w:val="00EB2309"/>
    <w:rsid w:val="00EB350F"/>
    <w:rsid w:val="00EB36BD"/>
    <w:rsid w:val="00EB3C98"/>
    <w:rsid w:val="00EB465D"/>
    <w:rsid w:val="00EB48B5"/>
    <w:rsid w:val="00EB5B30"/>
    <w:rsid w:val="00EB613D"/>
    <w:rsid w:val="00EB61EB"/>
    <w:rsid w:val="00EB6D21"/>
    <w:rsid w:val="00EB6DA5"/>
    <w:rsid w:val="00EB7AA5"/>
    <w:rsid w:val="00EB7EBF"/>
    <w:rsid w:val="00EC0432"/>
    <w:rsid w:val="00EC1496"/>
    <w:rsid w:val="00EC1596"/>
    <w:rsid w:val="00EC1A66"/>
    <w:rsid w:val="00EC1DCD"/>
    <w:rsid w:val="00EC20E4"/>
    <w:rsid w:val="00EC258C"/>
    <w:rsid w:val="00EC2827"/>
    <w:rsid w:val="00EC3139"/>
    <w:rsid w:val="00EC35AF"/>
    <w:rsid w:val="00EC37FE"/>
    <w:rsid w:val="00EC3E46"/>
    <w:rsid w:val="00EC3E9D"/>
    <w:rsid w:val="00EC3F5A"/>
    <w:rsid w:val="00EC4123"/>
    <w:rsid w:val="00EC4D43"/>
    <w:rsid w:val="00EC5A8F"/>
    <w:rsid w:val="00EC5B28"/>
    <w:rsid w:val="00EC73C4"/>
    <w:rsid w:val="00EC74E5"/>
    <w:rsid w:val="00EC7F3B"/>
    <w:rsid w:val="00ED0D76"/>
    <w:rsid w:val="00ED15FF"/>
    <w:rsid w:val="00ED1AAB"/>
    <w:rsid w:val="00ED29F7"/>
    <w:rsid w:val="00ED2C89"/>
    <w:rsid w:val="00ED2F98"/>
    <w:rsid w:val="00ED325A"/>
    <w:rsid w:val="00ED3975"/>
    <w:rsid w:val="00ED3F0D"/>
    <w:rsid w:val="00ED466E"/>
    <w:rsid w:val="00ED4A59"/>
    <w:rsid w:val="00ED532F"/>
    <w:rsid w:val="00ED5515"/>
    <w:rsid w:val="00ED5520"/>
    <w:rsid w:val="00ED56BD"/>
    <w:rsid w:val="00ED56CD"/>
    <w:rsid w:val="00ED65E8"/>
    <w:rsid w:val="00ED6A3B"/>
    <w:rsid w:val="00ED7408"/>
    <w:rsid w:val="00ED753A"/>
    <w:rsid w:val="00ED7A65"/>
    <w:rsid w:val="00EE0032"/>
    <w:rsid w:val="00EE0129"/>
    <w:rsid w:val="00EE064F"/>
    <w:rsid w:val="00EE06A5"/>
    <w:rsid w:val="00EE0A11"/>
    <w:rsid w:val="00EE1188"/>
    <w:rsid w:val="00EE1783"/>
    <w:rsid w:val="00EE1D13"/>
    <w:rsid w:val="00EE23B9"/>
    <w:rsid w:val="00EE26A4"/>
    <w:rsid w:val="00EE2B1D"/>
    <w:rsid w:val="00EE2ECE"/>
    <w:rsid w:val="00EE3790"/>
    <w:rsid w:val="00EE3D7B"/>
    <w:rsid w:val="00EE4CD2"/>
    <w:rsid w:val="00EE4EFC"/>
    <w:rsid w:val="00EE6220"/>
    <w:rsid w:val="00EE624C"/>
    <w:rsid w:val="00EE679E"/>
    <w:rsid w:val="00EE6A14"/>
    <w:rsid w:val="00EE6B94"/>
    <w:rsid w:val="00EE6E08"/>
    <w:rsid w:val="00EE6F5B"/>
    <w:rsid w:val="00EE7628"/>
    <w:rsid w:val="00EF04C0"/>
    <w:rsid w:val="00EF0B41"/>
    <w:rsid w:val="00EF0E98"/>
    <w:rsid w:val="00EF155E"/>
    <w:rsid w:val="00EF3385"/>
    <w:rsid w:val="00EF3FC4"/>
    <w:rsid w:val="00EF43D9"/>
    <w:rsid w:val="00EF4533"/>
    <w:rsid w:val="00EF4B94"/>
    <w:rsid w:val="00EF4EAF"/>
    <w:rsid w:val="00EF5648"/>
    <w:rsid w:val="00EF591F"/>
    <w:rsid w:val="00EF5AF4"/>
    <w:rsid w:val="00EF6498"/>
    <w:rsid w:val="00EF6640"/>
    <w:rsid w:val="00EF682E"/>
    <w:rsid w:val="00EF6DE6"/>
    <w:rsid w:val="00EF6F36"/>
    <w:rsid w:val="00EF7A3F"/>
    <w:rsid w:val="00F00B8C"/>
    <w:rsid w:val="00F00CFD"/>
    <w:rsid w:val="00F00F11"/>
    <w:rsid w:val="00F01858"/>
    <w:rsid w:val="00F0198E"/>
    <w:rsid w:val="00F01E48"/>
    <w:rsid w:val="00F01EAB"/>
    <w:rsid w:val="00F02670"/>
    <w:rsid w:val="00F0279A"/>
    <w:rsid w:val="00F0331B"/>
    <w:rsid w:val="00F038FE"/>
    <w:rsid w:val="00F03EC9"/>
    <w:rsid w:val="00F0413E"/>
    <w:rsid w:val="00F04362"/>
    <w:rsid w:val="00F0450F"/>
    <w:rsid w:val="00F04568"/>
    <w:rsid w:val="00F04CE9"/>
    <w:rsid w:val="00F05010"/>
    <w:rsid w:val="00F050C2"/>
    <w:rsid w:val="00F053C7"/>
    <w:rsid w:val="00F055F1"/>
    <w:rsid w:val="00F05663"/>
    <w:rsid w:val="00F058D4"/>
    <w:rsid w:val="00F0600B"/>
    <w:rsid w:val="00F060B0"/>
    <w:rsid w:val="00F063CF"/>
    <w:rsid w:val="00F06458"/>
    <w:rsid w:val="00F06C3F"/>
    <w:rsid w:val="00F06E2E"/>
    <w:rsid w:val="00F06F4E"/>
    <w:rsid w:val="00F0760F"/>
    <w:rsid w:val="00F07C48"/>
    <w:rsid w:val="00F10A9F"/>
    <w:rsid w:val="00F111E8"/>
    <w:rsid w:val="00F11BC4"/>
    <w:rsid w:val="00F12099"/>
    <w:rsid w:val="00F12454"/>
    <w:rsid w:val="00F12B35"/>
    <w:rsid w:val="00F13075"/>
    <w:rsid w:val="00F13ADE"/>
    <w:rsid w:val="00F1440E"/>
    <w:rsid w:val="00F14BD5"/>
    <w:rsid w:val="00F14C11"/>
    <w:rsid w:val="00F14CAD"/>
    <w:rsid w:val="00F150D1"/>
    <w:rsid w:val="00F154E0"/>
    <w:rsid w:val="00F157F5"/>
    <w:rsid w:val="00F16032"/>
    <w:rsid w:val="00F16452"/>
    <w:rsid w:val="00F16684"/>
    <w:rsid w:val="00F175BD"/>
    <w:rsid w:val="00F17AED"/>
    <w:rsid w:val="00F202A3"/>
    <w:rsid w:val="00F20573"/>
    <w:rsid w:val="00F20677"/>
    <w:rsid w:val="00F20716"/>
    <w:rsid w:val="00F2098B"/>
    <w:rsid w:val="00F20A88"/>
    <w:rsid w:val="00F20C45"/>
    <w:rsid w:val="00F2139D"/>
    <w:rsid w:val="00F21623"/>
    <w:rsid w:val="00F21928"/>
    <w:rsid w:val="00F21F68"/>
    <w:rsid w:val="00F22440"/>
    <w:rsid w:val="00F225ED"/>
    <w:rsid w:val="00F22BC2"/>
    <w:rsid w:val="00F23154"/>
    <w:rsid w:val="00F23E64"/>
    <w:rsid w:val="00F242E4"/>
    <w:rsid w:val="00F2554D"/>
    <w:rsid w:val="00F25BBF"/>
    <w:rsid w:val="00F268A7"/>
    <w:rsid w:val="00F2759D"/>
    <w:rsid w:val="00F2764C"/>
    <w:rsid w:val="00F278C4"/>
    <w:rsid w:val="00F27C55"/>
    <w:rsid w:val="00F30D22"/>
    <w:rsid w:val="00F314C7"/>
    <w:rsid w:val="00F31D5F"/>
    <w:rsid w:val="00F33025"/>
    <w:rsid w:val="00F3326E"/>
    <w:rsid w:val="00F332DE"/>
    <w:rsid w:val="00F3370D"/>
    <w:rsid w:val="00F33B5B"/>
    <w:rsid w:val="00F3421C"/>
    <w:rsid w:val="00F3442C"/>
    <w:rsid w:val="00F34652"/>
    <w:rsid w:val="00F3489B"/>
    <w:rsid w:val="00F351C7"/>
    <w:rsid w:val="00F351F5"/>
    <w:rsid w:val="00F35E2C"/>
    <w:rsid w:val="00F36033"/>
    <w:rsid w:val="00F3714F"/>
    <w:rsid w:val="00F371B7"/>
    <w:rsid w:val="00F375D4"/>
    <w:rsid w:val="00F37E6B"/>
    <w:rsid w:val="00F37FEB"/>
    <w:rsid w:val="00F40035"/>
    <w:rsid w:val="00F402F9"/>
    <w:rsid w:val="00F4050C"/>
    <w:rsid w:val="00F408D2"/>
    <w:rsid w:val="00F40A59"/>
    <w:rsid w:val="00F40AC5"/>
    <w:rsid w:val="00F412C6"/>
    <w:rsid w:val="00F4150B"/>
    <w:rsid w:val="00F4186D"/>
    <w:rsid w:val="00F41B10"/>
    <w:rsid w:val="00F4263B"/>
    <w:rsid w:val="00F42A74"/>
    <w:rsid w:val="00F42CD9"/>
    <w:rsid w:val="00F43121"/>
    <w:rsid w:val="00F437D4"/>
    <w:rsid w:val="00F438B8"/>
    <w:rsid w:val="00F43A34"/>
    <w:rsid w:val="00F43C8C"/>
    <w:rsid w:val="00F43E7C"/>
    <w:rsid w:val="00F44129"/>
    <w:rsid w:val="00F44179"/>
    <w:rsid w:val="00F44493"/>
    <w:rsid w:val="00F454F9"/>
    <w:rsid w:val="00F45913"/>
    <w:rsid w:val="00F45BFF"/>
    <w:rsid w:val="00F460CB"/>
    <w:rsid w:val="00F46689"/>
    <w:rsid w:val="00F46867"/>
    <w:rsid w:val="00F46B31"/>
    <w:rsid w:val="00F46B54"/>
    <w:rsid w:val="00F46C03"/>
    <w:rsid w:val="00F473E4"/>
    <w:rsid w:val="00F47491"/>
    <w:rsid w:val="00F47C37"/>
    <w:rsid w:val="00F47E2A"/>
    <w:rsid w:val="00F50642"/>
    <w:rsid w:val="00F508A7"/>
    <w:rsid w:val="00F50A35"/>
    <w:rsid w:val="00F518E4"/>
    <w:rsid w:val="00F51B01"/>
    <w:rsid w:val="00F51C4F"/>
    <w:rsid w:val="00F51CED"/>
    <w:rsid w:val="00F529B1"/>
    <w:rsid w:val="00F52EC5"/>
    <w:rsid w:val="00F52FF2"/>
    <w:rsid w:val="00F53230"/>
    <w:rsid w:val="00F5390E"/>
    <w:rsid w:val="00F53DBE"/>
    <w:rsid w:val="00F548F1"/>
    <w:rsid w:val="00F54C8C"/>
    <w:rsid w:val="00F5503C"/>
    <w:rsid w:val="00F55265"/>
    <w:rsid w:val="00F555CE"/>
    <w:rsid w:val="00F556F5"/>
    <w:rsid w:val="00F55837"/>
    <w:rsid w:val="00F568B9"/>
    <w:rsid w:val="00F56B8C"/>
    <w:rsid w:val="00F56FBF"/>
    <w:rsid w:val="00F5752E"/>
    <w:rsid w:val="00F57693"/>
    <w:rsid w:val="00F57A90"/>
    <w:rsid w:val="00F57E5C"/>
    <w:rsid w:val="00F60433"/>
    <w:rsid w:val="00F61313"/>
    <w:rsid w:val="00F6241D"/>
    <w:rsid w:val="00F6293B"/>
    <w:rsid w:val="00F62C48"/>
    <w:rsid w:val="00F63244"/>
    <w:rsid w:val="00F6347B"/>
    <w:rsid w:val="00F646D1"/>
    <w:rsid w:val="00F64AD6"/>
    <w:rsid w:val="00F65082"/>
    <w:rsid w:val="00F65EA8"/>
    <w:rsid w:val="00F6624E"/>
    <w:rsid w:val="00F67CD3"/>
    <w:rsid w:val="00F710EC"/>
    <w:rsid w:val="00F7140E"/>
    <w:rsid w:val="00F71B8D"/>
    <w:rsid w:val="00F71E9C"/>
    <w:rsid w:val="00F7295F"/>
    <w:rsid w:val="00F72A4B"/>
    <w:rsid w:val="00F72BEA"/>
    <w:rsid w:val="00F7329D"/>
    <w:rsid w:val="00F732C6"/>
    <w:rsid w:val="00F7335B"/>
    <w:rsid w:val="00F73363"/>
    <w:rsid w:val="00F73598"/>
    <w:rsid w:val="00F743FB"/>
    <w:rsid w:val="00F747FC"/>
    <w:rsid w:val="00F74B6B"/>
    <w:rsid w:val="00F753D9"/>
    <w:rsid w:val="00F75C73"/>
    <w:rsid w:val="00F76740"/>
    <w:rsid w:val="00F76CB0"/>
    <w:rsid w:val="00F77616"/>
    <w:rsid w:val="00F777E2"/>
    <w:rsid w:val="00F7797D"/>
    <w:rsid w:val="00F77C90"/>
    <w:rsid w:val="00F79A90"/>
    <w:rsid w:val="00F805B5"/>
    <w:rsid w:val="00F808B8"/>
    <w:rsid w:val="00F80B18"/>
    <w:rsid w:val="00F811DD"/>
    <w:rsid w:val="00F812FD"/>
    <w:rsid w:val="00F81319"/>
    <w:rsid w:val="00F8192D"/>
    <w:rsid w:val="00F81BB9"/>
    <w:rsid w:val="00F82132"/>
    <w:rsid w:val="00F8244C"/>
    <w:rsid w:val="00F82795"/>
    <w:rsid w:val="00F8364E"/>
    <w:rsid w:val="00F8414D"/>
    <w:rsid w:val="00F84598"/>
    <w:rsid w:val="00F85D80"/>
    <w:rsid w:val="00F85F49"/>
    <w:rsid w:val="00F86386"/>
    <w:rsid w:val="00F872B5"/>
    <w:rsid w:val="00F87626"/>
    <w:rsid w:val="00F87B6A"/>
    <w:rsid w:val="00F90297"/>
    <w:rsid w:val="00F9067D"/>
    <w:rsid w:val="00F9081A"/>
    <w:rsid w:val="00F90DB0"/>
    <w:rsid w:val="00F90E42"/>
    <w:rsid w:val="00F91533"/>
    <w:rsid w:val="00F91B62"/>
    <w:rsid w:val="00F91F1D"/>
    <w:rsid w:val="00F92556"/>
    <w:rsid w:val="00F92F82"/>
    <w:rsid w:val="00F932B8"/>
    <w:rsid w:val="00F93609"/>
    <w:rsid w:val="00F94C33"/>
    <w:rsid w:val="00F94CD3"/>
    <w:rsid w:val="00F95DF6"/>
    <w:rsid w:val="00F97579"/>
    <w:rsid w:val="00FA006C"/>
    <w:rsid w:val="00FA00CD"/>
    <w:rsid w:val="00FA012A"/>
    <w:rsid w:val="00FA0EED"/>
    <w:rsid w:val="00FA1043"/>
    <w:rsid w:val="00FA1202"/>
    <w:rsid w:val="00FA15B3"/>
    <w:rsid w:val="00FA16CF"/>
    <w:rsid w:val="00FA216E"/>
    <w:rsid w:val="00FA21DF"/>
    <w:rsid w:val="00FA2617"/>
    <w:rsid w:val="00FA273C"/>
    <w:rsid w:val="00FA380C"/>
    <w:rsid w:val="00FA3B78"/>
    <w:rsid w:val="00FA3ED5"/>
    <w:rsid w:val="00FA64EB"/>
    <w:rsid w:val="00FA6B5F"/>
    <w:rsid w:val="00FA73A0"/>
    <w:rsid w:val="00FA745C"/>
    <w:rsid w:val="00FA75FD"/>
    <w:rsid w:val="00FA79AB"/>
    <w:rsid w:val="00FB00E7"/>
    <w:rsid w:val="00FB0814"/>
    <w:rsid w:val="00FB0A9B"/>
    <w:rsid w:val="00FB0BBD"/>
    <w:rsid w:val="00FB18FE"/>
    <w:rsid w:val="00FB3215"/>
    <w:rsid w:val="00FB37D3"/>
    <w:rsid w:val="00FB4019"/>
    <w:rsid w:val="00FB40DD"/>
    <w:rsid w:val="00FB44E1"/>
    <w:rsid w:val="00FB4717"/>
    <w:rsid w:val="00FB4A35"/>
    <w:rsid w:val="00FB4C34"/>
    <w:rsid w:val="00FB4E3F"/>
    <w:rsid w:val="00FB55F2"/>
    <w:rsid w:val="00FB56D5"/>
    <w:rsid w:val="00FB6387"/>
    <w:rsid w:val="00FB6456"/>
    <w:rsid w:val="00FB670E"/>
    <w:rsid w:val="00FB685F"/>
    <w:rsid w:val="00FB6943"/>
    <w:rsid w:val="00FB6AE7"/>
    <w:rsid w:val="00FC0965"/>
    <w:rsid w:val="00FC1BDA"/>
    <w:rsid w:val="00FC2351"/>
    <w:rsid w:val="00FC248D"/>
    <w:rsid w:val="00FC2AC7"/>
    <w:rsid w:val="00FC2EC3"/>
    <w:rsid w:val="00FC2ED8"/>
    <w:rsid w:val="00FC2F13"/>
    <w:rsid w:val="00FC394A"/>
    <w:rsid w:val="00FC39F9"/>
    <w:rsid w:val="00FC3F60"/>
    <w:rsid w:val="00FC46E4"/>
    <w:rsid w:val="00FC513A"/>
    <w:rsid w:val="00FC5CF8"/>
    <w:rsid w:val="00FC631D"/>
    <w:rsid w:val="00FC6455"/>
    <w:rsid w:val="00FC65DB"/>
    <w:rsid w:val="00FC6EEB"/>
    <w:rsid w:val="00FC7E82"/>
    <w:rsid w:val="00FD12AD"/>
    <w:rsid w:val="00FD19CE"/>
    <w:rsid w:val="00FD1AA4"/>
    <w:rsid w:val="00FD1BAD"/>
    <w:rsid w:val="00FD21A2"/>
    <w:rsid w:val="00FD2B29"/>
    <w:rsid w:val="00FD2D17"/>
    <w:rsid w:val="00FD3321"/>
    <w:rsid w:val="00FD3511"/>
    <w:rsid w:val="00FD3797"/>
    <w:rsid w:val="00FD3AD3"/>
    <w:rsid w:val="00FD3BCC"/>
    <w:rsid w:val="00FD3CB2"/>
    <w:rsid w:val="00FD40B4"/>
    <w:rsid w:val="00FD41F2"/>
    <w:rsid w:val="00FD56F4"/>
    <w:rsid w:val="00FD5766"/>
    <w:rsid w:val="00FD57C3"/>
    <w:rsid w:val="00FD6409"/>
    <w:rsid w:val="00FD7700"/>
    <w:rsid w:val="00FD7B77"/>
    <w:rsid w:val="00FE005F"/>
    <w:rsid w:val="00FE0457"/>
    <w:rsid w:val="00FE04A8"/>
    <w:rsid w:val="00FE096E"/>
    <w:rsid w:val="00FE0C40"/>
    <w:rsid w:val="00FE10E3"/>
    <w:rsid w:val="00FE1605"/>
    <w:rsid w:val="00FE2469"/>
    <w:rsid w:val="00FE5391"/>
    <w:rsid w:val="00FE55AF"/>
    <w:rsid w:val="00FE607C"/>
    <w:rsid w:val="00FE6AF7"/>
    <w:rsid w:val="00FE7957"/>
    <w:rsid w:val="00FE7E03"/>
    <w:rsid w:val="00FE7E6B"/>
    <w:rsid w:val="00FF0E2E"/>
    <w:rsid w:val="00FF2286"/>
    <w:rsid w:val="00FF22B7"/>
    <w:rsid w:val="00FF33CB"/>
    <w:rsid w:val="00FF3FB5"/>
    <w:rsid w:val="00FF4B54"/>
    <w:rsid w:val="00FF4D60"/>
    <w:rsid w:val="00FF50E0"/>
    <w:rsid w:val="00FF5187"/>
    <w:rsid w:val="00FF52AE"/>
    <w:rsid w:val="00FF58A6"/>
    <w:rsid w:val="00FF5A62"/>
    <w:rsid w:val="00FF5F53"/>
    <w:rsid w:val="00FF61CA"/>
    <w:rsid w:val="00FF6320"/>
    <w:rsid w:val="00FF63B3"/>
    <w:rsid w:val="00FF65EF"/>
    <w:rsid w:val="00FF65F5"/>
    <w:rsid w:val="00FF6F09"/>
    <w:rsid w:val="00FF6F10"/>
    <w:rsid w:val="00FF7360"/>
    <w:rsid w:val="00FF73BC"/>
    <w:rsid w:val="00FF78F6"/>
    <w:rsid w:val="00FF7929"/>
    <w:rsid w:val="00FF7D40"/>
    <w:rsid w:val="0100FBC8"/>
    <w:rsid w:val="0110C684"/>
    <w:rsid w:val="011C86FD"/>
    <w:rsid w:val="01304691"/>
    <w:rsid w:val="013AE27E"/>
    <w:rsid w:val="014EFA10"/>
    <w:rsid w:val="0162A32D"/>
    <w:rsid w:val="017662D3"/>
    <w:rsid w:val="01790A41"/>
    <w:rsid w:val="018EEE25"/>
    <w:rsid w:val="01ABE6C3"/>
    <w:rsid w:val="01B12074"/>
    <w:rsid w:val="01B25A88"/>
    <w:rsid w:val="01B78757"/>
    <w:rsid w:val="01B7FC71"/>
    <w:rsid w:val="01BC0B07"/>
    <w:rsid w:val="01D36EC3"/>
    <w:rsid w:val="01D78FDD"/>
    <w:rsid w:val="01DFFEF4"/>
    <w:rsid w:val="01EC8578"/>
    <w:rsid w:val="01F099DE"/>
    <w:rsid w:val="01F75028"/>
    <w:rsid w:val="01FD815A"/>
    <w:rsid w:val="021640BF"/>
    <w:rsid w:val="02212332"/>
    <w:rsid w:val="02226346"/>
    <w:rsid w:val="02229F7A"/>
    <w:rsid w:val="023CE7EB"/>
    <w:rsid w:val="0244C41D"/>
    <w:rsid w:val="02464065"/>
    <w:rsid w:val="024BBF06"/>
    <w:rsid w:val="02590AFF"/>
    <w:rsid w:val="025B3C3E"/>
    <w:rsid w:val="02601976"/>
    <w:rsid w:val="027A43D9"/>
    <w:rsid w:val="02814D84"/>
    <w:rsid w:val="0294632A"/>
    <w:rsid w:val="0298BCD9"/>
    <w:rsid w:val="029F34F4"/>
    <w:rsid w:val="02A341C9"/>
    <w:rsid w:val="02B13717"/>
    <w:rsid w:val="02BD096C"/>
    <w:rsid w:val="02E78C01"/>
    <w:rsid w:val="030706FB"/>
    <w:rsid w:val="03129D8B"/>
    <w:rsid w:val="0314DAA2"/>
    <w:rsid w:val="0324715A"/>
    <w:rsid w:val="03417E42"/>
    <w:rsid w:val="034FD8F3"/>
    <w:rsid w:val="0357418F"/>
    <w:rsid w:val="03624FA8"/>
    <w:rsid w:val="038343F4"/>
    <w:rsid w:val="0384064A"/>
    <w:rsid w:val="0389B4E0"/>
    <w:rsid w:val="03922C3B"/>
    <w:rsid w:val="039BE711"/>
    <w:rsid w:val="03A0438A"/>
    <w:rsid w:val="03ABDE5C"/>
    <w:rsid w:val="03C398E6"/>
    <w:rsid w:val="03D221FA"/>
    <w:rsid w:val="03D78197"/>
    <w:rsid w:val="03D8728F"/>
    <w:rsid w:val="04147FDB"/>
    <w:rsid w:val="04188F86"/>
    <w:rsid w:val="041F06C5"/>
    <w:rsid w:val="0422E21D"/>
    <w:rsid w:val="04327342"/>
    <w:rsid w:val="043B406F"/>
    <w:rsid w:val="0441D83C"/>
    <w:rsid w:val="044FAC66"/>
    <w:rsid w:val="04595033"/>
    <w:rsid w:val="04635AD7"/>
    <w:rsid w:val="046FD7B7"/>
    <w:rsid w:val="0470B360"/>
    <w:rsid w:val="04A85B59"/>
    <w:rsid w:val="04AFCE2F"/>
    <w:rsid w:val="04C3B24B"/>
    <w:rsid w:val="04EAFED1"/>
    <w:rsid w:val="05039B24"/>
    <w:rsid w:val="051370B3"/>
    <w:rsid w:val="051ECD64"/>
    <w:rsid w:val="05285ECE"/>
    <w:rsid w:val="0531B491"/>
    <w:rsid w:val="053971E4"/>
    <w:rsid w:val="053BFEDD"/>
    <w:rsid w:val="054C426A"/>
    <w:rsid w:val="0553DB80"/>
    <w:rsid w:val="05773646"/>
    <w:rsid w:val="057C1C62"/>
    <w:rsid w:val="057E5530"/>
    <w:rsid w:val="05837C89"/>
    <w:rsid w:val="058B6A0F"/>
    <w:rsid w:val="05A58BDC"/>
    <w:rsid w:val="05A8D884"/>
    <w:rsid w:val="05D50F39"/>
    <w:rsid w:val="05E14685"/>
    <w:rsid w:val="0603B15F"/>
    <w:rsid w:val="0605619B"/>
    <w:rsid w:val="0611BDBF"/>
    <w:rsid w:val="0615ACE2"/>
    <w:rsid w:val="0617EA0C"/>
    <w:rsid w:val="061A438A"/>
    <w:rsid w:val="0627C038"/>
    <w:rsid w:val="064297EC"/>
    <w:rsid w:val="06488441"/>
    <w:rsid w:val="0662F205"/>
    <w:rsid w:val="0672AC6B"/>
    <w:rsid w:val="0674BA1B"/>
    <w:rsid w:val="067B6517"/>
    <w:rsid w:val="0687E754"/>
    <w:rsid w:val="068901CD"/>
    <w:rsid w:val="0692FB2B"/>
    <w:rsid w:val="06CAB76A"/>
    <w:rsid w:val="06DFAEBE"/>
    <w:rsid w:val="06E2C888"/>
    <w:rsid w:val="06EC6719"/>
    <w:rsid w:val="06F154EE"/>
    <w:rsid w:val="06F3B7C2"/>
    <w:rsid w:val="06F4D7A8"/>
    <w:rsid w:val="06FE7C0B"/>
    <w:rsid w:val="070CC04F"/>
    <w:rsid w:val="071641B7"/>
    <w:rsid w:val="07451D7E"/>
    <w:rsid w:val="074930EC"/>
    <w:rsid w:val="0756686A"/>
    <w:rsid w:val="0783A8BD"/>
    <w:rsid w:val="078EDBF6"/>
    <w:rsid w:val="07A52E62"/>
    <w:rsid w:val="07ADC01C"/>
    <w:rsid w:val="07C5AA7F"/>
    <w:rsid w:val="07E016FC"/>
    <w:rsid w:val="07E15239"/>
    <w:rsid w:val="07FEE181"/>
    <w:rsid w:val="08068382"/>
    <w:rsid w:val="081843E6"/>
    <w:rsid w:val="082CF23F"/>
    <w:rsid w:val="083139C0"/>
    <w:rsid w:val="084B3F38"/>
    <w:rsid w:val="084B9B1C"/>
    <w:rsid w:val="08584341"/>
    <w:rsid w:val="086ED9CA"/>
    <w:rsid w:val="086FA566"/>
    <w:rsid w:val="087339B3"/>
    <w:rsid w:val="088747D6"/>
    <w:rsid w:val="08961E35"/>
    <w:rsid w:val="08A694AB"/>
    <w:rsid w:val="08ACCB99"/>
    <w:rsid w:val="08ACF312"/>
    <w:rsid w:val="08BE40FF"/>
    <w:rsid w:val="08C20E74"/>
    <w:rsid w:val="08CAAA61"/>
    <w:rsid w:val="08DC0D39"/>
    <w:rsid w:val="08EF22B2"/>
    <w:rsid w:val="092ECF14"/>
    <w:rsid w:val="0954C94F"/>
    <w:rsid w:val="0967C2E5"/>
    <w:rsid w:val="096D9D5F"/>
    <w:rsid w:val="09757500"/>
    <w:rsid w:val="0975DB02"/>
    <w:rsid w:val="0985DFC2"/>
    <w:rsid w:val="09951153"/>
    <w:rsid w:val="09A32743"/>
    <w:rsid w:val="09CCB70B"/>
    <w:rsid w:val="09E8F838"/>
    <w:rsid w:val="09EC5A7C"/>
    <w:rsid w:val="0A00960C"/>
    <w:rsid w:val="0A0B7CD6"/>
    <w:rsid w:val="0A1C448F"/>
    <w:rsid w:val="0A36ADA5"/>
    <w:rsid w:val="0A3E1718"/>
    <w:rsid w:val="0A49C590"/>
    <w:rsid w:val="0A58F5AA"/>
    <w:rsid w:val="0A8087AB"/>
    <w:rsid w:val="0A88A116"/>
    <w:rsid w:val="0A892182"/>
    <w:rsid w:val="0A8E51C8"/>
    <w:rsid w:val="0A949879"/>
    <w:rsid w:val="0A998205"/>
    <w:rsid w:val="0AAAA176"/>
    <w:rsid w:val="0AAAACB4"/>
    <w:rsid w:val="0ADC969C"/>
    <w:rsid w:val="0AF7C258"/>
    <w:rsid w:val="0B03EED8"/>
    <w:rsid w:val="0B05947B"/>
    <w:rsid w:val="0B21CB8F"/>
    <w:rsid w:val="0B62EA52"/>
    <w:rsid w:val="0B6CAF11"/>
    <w:rsid w:val="0B6E096F"/>
    <w:rsid w:val="0B6E897A"/>
    <w:rsid w:val="0B816734"/>
    <w:rsid w:val="0B8E6413"/>
    <w:rsid w:val="0B9EE621"/>
    <w:rsid w:val="0BAD192B"/>
    <w:rsid w:val="0BDCA560"/>
    <w:rsid w:val="0BF20B62"/>
    <w:rsid w:val="0BF28995"/>
    <w:rsid w:val="0BF5FAF3"/>
    <w:rsid w:val="0BF61B73"/>
    <w:rsid w:val="0BFAAB93"/>
    <w:rsid w:val="0C1B5CE0"/>
    <w:rsid w:val="0C1EA30A"/>
    <w:rsid w:val="0C296EB4"/>
    <w:rsid w:val="0C2CAACD"/>
    <w:rsid w:val="0C40122D"/>
    <w:rsid w:val="0C46D604"/>
    <w:rsid w:val="0C58CCDB"/>
    <w:rsid w:val="0C712E6D"/>
    <w:rsid w:val="0C80C453"/>
    <w:rsid w:val="0CA9905E"/>
    <w:rsid w:val="0CC506D2"/>
    <w:rsid w:val="0CD72C50"/>
    <w:rsid w:val="0CE2C991"/>
    <w:rsid w:val="0CFC74FD"/>
    <w:rsid w:val="0D092599"/>
    <w:rsid w:val="0D143D1F"/>
    <w:rsid w:val="0D293643"/>
    <w:rsid w:val="0D29C270"/>
    <w:rsid w:val="0D39AEE1"/>
    <w:rsid w:val="0D58A01F"/>
    <w:rsid w:val="0D5D8FDB"/>
    <w:rsid w:val="0D7FFF9C"/>
    <w:rsid w:val="0D879197"/>
    <w:rsid w:val="0D92DF6E"/>
    <w:rsid w:val="0DB6042A"/>
    <w:rsid w:val="0DCBA9BB"/>
    <w:rsid w:val="0DDBB800"/>
    <w:rsid w:val="0DE4C39B"/>
    <w:rsid w:val="0DF4C8E1"/>
    <w:rsid w:val="0DFAD7D6"/>
    <w:rsid w:val="0E12153C"/>
    <w:rsid w:val="0E15551E"/>
    <w:rsid w:val="0E16B916"/>
    <w:rsid w:val="0E397881"/>
    <w:rsid w:val="0E40AD5C"/>
    <w:rsid w:val="0E63F932"/>
    <w:rsid w:val="0E64297F"/>
    <w:rsid w:val="0E692904"/>
    <w:rsid w:val="0E6B3D9A"/>
    <w:rsid w:val="0E72B3F3"/>
    <w:rsid w:val="0E7C72A7"/>
    <w:rsid w:val="0E838690"/>
    <w:rsid w:val="0E9709D9"/>
    <w:rsid w:val="0E9A0145"/>
    <w:rsid w:val="0E9B8E7B"/>
    <w:rsid w:val="0EB43E80"/>
    <w:rsid w:val="0ECC2F58"/>
    <w:rsid w:val="0ECD4D6E"/>
    <w:rsid w:val="0ED03411"/>
    <w:rsid w:val="0ED3C68D"/>
    <w:rsid w:val="0ED74A66"/>
    <w:rsid w:val="0EFCC35A"/>
    <w:rsid w:val="0F06BC82"/>
    <w:rsid w:val="0F34596F"/>
    <w:rsid w:val="0F3D1607"/>
    <w:rsid w:val="0F3ED179"/>
    <w:rsid w:val="0F98B4E3"/>
    <w:rsid w:val="0FA92C21"/>
    <w:rsid w:val="0FAC032F"/>
    <w:rsid w:val="0FBFDC99"/>
    <w:rsid w:val="0FC5CBE5"/>
    <w:rsid w:val="0FCD2138"/>
    <w:rsid w:val="0FE0E888"/>
    <w:rsid w:val="0FE2AF43"/>
    <w:rsid w:val="0FE481D0"/>
    <w:rsid w:val="1001735A"/>
    <w:rsid w:val="1003916E"/>
    <w:rsid w:val="10094091"/>
    <w:rsid w:val="1010DEFD"/>
    <w:rsid w:val="101AB510"/>
    <w:rsid w:val="101FB867"/>
    <w:rsid w:val="1022AF79"/>
    <w:rsid w:val="10411BD9"/>
    <w:rsid w:val="104FAA95"/>
    <w:rsid w:val="1060557C"/>
    <w:rsid w:val="10655F12"/>
    <w:rsid w:val="1075974C"/>
    <w:rsid w:val="107CCB30"/>
    <w:rsid w:val="10A0D80D"/>
    <w:rsid w:val="10A9BEF7"/>
    <w:rsid w:val="10AF0155"/>
    <w:rsid w:val="10B37CD3"/>
    <w:rsid w:val="10B4A89B"/>
    <w:rsid w:val="10C8F925"/>
    <w:rsid w:val="10D3B079"/>
    <w:rsid w:val="10E006B6"/>
    <w:rsid w:val="10E37F5B"/>
    <w:rsid w:val="10E7A9CF"/>
    <w:rsid w:val="10EE00F3"/>
    <w:rsid w:val="1104F168"/>
    <w:rsid w:val="112F7281"/>
    <w:rsid w:val="115234ED"/>
    <w:rsid w:val="1152B9E9"/>
    <w:rsid w:val="11554C17"/>
    <w:rsid w:val="1160CCD2"/>
    <w:rsid w:val="11677AD7"/>
    <w:rsid w:val="11714775"/>
    <w:rsid w:val="117E0F99"/>
    <w:rsid w:val="11860322"/>
    <w:rsid w:val="1187C5D8"/>
    <w:rsid w:val="1196813D"/>
    <w:rsid w:val="11AA02F4"/>
    <w:rsid w:val="11CA7FD9"/>
    <w:rsid w:val="11E431E8"/>
    <w:rsid w:val="11E78329"/>
    <w:rsid w:val="11E9FC21"/>
    <w:rsid w:val="11EA8F7F"/>
    <w:rsid w:val="11F98994"/>
    <w:rsid w:val="11FCA777"/>
    <w:rsid w:val="1212B689"/>
    <w:rsid w:val="12219ABF"/>
    <w:rsid w:val="122BD674"/>
    <w:rsid w:val="122F9D16"/>
    <w:rsid w:val="1232F38D"/>
    <w:rsid w:val="12373085"/>
    <w:rsid w:val="1244ECAA"/>
    <w:rsid w:val="125263A2"/>
    <w:rsid w:val="1256FB58"/>
    <w:rsid w:val="126EBBEA"/>
    <w:rsid w:val="127E1A74"/>
    <w:rsid w:val="12801892"/>
    <w:rsid w:val="128CB0AD"/>
    <w:rsid w:val="128CDBA3"/>
    <w:rsid w:val="12A63AA2"/>
    <w:rsid w:val="12B6EEC4"/>
    <w:rsid w:val="12BB4604"/>
    <w:rsid w:val="12C215A3"/>
    <w:rsid w:val="12C3E77C"/>
    <w:rsid w:val="12CF4867"/>
    <w:rsid w:val="12E0023C"/>
    <w:rsid w:val="12E6DBEC"/>
    <w:rsid w:val="12F66BAA"/>
    <w:rsid w:val="1315E0FC"/>
    <w:rsid w:val="13243C1D"/>
    <w:rsid w:val="132BC297"/>
    <w:rsid w:val="1338B14C"/>
    <w:rsid w:val="133A9AB8"/>
    <w:rsid w:val="134A1951"/>
    <w:rsid w:val="135493DF"/>
    <w:rsid w:val="1359F911"/>
    <w:rsid w:val="135DC480"/>
    <w:rsid w:val="135E5E01"/>
    <w:rsid w:val="1386704F"/>
    <w:rsid w:val="1399A4B9"/>
    <w:rsid w:val="13A83F39"/>
    <w:rsid w:val="13C09FCE"/>
    <w:rsid w:val="13CF4F81"/>
    <w:rsid w:val="13DD30CC"/>
    <w:rsid w:val="13F5C2F0"/>
    <w:rsid w:val="14071811"/>
    <w:rsid w:val="141100DC"/>
    <w:rsid w:val="1418E79E"/>
    <w:rsid w:val="141DD50C"/>
    <w:rsid w:val="144E4649"/>
    <w:rsid w:val="14656A8B"/>
    <w:rsid w:val="146B4D35"/>
    <w:rsid w:val="146F6A54"/>
    <w:rsid w:val="14740603"/>
    <w:rsid w:val="14835516"/>
    <w:rsid w:val="1485415B"/>
    <w:rsid w:val="148F82C8"/>
    <w:rsid w:val="149C5B8C"/>
    <w:rsid w:val="14A5E192"/>
    <w:rsid w:val="14B35EBF"/>
    <w:rsid w:val="14B4A0BD"/>
    <w:rsid w:val="14C678ED"/>
    <w:rsid w:val="14D49802"/>
    <w:rsid w:val="14D86A88"/>
    <w:rsid w:val="14DAC9A2"/>
    <w:rsid w:val="14DBD339"/>
    <w:rsid w:val="14EE9326"/>
    <w:rsid w:val="14F62C5E"/>
    <w:rsid w:val="14F8F153"/>
    <w:rsid w:val="14FB09A8"/>
    <w:rsid w:val="15192EE8"/>
    <w:rsid w:val="151BE6BD"/>
    <w:rsid w:val="15276FDE"/>
    <w:rsid w:val="1559020A"/>
    <w:rsid w:val="155EF8FE"/>
    <w:rsid w:val="15676EBD"/>
    <w:rsid w:val="156E39CF"/>
    <w:rsid w:val="156E7EB0"/>
    <w:rsid w:val="1570A694"/>
    <w:rsid w:val="159E21BD"/>
    <w:rsid w:val="15A00848"/>
    <w:rsid w:val="15A18DD9"/>
    <w:rsid w:val="15A9C754"/>
    <w:rsid w:val="15B79DBD"/>
    <w:rsid w:val="15E48CAE"/>
    <w:rsid w:val="15E6602A"/>
    <w:rsid w:val="15EA7E9F"/>
    <w:rsid w:val="1620174E"/>
    <w:rsid w:val="1627007B"/>
    <w:rsid w:val="163D7A51"/>
    <w:rsid w:val="1663CA3F"/>
    <w:rsid w:val="166FBC04"/>
    <w:rsid w:val="168E386A"/>
    <w:rsid w:val="168E5DED"/>
    <w:rsid w:val="1693A158"/>
    <w:rsid w:val="16BDE1E3"/>
    <w:rsid w:val="171468CD"/>
    <w:rsid w:val="171801BF"/>
    <w:rsid w:val="172E3D9A"/>
    <w:rsid w:val="172FC1B4"/>
    <w:rsid w:val="173CB312"/>
    <w:rsid w:val="173D5E3A"/>
    <w:rsid w:val="17472F7E"/>
    <w:rsid w:val="174B12A8"/>
    <w:rsid w:val="1754E79F"/>
    <w:rsid w:val="1755A037"/>
    <w:rsid w:val="1758D0BA"/>
    <w:rsid w:val="175FC4DA"/>
    <w:rsid w:val="176CAB6D"/>
    <w:rsid w:val="177974EB"/>
    <w:rsid w:val="178E3CF1"/>
    <w:rsid w:val="178F2A2E"/>
    <w:rsid w:val="179C56D8"/>
    <w:rsid w:val="17BF3F47"/>
    <w:rsid w:val="17C745FE"/>
    <w:rsid w:val="17CD64D3"/>
    <w:rsid w:val="17CF93D6"/>
    <w:rsid w:val="17E86D58"/>
    <w:rsid w:val="17E9F6BE"/>
    <w:rsid w:val="17F267A3"/>
    <w:rsid w:val="17F5872A"/>
    <w:rsid w:val="17FD0753"/>
    <w:rsid w:val="18122A11"/>
    <w:rsid w:val="18194377"/>
    <w:rsid w:val="181FB376"/>
    <w:rsid w:val="182933A7"/>
    <w:rsid w:val="182CE515"/>
    <w:rsid w:val="183331DA"/>
    <w:rsid w:val="183B87FF"/>
    <w:rsid w:val="18551A80"/>
    <w:rsid w:val="1861A9C3"/>
    <w:rsid w:val="186AFF52"/>
    <w:rsid w:val="1870D533"/>
    <w:rsid w:val="18892E22"/>
    <w:rsid w:val="18936B8B"/>
    <w:rsid w:val="1899CA09"/>
    <w:rsid w:val="18C5220C"/>
    <w:rsid w:val="18D2294B"/>
    <w:rsid w:val="18DBC46D"/>
    <w:rsid w:val="1907DF24"/>
    <w:rsid w:val="1907F307"/>
    <w:rsid w:val="1919CA2A"/>
    <w:rsid w:val="192E1ADE"/>
    <w:rsid w:val="193F9D37"/>
    <w:rsid w:val="1948187A"/>
    <w:rsid w:val="196BBD37"/>
    <w:rsid w:val="1979880D"/>
    <w:rsid w:val="199B6B01"/>
    <w:rsid w:val="199E2407"/>
    <w:rsid w:val="19A1BB59"/>
    <w:rsid w:val="19B4A45D"/>
    <w:rsid w:val="19CE3518"/>
    <w:rsid w:val="19DD2626"/>
    <w:rsid w:val="19E64FAB"/>
    <w:rsid w:val="19F54795"/>
    <w:rsid w:val="19F69C56"/>
    <w:rsid w:val="1A2D1B64"/>
    <w:rsid w:val="1A49E063"/>
    <w:rsid w:val="1A5307CA"/>
    <w:rsid w:val="1A5BAA99"/>
    <w:rsid w:val="1A5DFAA1"/>
    <w:rsid w:val="1A5F21EA"/>
    <w:rsid w:val="1A6C1770"/>
    <w:rsid w:val="1A6E8794"/>
    <w:rsid w:val="1A803B05"/>
    <w:rsid w:val="1A81C864"/>
    <w:rsid w:val="1A947C4C"/>
    <w:rsid w:val="1A99003F"/>
    <w:rsid w:val="1AA6D79B"/>
    <w:rsid w:val="1AB12D3E"/>
    <w:rsid w:val="1ABFBF9F"/>
    <w:rsid w:val="1ACD4CC3"/>
    <w:rsid w:val="1AE75E05"/>
    <w:rsid w:val="1AE88444"/>
    <w:rsid w:val="1AEDA7AF"/>
    <w:rsid w:val="1AEF7E91"/>
    <w:rsid w:val="1B0C2110"/>
    <w:rsid w:val="1B15800E"/>
    <w:rsid w:val="1B17540E"/>
    <w:rsid w:val="1B4F6B05"/>
    <w:rsid w:val="1B898F5D"/>
    <w:rsid w:val="1BA843CE"/>
    <w:rsid w:val="1BC8C9CA"/>
    <w:rsid w:val="1BC9754C"/>
    <w:rsid w:val="1BDEED69"/>
    <w:rsid w:val="1BF35006"/>
    <w:rsid w:val="1BF9518B"/>
    <w:rsid w:val="1C052C32"/>
    <w:rsid w:val="1C160427"/>
    <w:rsid w:val="1C1F75C5"/>
    <w:rsid w:val="1C2051C9"/>
    <w:rsid w:val="1C21CD53"/>
    <w:rsid w:val="1C421D83"/>
    <w:rsid w:val="1C4B6431"/>
    <w:rsid w:val="1C566FC3"/>
    <w:rsid w:val="1C5C2E1C"/>
    <w:rsid w:val="1C757A45"/>
    <w:rsid w:val="1C81F305"/>
    <w:rsid w:val="1C840D1D"/>
    <w:rsid w:val="1C8B4079"/>
    <w:rsid w:val="1CAFBC4F"/>
    <w:rsid w:val="1CB21AC6"/>
    <w:rsid w:val="1CB3E7C7"/>
    <w:rsid w:val="1CB9C5A9"/>
    <w:rsid w:val="1CBA4ADE"/>
    <w:rsid w:val="1CC4CB57"/>
    <w:rsid w:val="1CC5D50F"/>
    <w:rsid w:val="1CD58E1F"/>
    <w:rsid w:val="1CE2DB1C"/>
    <w:rsid w:val="1D063EDA"/>
    <w:rsid w:val="1D0883E7"/>
    <w:rsid w:val="1D1398B9"/>
    <w:rsid w:val="1D1A0A05"/>
    <w:rsid w:val="1D2F9B1B"/>
    <w:rsid w:val="1D37BABF"/>
    <w:rsid w:val="1D4A68A8"/>
    <w:rsid w:val="1D776A83"/>
    <w:rsid w:val="1D80A7A7"/>
    <w:rsid w:val="1D833490"/>
    <w:rsid w:val="1DC0D12A"/>
    <w:rsid w:val="1DC31B48"/>
    <w:rsid w:val="1DCA0A9B"/>
    <w:rsid w:val="1DD20868"/>
    <w:rsid w:val="1DE0F2AF"/>
    <w:rsid w:val="1E045FBD"/>
    <w:rsid w:val="1E2879B4"/>
    <w:rsid w:val="1E502A2A"/>
    <w:rsid w:val="1E7981F3"/>
    <w:rsid w:val="1E7F4471"/>
    <w:rsid w:val="1E899855"/>
    <w:rsid w:val="1E8D6B61"/>
    <w:rsid w:val="1E9E442C"/>
    <w:rsid w:val="1EA3B0EC"/>
    <w:rsid w:val="1EAED0DB"/>
    <w:rsid w:val="1EB10CC9"/>
    <w:rsid w:val="1EBF7501"/>
    <w:rsid w:val="1ED15121"/>
    <w:rsid w:val="1EDE85C4"/>
    <w:rsid w:val="1EE6BC33"/>
    <w:rsid w:val="1F013AE5"/>
    <w:rsid w:val="1F0A28D5"/>
    <w:rsid w:val="1F1C2AFA"/>
    <w:rsid w:val="1F25D64C"/>
    <w:rsid w:val="1F28693C"/>
    <w:rsid w:val="1F319DF7"/>
    <w:rsid w:val="1F344142"/>
    <w:rsid w:val="1F442EAD"/>
    <w:rsid w:val="1F809553"/>
    <w:rsid w:val="1F8BB30C"/>
    <w:rsid w:val="1F953917"/>
    <w:rsid w:val="1FBDD08F"/>
    <w:rsid w:val="1FCD3EC2"/>
    <w:rsid w:val="1FD1D13D"/>
    <w:rsid w:val="1FD48DDD"/>
    <w:rsid w:val="1FD91656"/>
    <w:rsid w:val="1FEC0AC7"/>
    <w:rsid w:val="2006EF7A"/>
    <w:rsid w:val="20106EC3"/>
    <w:rsid w:val="201284B9"/>
    <w:rsid w:val="2018385B"/>
    <w:rsid w:val="20230AB5"/>
    <w:rsid w:val="20231541"/>
    <w:rsid w:val="202A8755"/>
    <w:rsid w:val="202D48B6"/>
    <w:rsid w:val="20336D40"/>
    <w:rsid w:val="2033FDCE"/>
    <w:rsid w:val="203AAF08"/>
    <w:rsid w:val="203E8DE6"/>
    <w:rsid w:val="205753EB"/>
    <w:rsid w:val="20576125"/>
    <w:rsid w:val="2065FB3B"/>
    <w:rsid w:val="20789B49"/>
    <w:rsid w:val="2083B5B0"/>
    <w:rsid w:val="209CAE05"/>
    <w:rsid w:val="209E82AE"/>
    <w:rsid w:val="20A3B676"/>
    <w:rsid w:val="20A47C7B"/>
    <w:rsid w:val="20C40079"/>
    <w:rsid w:val="20C64768"/>
    <w:rsid w:val="20C8E168"/>
    <w:rsid w:val="20CFAB17"/>
    <w:rsid w:val="20EE5E39"/>
    <w:rsid w:val="20F6AFBF"/>
    <w:rsid w:val="20F70A89"/>
    <w:rsid w:val="20FC6F2A"/>
    <w:rsid w:val="210BB63C"/>
    <w:rsid w:val="210C0FD9"/>
    <w:rsid w:val="211624DC"/>
    <w:rsid w:val="21176DE2"/>
    <w:rsid w:val="212D3C53"/>
    <w:rsid w:val="2137742B"/>
    <w:rsid w:val="2146BC9E"/>
    <w:rsid w:val="214BEB29"/>
    <w:rsid w:val="214D1434"/>
    <w:rsid w:val="21593F0A"/>
    <w:rsid w:val="21630C43"/>
    <w:rsid w:val="2166543C"/>
    <w:rsid w:val="216E6A6C"/>
    <w:rsid w:val="217D7BEC"/>
    <w:rsid w:val="21817CF1"/>
    <w:rsid w:val="2181FFB4"/>
    <w:rsid w:val="2192F74F"/>
    <w:rsid w:val="219822A6"/>
    <w:rsid w:val="21ACCDDA"/>
    <w:rsid w:val="21B3D7C7"/>
    <w:rsid w:val="21C369ED"/>
    <w:rsid w:val="21C958C8"/>
    <w:rsid w:val="220486EF"/>
    <w:rsid w:val="2208EB7C"/>
    <w:rsid w:val="223BD46B"/>
    <w:rsid w:val="2265B8EC"/>
    <w:rsid w:val="226F4A81"/>
    <w:rsid w:val="22AC5D0D"/>
    <w:rsid w:val="22C016C4"/>
    <w:rsid w:val="22C456B3"/>
    <w:rsid w:val="22DFAC92"/>
    <w:rsid w:val="22E0E140"/>
    <w:rsid w:val="22E9EA91"/>
    <w:rsid w:val="22E9F013"/>
    <w:rsid w:val="22F61EB3"/>
    <w:rsid w:val="230FE7BF"/>
    <w:rsid w:val="231F07DC"/>
    <w:rsid w:val="23331249"/>
    <w:rsid w:val="233ADCB0"/>
    <w:rsid w:val="233E2B7F"/>
    <w:rsid w:val="233F8352"/>
    <w:rsid w:val="234C3E31"/>
    <w:rsid w:val="234F0401"/>
    <w:rsid w:val="23542ED1"/>
    <w:rsid w:val="237A33AD"/>
    <w:rsid w:val="2398B4CE"/>
    <w:rsid w:val="239A382E"/>
    <w:rsid w:val="239B7B92"/>
    <w:rsid w:val="23A06096"/>
    <w:rsid w:val="23B11F47"/>
    <w:rsid w:val="23B49462"/>
    <w:rsid w:val="23B536C2"/>
    <w:rsid w:val="23C6C14F"/>
    <w:rsid w:val="23D2F0D9"/>
    <w:rsid w:val="23D92F24"/>
    <w:rsid w:val="23DDCFF2"/>
    <w:rsid w:val="23F0B1E7"/>
    <w:rsid w:val="2410E40A"/>
    <w:rsid w:val="241D1B11"/>
    <w:rsid w:val="2428103B"/>
    <w:rsid w:val="2432971D"/>
    <w:rsid w:val="244C8CEF"/>
    <w:rsid w:val="24A66338"/>
    <w:rsid w:val="24B8C2DB"/>
    <w:rsid w:val="24C27E2F"/>
    <w:rsid w:val="24CA4071"/>
    <w:rsid w:val="24CC9E25"/>
    <w:rsid w:val="24CCA8EB"/>
    <w:rsid w:val="24DC3CFC"/>
    <w:rsid w:val="24E70BC9"/>
    <w:rsid w:val="24EC0245"/>
    <w:rsid w:val="24EEB4DA"/>
    <w:rsid w:val="24FCB28E"/>
    <w:rsid w:val="24FF06D0"/>
    <w:rsid w:val="24FF1ED7"/>
    <w:rsid w:val="25092E18"/>
    <w:rsid w:val="251321A6"/>
    <w:rsid w:val="2518E76C"/>
    <w:rsid w:val="251EAD48"/>
    <w:rsid w:val="252BC150"/>
    <w:rsid w:val="252C0DA7"/>
    <w:rsid w:val="253EED37"/>
    <w:rsid w:val="2551625C"/>
    <w:rsid w:val="25526101"/>
    <w:rsid w:val="2556E3E0"/>
    <w:rsid w:val="25668776"/>
    <w:rsid w:val="259BDC58"/>
    <w:rsid w:val="25AC4D6E"/>
    <w:rsid w:val="25C71F22"/>
    <w:rsid w:val="26046B9A"/>
    <w:rsid w:val="2609B6C9"/>
    <w:rsid w:val="2612EB01"/>
    <w:rsid w:val="26183534"/>
    <w:rsid w:val="26242042"/>
    <w:rsid w:val="2624FA9E"/>
    <w:rsid w:val="262FFC4C"/>
    <w:rsid w:val="2637931E"/>
    <w:rsid w:val="26561467"/>
    <w:rsid w:val="2683615E"/>
    <w:rsid w:val="2688DC05"/>
    <w:rsid w:val="26897F4C"/>
    <w:rsid w:val="26915AB7"/>
    <w:rsid w:val="26927300"/>
    <w:rsid w:val="26A0870F"/>
    <w:rsid w:val="26B80DA9"/>
    <w:rsid w:val="26BF6B71"/>
    <w:rsid w:val="26CF7D64"/>
    <w:rsid w:val="26E5933D"/>
    <w:rsid w:val="26FA699B"/>
    <w:rsid w:val="26FC4FD8"/>
    <w:rsid w:val="270B4B31"/>
    <w:rsid w:val="270D2049"/>
    <w:rsid w:val="2713DC2D"/>
    <w:rsid w:val="2714FC99"/>
    <w:rsid w:val="2746DB5B"/>
    <w:rsid w:val="274CCC98"/>
    <w:rsid w:val="27527CC6"/>
    <w:rsid w:val="275413E6"/>
    <w:rsid w:val="27583240"/>
    <w:rsid w:val="275DE64A"/>
    <w:rsid w:val="2776CB99"/>
    <w:rsid w:val="2782503A"/>
    <w:rsid w:val="2786CE45"/>
    <w:rsid w:val="279ACD52"/>
    <w:rsid w:val="27AF6A84"/>
    <w:rsid w:val="27B3E6E2"/>
    <w:rsid w:val="27B657AE"/>
    <w:rsid w:val="27B778AC"/>
    <w:rsid w:val="27C1F00C"/>
    <w:rsid w:val="27D3502B"/>
    <w:rsid w:val="27FE0499"/>
    <w:rsid w:val="28015F4F"/>
    <w:rsid w:val="2810462F"/>
    <w:rsid w:val="2819A0E2"/>
    <w:rsid w:val="281E4FD9"/>
    <w:rsid w:val="2823D8D0"/>
    <w:rsid w:val="2845B913"/>
    <w:rsid w:val="28466169"/>
    <w:rsid w:val="2893BC6F"/>
    <w:rsid w:val="28A50D20"/>
    <w:rsid w:val="28C84136"/>
    <w:rsid w:val="28CD5F1A"/>
    <w:rsid w:val="28DBD848"/>
    <w:rsid w:val="28DF1C55"/>
    <w:rsid w:val="28EA3AAD"/>
    <w:rsid w:val="28EBF3B9"/>
    <w:rsid w:val="2900D15B"/>
    <w:rsid w:val="2909F654"/>
    <w:rsid w:val="2914D4FB"/>
    <w:rsid w:val="2916A00C"/>
    <w:rsid w:val="2942B306"/>
    <w:rsid w:val="29496234"/>
    <w:rsid w:val="295C92CE"/>
    <w:rsid w:val="296E30F0"/>
    <w:rsid w:val="29727B16"/>
    <w:rsid w:val="2984D707"/>
    <w:rsid w:val="2986EBD9"/>
    <w:rsid w:val="298AB9BB"/>
    <w:rsid w:val="2990C010"/>
    <w:rsid w:val="29972D42"/>
    <w:rsid w:val="29A08FD1"/>
    <w:rsid w:val="29BBC047"/>
    <w:rsid w:val="29C1EB0B"/>
    <w:rsid w:val="29CAEF19"/>
    <w:rsid w:val="29DEB3B8"/>
    <w:rsid w:val="29E4C74E"/>
    <w:rsid w:val="29E90B93"/>
    <w:rsid w:val="29F2B8AC"/>
    <w:rsid w:val="29FFE8DF"/>
    <w:rsid w:val="2A0404A3"/>
    <w:rsid w:val="2A10D7DE"/>
    <w:rsid w:val="2A246311"/>
    <w:rsid w:val="2A473C3C"/>
    <w:rsid w:val="2A6861DD"/>
    <w:rsid w:val="2A77A4F3"/>
    <w:rsid w:val="2A7FDDFB"/>
    <w:rsid w:val="2A844BBC"/>
    <w:rsid w:val="2A895183"/>
    <w:rsid w:val="2A921964"/>
    <w:rsid w:val="2A9803C9"/>
    <w:rsid w:val="2AA26BDC"/>
    <w:rsid w:val="2AA82996"/>
    <w:rsid w:val="2AAA03D4"/>
    <w:rsid w:val="2ACAC1A7"/>
    <w:rsid w:val="2ADF437C"/>
    <w:rsid w:val="2AEEB5F3"/>
    <w:rsid w:val="2AF4E4B7"/>
    <w:rsid w:val="2AF91F36"/>
    <w:rsid w:val="2AFD574C"/>
    <w:rsid w:val="2AFF8A37"/>
    <w:rsid w:val="2B0924AC"/>
    <w:rsid w:val="2B0A55B3"/>
    <w:rsid w:val="2B0DDFF4"/>
    <w:rsid w:val="2B11FC1F"/>
    <w:rsid w:val="2B125F03"/>
    <w:rsid w:val="2B19CE50"/>
    <w:rsid w:val="2B277003"/>
    <w:rsid w:val="2B2CE0CB"/>
    <w:rsid w:val="2B2E889D"/>
    <w:rsid w:val="2B376E57"/>
    <w:rsid w:val="2B4FF3B5"/>
    <w:rsid w:val="2B5476CD"/>
    <w:rsid w:val="2B56AFF5"/>
    <w:rsid w:val="2B5D4410"/>
    <w:rsid w:val="2B5FE976"/>
    <w:rsid w:val="2B6D8D19"/>
    <w:rsid w:val="2B8A9A7B"/>
    <w:rsid w:val="2B8ABAA8"/>
    <w:rsid w:val="2B9926BC"/>
    <w:rsid w:val="2B9B0332"/>
    <w:rsid w:val="2BB2C26E"/>
    <w:rsid w:val="2BB45FB2"/>
    <w:rsid w:val="2BB53B7F"/>
    <w:rsid w:val="2BC0F839"/>
    <w:rsid w:val="2BF4E601"/>
    <w:rsid w:val="2C074D60"/>
    <w:rsid w:val="2C201AEB"/>
    <w:rsid w:val="2C3A8514"/>
    <w:rsid w:val="2C3C1169"/>
    <w:rsid w:val="2C552BB4"/>
    <w:rsid w:val="2C592163"/>
    <w:rsid w:val="2C62AEAB"/>
    <w:rsid w:val="2C75B966"/>
    <w:rsid w:val="2C771950"/>
    <w:rsid w:val="2C790F2E"/>
    <w:rsid w:val="2C7E80BC"/>
    <w:rsid w:val="2C97A34F"/>
    <w:rsid w:val="2C97B4C5"/>
    <w:rsid w:val="2C99F564"/>
    <w:rsid w:val="2C9D45F2"/>
    <w:rsid w:val="2CA02EFF"/>
    <w:rsid w:val="2CA3241D"/>
    <w:rsid w:val="2CAC52A1"/>
    <w:rsid w:val="2CCD4807"/>
    <w:rsid w:val="2CD12131"/>
    <w:rsid w:val="2CD8F906"/>
    <w:rsid w:val="2CDAF5B9"/>
    <w:rsid w:val="2CE9B914"/>
    <w:rsid w:val="2CFCF5C0"/>
    <w:rsid w:val="2D060081"/>
    <w:rsid w:val="2D1BAC71"/>
    <w:rsid w:val="2D24B05A"/>
    <w:rsid w:val="2D2B21F2"/>
    <w:rsid w:val="2D35C9D8"/>
    <w:rsid w:val="2D3BF42D"/>
    <w:rsid w:val="2D4D56B7"/>
    <w:rsid w:val="2D6C0292"/>
    <w:rsid w:val="2D6F8470"/>
    <w:rsid w:val="2D8049BB"/>
    <w:rsid w:val="2D844408"/>
    <w:rsid w:val="2D866A18"/>
    <w:rsid w:val="2D8755AF"/>
    <w:rsid w:val="2D9706A6"/>
    <w:rsid w:val="2D999B1A"/>
    <w:rsid w:val="2DA23AF4"/>
    <w:rsid w:val="2DCB8C9E"/>
    <w:rsid w:val="2DCF058B"/>
    <w:rsid w:val="2DDB2F6D"/>
    <w:rsid w:val="2DFA66F2"/>
    <w:rsid w:val="2E0645A5"/>
    <w:rsid w:val="2E08A6E4"/>
    <w:rsid w:val="2E0CA63A"/>
    <w:rsid w:val="2E12D6D2"/>
    <w:rsid w:val="2E1CD0DE"/>
    <w:rsid w:val="2E2DE95C"/>
    <w:rsid w:val="2E3F06E8"/>
    <w:rsid w:val="2E5929A4"/>
    <w:rsid w:val="2E5C435F"/>
    <w:rsid w:val="2E604354"/>
    <w:rsid w:val="2E7D96B1"/>
    <w:rsid w:val="2E87DBED"/>
    <w:rsid w:val="2E9809D5"/>
    <w:rsid w:val="2E9C034A"/>
    <w:rsid w:val="2EB04907"/>
    <w:rsid w:val="2EB3455D"/>
    <w:rsid w:val="2EDB53B5"/>
    <w:rsid w:val="2EEE47C1"/>
    <w:rsid w:val="2F092361"/>
    <w:rsid w:val="2F381C90"/>
    <w:rsid w:val="2F773DF1"/>
    <w:rsid w:val="2F8CBB93"/>
    <w:rsid w:val="2FA7C9A0"/>
    <w:rsid w:val="2FAB66AC"/>
    <w:rsid w:val="2FB83CC7"/>
    <w:rsid w:val="2FC7A954"/>
    <w:rsid w:val="2FCDACEC"/>
    <w:rsid w:val="2FDF1A6C"/>
    <w:rsid w:val="2FF3271B"/>
    <w:rsid w:val="3000B408"/>
    <w:rsid w:val="30100CCE"/>
    <w:rsid w:val="30105070"/>
    <w:rsid w:val="3030961C"/>
    <w:rsid w:val="30374B64"/>
    <w:rsid w:val="303B2A24"/>
    <w:rsid w:val="303B82CC"/>
    <w:rsid w:val="3042DB5A"/>
    <w:rsid w:val="3047FCBF"/>
    <w:rsid w:val="305A1324"/>
    <w:rsid w:val="3064D68E"/>
    <w:rsid w:val="30650CEB"/>
    <w:rsid w:val="3066AB6C"/>
    <w:rsid w:val="307A2635"/>
    <w:rsid w:val="3089701B"/>
    <w:rsid w:val="309975F7"/>
    <w:rsid w:val="30B55E4C"/>
    <w:rsid w:val="30BA10BC"/>
    <w:rsid w:val="30BEBF67"/>
    <w:rsid w:val="30CD5B3D"/>
    <w:rsid w:val="30E142EB"/>
    <w:rsid w:val="30E1F736"/>
    <w:rsid w:val="30E2CBDE"/>
    <w:rsid w:val="30EEC3AA"/>
    <w:rsid w:val="30F4B3E4"/>
    <w:rsid w:val="30F83E79"/>
    <w:rsid w:val="31029C16"/>
    <w:rsid w:val="31130E52"/>
    <w:rsid w:val="311486E1"/>
    <w:rsid w:val="3116F083"/>
    <w:rsid w:val="312511A5"/>
    <w:rsid w:val="31307F06"/>
    <w:rsid w:val="31352FBE"/>
    <w:rsid w:val="314D5A8C"/>
    <w:rsid w:val="314E4019"/>
    <w:rsid w:val="314F08C7"/>
    <w:rsid w:val="31643FC2"/>
    <w:rsid w:val="3167165A"/>
    <w:rsid w:val="316BEA1F"/>
    <w:rsid w:val="318930A5"/>
    <w:rsid w:val="3192C640"/>
    <w:rsid w:val="31A2FD2C"/>
    <w:rsid w:val="31A75B8D"/>
    <w:rsid w:val="31A93F41"/>
    <w:rsid w:val="31AD4A2A"/>
    <w:rsid w:val="31B99F1E"/>
    <w:rsid w:val="31D2EFC8"/>
    <w:rsid w:val="31D4AD12"/>
    <w:rsid w:val="31D6EB45"/>
    <w:rsid w:val="31DC4DB4"/>
    <w:rsid w:val="31E138B2"/>
    <w:rsid w:val="31E4BF99"/>
    <w:rsid w:val="31F0A1D6"/>
    <w:rsid w:val="31FE0077"/>
    <w:rsid w:val="3204E792"/>
    <w:rsid w:val="321A7637"/>
    <w:rsid w:val="322462E2"/>
    <w:rsid w:val="323725B2"/>
    <w:rsid w:val="32416F82"/>
    <w:rsid w:val="326608BC"/>
    <w:rsid w:val="327DD5D5"/>
    <w:rsid w:val="329A6D92"/>
    <w:rsid w:val="32AE1CA5"/>
    <w:rsid w:val="32D55470"/>
    <w:rsid w:val="32FE3F5E"/>
    <w:rsid w:val="332515BA"/>
    <w:rsid w:val="3333E52E"/>
    <w:rsid w:val="3337F6C7"/>
    <w:rsid w:val="33445E6E"/>
    <w:rsid w:val="334C5042"/>
    <w:rsid w:val="3350B2ED"/>
    <w:rsid w:val="3357A40A"/>
    <w:rsid w:val="335F02CF"/>
    <w:rsid w:val="336994BA"/>
    <w:rsid w:val="336E7391"/>
    <w:rsid w:val="3370CCA5"/>
    <w:rsid w:val="3372FDEB"/>
    <w:rsid w:val="339BCF6A"/>
    <w:rsid w:val="33ACACDD"/>
    <w:rsid w:val="33C66574"/>
    <w:rsid w:val="33C7AC3C"/>
    <w:rsid w:val="33CECAF7"/>
    <w:rsid w:val="33DC0F51"/>
    <w:rsid w:val="33EBD157"/>
    <w:rsid w:val="3403C153"/>
    <w:rsid w:val="340714B5"/>
    <w:rsid w:val="340DB36A"/>
    <w:rsid w:val="3425B292"/>
    <w:rsid w:val="342A5BB7"/>
    <w:rsid w:val="3451991C"/>
    <w:rsid w:val="34544DE9"/>
    <w:rsid w:val="3459D166"/>
    <w:rsid w:val="3459DB39"/>
    <w:rsid w:val="3466A968"/>
    <w:rsid w:val="346A2770"/>
    <w:rsid w:val="346E03C3"/>
    <w:rsid w:val="347120A1"/>
    <w:rsid w:val="34A37055"/>
    <w:rsid w:val="34AC9196"/>
    <w:rsid w:val="34B8AA1A"/>
    <w:rsid w:val="34CFD200"/>
    <w:rsid w:val="34E36B80"/>
    <w:rsid w:val="34E72412"/>
    <w:rsid w:val="34EFC7C2"/>
    <w:rsid w:val="34FC233E"/>
    <w:rsid w:val="35160A15"/>
    <w:rsid w:val="351A89BF"/>
    <w:rsid w:val="3528DB4C"/>
    <w:rsid w:val="3537502D"/>
    <w:rsid w:val="353DAEE6"/>
    <w:rsid w:val="35408459"/>
    <w:rsid w:val="3549DE98"/>
    <w:rsid w:val="355D8716"/>
    <w:rsid w:val="35670398"/>
    <w:rsid w:val="35A1554A"/>
    <w:rsid w:val="35B155B4"/>
    <w:rsid w:val="35B1DF58"/>
    <w:rsid w:val="35B297B5"/>
    <w:rsid w:val="35BB933C"/>
    <w:rsid w:val="35C586A7"/>
    <w:rsid w:val="35CE3770"/>
    <w:rsid w:val="35D7AB08"/>
    <w:rsid w:val="35DA59A4"/>
    <w:rsid w:val="360CDF4D"/>
    <w:rsid w:val="361283D7"/>
    <w:rsid w:val="361D155B"/>
    <w:rsid w:val="362B61B0"/>
    <w:rsid w:val="3633B2AE"/>
    <w:rsid w:val="3639C396"/>
    <w:rsid w:val="364D08E6"/>
    <w:rsid w:val="3656E188"/>
    <w:rsid w:val="365D5DCC"/>
    <w:rsid w:val="368CB0BF"/>
    <w:rsid w:val="368D797E"/>
    <w:rsid w:val="368F47A6"/>
    <w:rsid w:val="3695DCF2"/>
    <w:rsid w:val="369B0262"/>
    <w:rsid w:val="36BC474C"/>
    <w:rsid w:val="36D665FB"/>
    <w:rsid w:val="36DB50F4"/>
    <w:rsid w:val="3705E26B"/>
    <w:rsid w:val="370EF393"/>
    <w:rsid w:val="37229FC5"/>
    <w:rsid w:val="37335967"/>
    <w:rsid w:val="3734B25E"/>
    <w:rsid w:val="3739644B"/>
    <w:rsid w:val="3746D1AB"/>
    <w:rsid w:val="3758BE0B"/>
    <w:rsid w:val="375FD039"/>
    <w:rsid w:val="3773E22B"/>
    <w:rsid w:val="37994864"/>
    <w:rsid w:val="379F38B9"/>
    <w:rsid w:val="37B9E409"/>
    <w:rsid w:val="37BFF418"/>
    <w:rsid w:val="37C17816"/>
    <w:rsid w:val="37CB34DE"/>
    <w:rsid w:val="37CDF513"/>
    <w:rsid w:val="37DE6817"/>
    <w:rsid w:val="37E592E5"/>
    <w:rsid w:val="37EDE9BC"/>
    <w:rsid w:val="37EEC01D"/>
    <w:rsid w:val="3806D7DA"/>
    <w:rsid w:val="380B5008"/>
    <w:rsid w:val="381FFD96"/>
    <w:rsid w:val="382014E3"/>
    <w:rsid w:val="382063C9"/>
    <w:rsid w:val="38230991"/>
    <w:rsid w:val="3840016D"/>
    <w:rsid w:val="384D5C3A"/>
    <w:rsid w:val="38604B8B"/>
    <w:rsid w:val="38692503"/>
    <w:rsid w:val="3869F568"/>
    <w:rsid w:val="386A4DE7"/>
    <w:rsid w:val="38A2C786"/>
    <w:rsid w:val="38A9A1FB"/>
    <w:rsid w:val="38BC0979"/>
    <w:rsid w:val="38C22311"/>
    <w:rsid w:val="38C56020"/>
    <w:rsid w:val="38CFF0D8"/>
    <w:rsid w:val="38D83116"/>
    <w:rsid w:val="38EB6CC9"/>
    <w:rsid w:val="391495FB"/>
    <w:rsid w:val="3930A9DD"/>
    <w:rsid w:val="39336C6F"/>
    <w:rsid w:val="3947058A"/>
    <w:rsid w:val="3951166C"/>
    <w:rsid w:val="395278D6"/>
    <w:rsid w:val="3957E4C7"/>
    <w:rsid w:val="396E9FAB"/>
    <w:rsid w:val="397EF3AF"/>
    <w:rsid w:val="3982DB29"/>
    <w:rsid w:val="398CED77"/>
    <w:rsid w:val="399074CD"/>
    <w:rsid w:val="39C39AA5"/>
    <w:rsid w:val="39CA364F"/>
    <w:rsid w:val="39CAAD72"/>
    <w:rsid w:val="39D6046A"/>
    <w:rsid w:val="39EB876B"/>
    <w:rsid w:val="39FAF89F"/>
    <w:rsid w:val="3A07ECC6"/>
    <w:rsid w:val="3A098394"/>
    <w:rsid w:val="3A257024"/>
    <w:rsid w:val="3A3A78EF"/>
    <w:rsid w:val="3A432FEC"/>
    <w:rsid w:val="3A448765"/>
    <w:rsid w:val="3A55C6BC"/>
    <w:rsid w:val="3A62C3D3"/>
    <w:rsid w:val="3A70FEBA"/>
    <w:rsid w:val="3A7D2F65"/>
    <w:rsid w:val="3A86CE56"/>
    <w:rsid w:val="3A9DB42E"/>
    <w:rsid w:val="3AEDCD60"/>
    <w:rsid w:val="3AFCC9F9"/>
    <w:rsid w:val="3B0642CC"/>
    <w:rsid w:val="3B3F2075"/>
    <w:rsid w:val="3B52481F"/>
    <w:rsid w:val="3B5AAA56"/>
    <w:rsid w:val="3B655A04"/>
    <w:rsid w:val="3B8A05FB"/>
    <w:rsid w:val="3B9A583D"/>
    <w:rsid w:val="3B9B7F3B"/>
    <w:rsid w:val="3BA6B48A"/>
    <w:rsid w:val="3BA9AB5D"/>
    <w:rsid w:val="3BB2F924"/>
    <w:rsid w:val="3BBB008E"/>
    <w:rsid w:val="3BC204FB"/>
    <w:rsid w:val="3BCDDF47"/>
    <w:rsid w:val="3BDA4A4E"/>
    <w:rsid w:val="3C081157"/>
    <w:rsid w:val="3C14A454"/>
    <w:rsid w:val="3C203257"/>
    <w:rsid w:val="3C224898"/>
    <w:rsid w:val="3C2C18DD"/>
    <w:rsid w:val="3C2F725B"/>
    <w:rsid w:val="3C419283"/>
    <w:rsid w:val="3C6DCFA3"/>
    <w:rsid w:val="3C890887"/>
    <w:rsid w:val="3C9A43BB"/>
    <w:rsid w:val="3CA6DEF2"/>
    <w:rsid w:val="3CB6D689"/>
    <w:rsid w:val="3CB7C310"/>
    <w:rsid w:val="3CBA99ED"/>
    <w:rsid w:val="3CC0BC53"/>
    <w:rsid w:val="3CD90C7E"/>
    <w:rsid w:val="3CDB1D23"/>
    <w:rsid w:val="3CE888A0"/>
    <w:rsid w:val="3CF4B6AE"/>
    <w:rsid w:val="3D0486F5"/>
    <w:rsid w:val="3D0D3F52"/>
    <w:rsid w:val="3D192D1E"/>
    <w:rsid w:val="3D20CEC7"/>
    <w:rsid w:val="3D29A99F"/>
    <w:rsid w:val="3D2D9E71"/>
    <w:rsid w:val="3D303361"/>
    <w:rsid w:val="3D317AD0"/>
    <w:rsid w:val="3D34D9DB"/>
    <w:rsid w:val="3D3F4CE7"/>
    <w:rsid w:val="3D4EE42E"/>
    <w:rsid w:val="3D67C170"/>
    <w:rsid w:val="3D689BA8"/>
    <w:rsid w:val="3D6E01D3"/>
    <w:rsid w:val="3D7BF7B4"/>
    <w:rsid w:val="3D95D725"/>
    <w:rsid w:val="3D98B63A"/>
    <w:rsid w:val="3DBA2DB7"/>
    <w:rsid w:val="3DC441E8"/>
    <w:rsid w:val="3DCA053B"/>
    <w:rsid w:val="3DCDE8EE"/>
    <w:rsid w:val="3DCE83D8"/>
    <w:rsid w:val="3DD7BA22"/>
    <w:rsid w:val="3DDA0043"/>
    <w:rsid w:val="3DE63A81"/>
    <w:rsid w:val="3DE87B81"/>
    <w:rsid w:val="3DF6A306"/>
    <w:rsid w:val="3E1C0B14"/>
    <w:rsid w:val="3E1C0F30"/>
    <w:rsid w:val="3E24A0C5"/>
    <w:rsid w:val="3E27D98E"/>
    <w:rsid w:val="3E2C13F7"/>
    <w:rsid w:val="3E32B7FB"/>
    <w:rsid w:val="3E389A62"/>
    <w:rsid w:val="3E38B053"/>
    <w:rsid w:val="3E3B6090"/>
    <w:rsid w:val="3E5179D4"/>
    <w:rsid w:val="3E55227C"/>
    <w:rsid w:val="3E70E76E"/>
    <w:rsid w:val="3E79B8EE"/>
    <w:rsid w:val="3E83F81F"/>
    <w:rsid w:val="3E8A8829"/>
    <w:rsid w:val="3E9BF1E0"/>
    <w:rsid w:val="3EA195E4"/>
    <w:rsid w:val="3EA36801"/>
    <w:rsid w:val="3ECB5D30"/>
    <w:rsid w:val="3ED7F1FE"/>
    <w:rsid w:val="3EE6D1DB"/>
    <w:rsid w:val="3F085757"/>
    <w:rsid w:val="3F0BF6F7"/>
    <w:rsid w:val="3F13B8C7"/>
    <w:rsid w:val="3F2B67BC"/>
    <w:rsid w:val="3F33CDB9"/>
    <w:rsid w:val="3F3B41B4"/>
    <w:rsid w:val="3F3D338B"/>
    <w:rsid w:val="3F49B06A"/>
    <w:rsid w:val="3F4AFDC4"/>
    <w:rsid w:val="3F6110EA"/>
    <w:rsid w:val="3F75D943"/>
    <w:rsid w:val="3F820573"/>
    <w:rsid w:val="3F82A2B3"/>
    <w:rsid w:val="3F8B6774"/>
    <w:rsid w:val="3F8E1C7E"/>
    <w:rsid w:val="3F9FBB32"/>
    <w:rsid w:val="3FB96179"/>
    <w:rsid w:val="3FDAA6E1"/>
    <w:rsid w:val="3FF8AD29"/>
    <w:rsid w:val="3FF8E81E"/>
    <w:rsid w:val="3FFCB507"/>
    <w:rsid w:val="400D2C96"/>
    <w:rsid w:val="40174527"/>
    <w:rsid w:val="401C424D"/>
    <w:rsid w:val="4026588A"/>
    <w:rsid w:val="4029C190"/>
    <w:rsid w:val="406A0E35"/>
    <w:rsid w:val="409DFF92"/>
    <w:rsid w:val="40A2AEA7"/>
    <w:rsid w:val="40A6BDC4"/>
    <w:rsid w:val="40ED2973"/>
    <w:rsid w:val="41090911"/>
    <w:rsid w:val="411B3A34"/>
    <w:rsid w:val="412BACD6"/>
    <w:rsid w:val="41395D07"/>
    <w:rsid w:val="415582C8"/>
    <w:rsid w:val="416322B5"/>
    <w:rsid w:val="416F9C9A"/>
    <w:rsid w:val="4183E5B4"/>
    <w:rsid w:val="418E8A4F"/>
    <w:rsid w:val="418F0D6A"/>
    <w:rsid w:val="419844EA"/>
    <w:rsid w:val="41AA6A89"/>
    <w:rsid w:val="41AB337A"/>
    <w:rsid w:val="41AE6A4E"/>
    <w:rsid w:val="41B063AF"/>
    <w:rsid w:val="41C3075B"/>
    <w:rsid w:val="41CE8DE5"/>
    <w:rsid w:val="41DBC75B"/>
    <w:rsid w:val="41DC4526"/>
    <w:rsid w:val="41E0CD1C"/>
    <w:rsid w:val="41EBC9E3"/>
    <w:rsid w:val="41EDA684"/>
    <w:rsid w:val="41F0F18C"/>
    <w:rsid w:val="41FA3CF7"/>
    <w:rsid w:val="41FFE93E"/>
    <w:rsid w:val="420022E4"/>
    <w:rsid w:val="42063F6C"/>
    <w:rsid w:val="4221A120"/>
    <w:rsid w:val="4223E8C9"/>
    <w:rsid w:val="4232E725"/>
    <w:rsid w:val="42524B4B"/>
    <w:rsid w:val="42555895"/>
    <w:rsid w:val="42646849"/>
    <w:rsid w:val="428047A0"/>
    <w:rsid w:val="428D8AF3"/>
    <w:rsid w:val="42945979"/>
    <w:rsid w:val="42B13AEA"/>
    <w:rsid w:val="42C9609F"/>
    <w:rsid w:val="42D73626"/>
    <w:rsid w:val="42D9CDE5"/>
    <w:rsid w:val="42E8A289"/>
    <w:rsid w:val="42E8C54F"/>
    <w:rsid w:val="42EC4E35"/>
    <w:rsid w:val="42F07788"/>
    <w:rsid w:val="42FF7EC1"/>
    <w:rsid w:val="43019280"/>
    <w:rsid w:val="430B99BC"/>
    <w:rsid w:val="43102748"/>
    <w:rsid w:val="43136D24"/>
    <w:rsid w:val="434AC4C1"/>
    <w:rsid w:val="4366DCFB"/>
    <w:rsid w:val="436C16A7"/>
    <w:rsid w:val="4372FB04"/>
    <w:rsid w:val="4374FF85"/>
    <w:rsid w:val="43781DC8"/>
    <w:rsid w:val="4399D2C7"/>
    <w:rsid w:val="43A233C7"/>
    <w:rsid w:val="43CDBAEE"/>
    <w:rsid w:val="43D0122D"/>
    <w:rsid w:val="4411395A"/>
    <w:rsid w:val="444C82F7"/>
    <w:rsid w:val="44583DEA"/>
    <w:rsid w:val="447634A1"/>
    <w:rsid w:val="4479CCF3"/>
    <w:rsid w:val="448BC3BC"/>
    <w:rsid w:val="44A31AE9"/>
    <w:rsid w:val="44AD2646"/>
    <w:rsid w:val="44B2A18F"/>
    <w:rsid w:val="44B8F57F"/>
    <w:rsid w:val="44C0667C"/>
    <w:rsid w:val="44C09ACA"/>
    <w:rsid w:val="44C31F55"/>
    <w:rsid w:val="44C5A75D"/>
    <w:rsid w:val="44C64170"/>
    <w:rsid w:val="44D800F1"/>
    <w:rsid w:val="44DF7505"/>
    <w:rsid w:val="44E6A491"/>
    <w:rsid w:val="44E7C7B0"/>
    <w:rsid w:val="44ED4453"/>
    <w:rsid w:val="45019E28"/>
    <w:rsid w:val="45054643"/>
    <w:rsid w:val="450FC052"/>
    <w:rsid w:val="4511E113"/>
    <w:rsid w:val="4524389B"/>
    <w:rsid w:val="4540838C"/>
    <w:rsid w:val="4551EF64"/>
    <w:rsid w:val="456355AF"/>
    <w:rsid w:val="456E3AC9"/>
    <w:rsid w:val="457B7D08"/>
    <w:rsid w:val="457D9890"/>
    <w:rsid w:val="457F235E"/>
    <w:rsid w:val="4586FB25"/>
    <w:rsid w:val="45A04C94"/>
    <w:rsid w:val="45C141FA"/>
    <w:rsid w:val="45D0A43A"/>
    <w:rsid w:val="45E1D8F5"/>
    <w:rsid w:val="45E9B4F4"/>
    <w:rsid w:val="4612D62F"/>
    <w:rsid w:val="462109F1"/>
    <w:rsid w:val="462DEED5"/>
    <w:rsid w:val="46307DCC"/>
    <w:rsid w:val="463497D1"/>
    <w:rsid w:val="463E0561"/>
    <w:rsid w:val="46424C2E"/>
    <w:rsid w:val="4651F1F8"/>
    <w:rsid w:val="467F6F9C"/>
    <w:rsid w:val="46806F8F"/>
    <w:rsid w:val="4684FA28"/>
    <w:rsid w:val="469B0217"/>
    <w:rsid w:val="46A1E507"/>
    <w:rsid w:val="46A8487B"/>
    <w:rsid w:val="46C7E0E0"/>
    <w:rsid w:val="47058FD8"/>
    <w:rsid w:val="472CD87C"/>
    <w:rsid w:val="473ED561"/>
    <w:rsid w:val="4743A67E"/>
    <w:rsid w:val="476C7E81"/>
    <w:rsid w:val="477CA5E4"/>
    <w:rsid w:val="477CD7A7"/>
    <w:rsid w:val="477DF6B7"/>
    <w:rsid w:val="47A12DCC"/>
    <w:rsid w:val="47ABF855"/>
    <w:rsid w:val="47B04CA8"/>
    <w:rsid w:val="47B2ABEA"/>
    <w:rsid w:val="47CD5A69"/>
    <w:rsid w:val="47CFBA15"/>
    <w:rsid w:val="47DE3D0A"/>
    <w:rsid w:val="47E37178"/>
    <w:rsid w:val="47EF6248"/>
    <w:rsid w:val="480A2EB0"/>
    <w:rsid w:val="481698C2"/>
    <w:rsid w:val="482A77BB"/>
    <w:rsid w:val="48687568"/>
    <w:rsid w:val="486E9C1E"/>
    <w:rsid w:val="487790D4"/>
    <w:rsid w:val="4877B69A"/>
    <w:rsid w:val="488A3ABF"/>
    <w:rsid w:val="48913DE3"/>
    <w:rsid w:val="489F2522"/>
    <w:rsid w:val="48A36C1F"/>
    <w:rsid w:val="48A9DEAD"/>
    <w:rsid w:val="48B2A365"/>
    <w:rsid w:val="48C0DCEF"/>
    <w:rsid w:val="48D48D5D"/>
    <w:rsid w:val="48D92264"/>
    <w:rsid w:val="48DC0460"/>
    <w:rsid w:val="48FC871B"/>
    <w:rsid w:val="49005F8F"/>
    <w:rsid w:val="4951285B"/>
    <w:rsid w:val="495289C6"/>
    <w:rsid w:val="4952A53C"/>
    <w:rsid w:val="495628C0"/>
    <w:rsid w:val="496A477D"/>
    <w:rsid w:val="4972E1E3"/>
    <w:rsid w:val="4976CBAC"/>
    <w:rsid w:val="4991B38C"/>
    <w:rsid w:val="49949B4C"/>
    <w:rsid w:val="49972D98"/>
    <w:rsid w:val="499B1730"/>
    <w:rsid w:val="49B07B54"/>
    <w:rsid w:val="49C16F92"/>
    <w:rsid w:val="49C3BECA"/>
    <w:rsid w:val="49D0668F"/>
    <w:rsid w:val="49D8EF8A"/>
    <w:rsid w:val="49EE85EF"/>
    <w:rsid w:val="49F147CA"/>
    <w:rsid w:val="4A2448E7"/>
    <w:rsid w:val="4A2CCD60"/>
    <w:rsid w:val="4A309DBF"/>
    <w:rsid w:val="4A36A039"/>
    <w:rsid w:val="4A39373F"/>
    <w:rsid w:val="4A5E759A"/>
    <w:rsid w:val="4A6278BA"/>
    <w:rsid w:val="4A6B9450"/>
    <w:rsid w:val="4A8EF793"/>
    <w:rsid w:val="4A9228A7"/>
    <w:rsid w:val="4AAA148E"/>
    <w:rsid w:val="4AAA32AA"/>
    <w:rsid w:val="4AAD1F70"/>
    <w:rsid w:val="4AB23E22"/>
    <w:rsid w:val="4AB44040"/>
    <w:rsid w:val="4AC32C13"/>
    <w:rsid w:val="4AC95E1F"/>
    <w:rsid w:val="4ACB4216"/>
    <w:rsid w:val="4AFCD9F7"/>
    <w:rsid w:val="4B2BD5D8"/>
    <w:rsid w:val="4B35F5DF"/>
    <w:rsid w:val="4B362A75"/>
    <w:rsid w:val="4B3F3AE9"/>
    <w:rsid w:val="4B45B9F1"/>
    <w:rsid w:val="4B48FB98"/>
    <w:rsid w:val="4B4B3FF4"/>
    <w:rsid w:val="4B52B25B"/>
    <w:rsid w:val="4B6CD7B5"/>
    <w:rsid w:val="4B7B2F6C"/>
    <w:rsid w:val="4BACD330"/>
    <w:rsid w:val="4BB6CCE2"/>
    <w:rsid w:val="4BB99ED5"/>
    <w:rsid w:val="4BF5F62C"/>
    <w:rsid w:val="4C0206AE"/>
    <w:rsid w:val="4C1ED73A"/>
    <w:rsid w:val="4C2FC778"/>
    <w:rsid w:val="4C3C0AE8"/>
    <w:rsid w:val="4C3D01BE"/>
    <w:rsid w:val="4C482F15"/>
    <w:rsid w:val="4C5290A2"/>
    <w:rsid w:val="4C562CDA"/>
    <w:rsid w:val="4C6FD797"/>
    <w:rsid w:val="4C710F11"/>
    <w:rsid w:val="4C788909"/>
    <w:rsid w:val="4C86DEC3"/>
    <w:rsid w:val="4C96F051"/>
    <w:rsid w:val="4CBEA9A2"/>
    <w:rsid w:val="4CBEB72C"/>
    <w:rsid w:val="4D05D7B1"/>
    <w:rsid w:val="4D12771B"/>
    <w:rsid w:val="4D1700D8"/>
    <w:rsid w:val="4D345DEB"/>
    <w:rsid w:val="4D41CF42"/>
    <w:rsid w:val="4D4432DF"/>
    <w:rsid w:val="4D4D2D5A"/>
    <w:rsid w:val="4D63C8B9"/>
    <w:rsid w:val="4D677912"/>
    <w:rsid w:val="4D6E0B0F"/>
    <w:rsid w:val="4D7AE1F5"/>
    <w:rsid w:val="4D7AFACB"/>
    <w:rsid w:val="4D98E54C"/>
    <w:rsid w:val="4DA064C8"/>
    <w:rsid w:val="4DA3BCC5"/>
    <w:rsid w:val="4DA91B75"/>
    <w:rsid w:val="4DAFB286"/>
    <w:rsid w:val="4DB543D4"/>
    <w:rsid w:val="4DCF057B"/>
    <w:rsid w:val="4DE1F3D9"/>
    <w:rsid w:val="4DEBC610"/>
    <w:rsid w:val="4DF5BB6D"/>
    <w:rsid w:val="4DFAD794"/>
    <w:rsid w:val="4E0A03DF"/>
    <w:rsid w:val="4E207E11"/>
    <w:rsid w:val="4E25731E"/>
    <w:rsid w:val="4E2948A0"/>
    <w:rsid w:val="4E2A72E9"/>
    <w:rsid w:val="4E34A35E"/>
    <w:rsid w:val="4E490FA2"/>
    <w:rsid w:val="4E5DDA50"/>
    <w:rsid w:val="4E6AFBB4"/>
    <w:rsid w:val="4E84FF73"/>
    <w:rsid w:val="4E8D2772"/>
    <w:rsid w:val="4E92FC22"/>
    <w:rsid w:val="4E99E394"/>
    <w:rsid w:val="4EADC0B5"/>
    <w:rsid w:val="4EB1BE81"/>
    <w:rsid w:val="4EBAD611"/>
    <w:rsid w:val="4EC3D86D"/>
    <w:rsid w:val="4EEECFC9"/>
    <w:rsid w:val="4F1E53E5"/>
    <w:rsid w:val="4F223157"/>
    <w:rsid w:val="4F3030D7"/>
    <w:rsid w:val="4F4B9719"/>
    <w:rsid w:val="4F780F7B"/>
    <w:rsid w:val="4F93FFAC"/>
    <w:rsid w:val="4FA83526"/>
    <w:rsid w:val="4FB253A3"/>
    <w:rsid w:val="4FBD4127"/>
    <w:rsid w:val="4FDF2A8D"/>
    <w:rsid w:val="4FE41D55"/>
    <w:rsid w:val="4FF30F99"/>
    <w:rsid w:val="5000F69B"/>
    <w:rsid w:val="50224F58"/>
    <w:rsid w:val="502B9D85"/>
    <w:rsid w:val="503A6361"/>
    <w:rsid w:val="50402CA8"/>
    <w:rsid w:val="5040A959"/>
    <w:rsid w:val="504B6F1E"/>
    <w:rsid w:val="50518D72"/>
    <w:rsid w:val="505F14C9"/>
    <w:rsid w:val="5067222A"/>
    <w:rsid w:val="506EA5C7"/>
    <w:rsid w:val="506FE403"/>
    <w:rsid w:val="50727D65"/>
    <w:rsid w:val="5080DB0D"/>
    <w:rsid w:val="50AF1EAA"/>
    <w:rsid w:val="50AF9C42"/>
    <w:rsid w:val="50B7B767"/>
    <w:rsid w:val="50B80BEF"/>
    <w:rsid w:val="50B9D71C"/>
    <w:rsid w:val="50BDA734"/>
    <w:rsid w:val="510201C7"/>
    <w:rsid w:val="510BB124"/>
    <w:rsid w:val="510DD9CA"/>
    <w:rsid w:val="51233F66"/>
    <w:rsid w:val="51249328"/>
    <w:rsid w:val="512DECE2"/>
    <w:rsid w:val="514F2E9F"/>
    <w:rsid w:val="515D77D4"/>
    <w:rsid w:val="51671305"/>
    <w:rsid w:val="516DE939"/>
    <w:rsid w:val="51701CE8"/>
    <w:rsid w:val="517D2E07"/>
    <w:rsid w:val="5194242C"/>
    <w:rsid w:val="519486CE"/>
    <w:rsid w:val="519AB298"/>
    <w:rsid w:val="51BFC909"/>
    <w:rsid w:val="51C18BC0"/>
    <w:rsid w:val="51C5CD74"/>
    <w:rsid w:val="51C7581C"/>
    <w:rsid w:val="51D52D68"/>
    <w:rsid w:val="51E1E80C"/>
    <w:rsid w:val="51F1D43B"/>
    <w:rsid w:val="51F41185"/>
    <w:rsid w:val="52093E7D"/>
    <w:rsid w:val="52176786"/>
    <w:rsid w:val="523790B6"/>
    <w:rsid w:val="523C8A16"/>
    <w:rsid w:val="5242D306"/>
    <w:rsid w:val="525861D8"/>
    <w:rsid w:val="525D71D7"/>
    <w:rsid w:val="526543AB"/>
    <w:rsid w:val="527904B6"/>
    <w:rsid w:val="5282FB6A"/>
    <w:rsid w:val="528D77D9"/>
    <w:rsid w:val="52964256"/>
    <w:rsid w:val="52BDFCD0"/>
    <w:rsid w:val="52C65872"/>
    <w:rsid w:val="52D30189"/>
    <w:rsid w:val="52D53491"/>
    <w:rsid w:val="52D5C256"/>
    <w:rsid w:val="530DB36F"/>
    <w:rsid w:val="53151626"/>
    <w:rsid w:val="531A7E40"/>
    <w:rsid w:val="53249F20"/>
    <w:rsid w:val="53422372"/>
    <w:rsid w:val="535EE404"/>
    <w:rsid w:val="5360F2A6"/>
    <w:rsid w:val="53612DE4"/>
    <w:rsid w:val="53643A45"/>
    <w:rsid w:val="536B6C7A"/>
    <w:rsid w:val="536BD41B"/>
    <w:rsid w:val="53746ACD"/>
    <w:rsid w:val="5374EBFE"/>
    <w:rsid w:val="5385590C"/>
    <w:rsid w:val="539F6118"/>
    <w:rsid w:val="53A27E8E"/>
    <w:rsid w:val="53AB58BB"/>
    <w:rsid w:val="53AC487B"/>
    <w:rsid w:val="53BDFD6A"/>
    <w:rsid w:val="53D293B1"/>
    <w:rsid w:val="53D383B8"/>
    <w:rsid w:val="53DC79EC"/>
    <w:rsid w:val="53F61BAC"/>
    <w:rsid w:val="5404697E"/>
    <w:rsid w:val="541C1AB8"/>
    <w:rsid w:val="5426F7A2"/>
    <w:rsid w:val="54297C6C"/>
    <w:rsid w:val="542C9F0C"/>
    <w:rsid w:val="54343DBB"/>
    <w:rsid w:val="5437A058"/>
    <w:rsid w:val="5439A700"/>
    <w:rsid w:val="54404D31"/>
    <w:rsid w:val="544D3784"/>
    <w:rsid w:val="54504C2C"/>
    <w:rsid w:val="5465BBD1"/>
    <w:rsid w:val="546D897A"/>
    <w:rsid w:val="5475FEBC"/>
    <w:rsid w:val="547DA239"/>
    <w:rsid w:val="54838682"/>
    <w:rsid w:val="5485E261"/>
    <w:rsid w:val="5488EFA9"/>
    <w:rsid w:val="54A07DF6"/>
    <w:rsid w:val="54B24944"/>
    <w:rsid w:val="54B5F3B2"/>
    <w:rsid w:val="54C52FC4"/>
    <w:rsid w:val="54DFC8C7"/>
    <w:rsid w:val="54E24DD7"/>
    <w:rsid w:val="54E4620A"/>
    <w:rsid w:val="5524D002"/>
    <w:rsid w:val="5535F10F"/>
    <w:rsid w:val="556B71E5"/>
    <w:rsid w:val="5586DD90"/>
    <w:rsid w:val="55A4DAB3"/>
    <w:rsid w:val="55C77E62"/>
    <w:rsid w:val="55C805A2"/>
    <w:rsid w:val="55C8F34E"/>
    <w:rsid w:val="55D1CCB0"/>
    <w:rsid w:val="55DF6CF4"/>
    <w:rsid w:val="55EC6016"/>
    <w:rsid w:val="55F0E84C"/>
    <w:rsid w:val="55FCEAD1"/>
    <w:rsid w:val="55FD0B31"/>
    <w:rsid w:val="5607ED4D"/>
    <w:rsid w:val="560D59FD"/>
    <w:rsid w:val="5630E2E9"/>
    <w:rsid w:val="563AF788"/>
    <w:rsid w:val="563E5CEE"/>
    <w:rsid w:val="5643B4C3"/>
    <w:rsid w:val="56523213"/>
    <w:rsid w:val="56585290"/>
    <w:rsid w:val="56635560"/>
    <w:rsid w:val="56740D42"/>
    <w:rsid w:val="56850049"/>
    <w:rsid w:val="5691B85B"/>
    <w:rsid w:val="56969900"/>
    <w:rsid w:val="56973793"/>
    <w:rsid w:val="56A9BDEA"/>
    <w:rsid w:val="56B92450"/>
    <w:rsid w:val="56C14A93"/>
    <w:rsid w:val="56DB69E6"/>
    <w:rsid w:val="56E893A9"/>
    <w:rsid w:val="56EDBC0A"/>
    <w:rsid w:val="56EE3FA8"/>
    <w:rsid w:val="5700F638"/>
    <w:rsid w:val="570BA2AB"/>
    <w:rsid w:val="5714B989"/>
    <w:rsid w:val="572B9E77"/>
    <w:rsid w:val="572D2EB4"/>
    <w:rsid w:val="57454D0F"/>
    <w:rsid w:val="576D1974"/>
    <w:rsid w:val="5772C5C3"/>
    <w:rsid w:val="5777A27F"/>
    <w:rsid w:val="57B26DF3"/>
    <w:rsid w:val="57B4A78A"/>
    <w:rsid w:val="57B4F7CE"/>
    <w:rsid w:val="57DD1E66"/>
    <w:rsid w:val="580F8147"/>
    <w:rsid w:val="582656BA"/>
    <w:rsid w:val="583DB131"/>
    <w:rsid w:val="587F6B69"/>
    <w:rsid w:val="58843966"/>
    <w:rsid w:val="58AFBA5B"/>
    <w:rsid w:val="58CDAB7C"/>
    <w:rsid w:val="58D5835A"/>
    <w:rsid w:val="58FF645E"/>
    <w:rsid w:val="59179CAE"/>
    <w:rsid w:val="59242E1C"/>
    <w:rsid w:val="593A7901"/>
    <w:rsid w:val="595B95F7"/>
    <w:rsid w:val="59649F82"/>
    <w:rsid w:val="597499A7"/>
    <w:rsid w:val="5983EF6A"/>
    <w:rsid w:val="599D2AFE"/>
    <w:rsid w:val="59A856C4"/>
    <w:rsid w:val="59A85EAE"/>
    <w:rsid w:val="59ACBFD6"/>
    <w:rsid w:val="59B355B2"/>
    <w:rsid w:val="59C0B758"/>
    <w:rsid w:val="59D5C65F"/>
    <w:rsid w:val="59E37A42"/>
    <w:rsid w:val="59E546F6"/>
    <w:rsid w:val="59E8B96C"/>
    <w:rsid w:val="59F66207"/>
    <w:rsid w:val="5A002058"/>
    <w:rsid w:val="5A1E2579"/>
    <w:rsid w:val="5A25BD24"/>
    <w:rsid w:val="5A2C593D"/>
    <w:rsid w:val="5A39FE36"/>
    <w:rsid w:val="5A5EA8A3"/>
    <w:rsid w:val="5A79F526"/>
    <w:rsid w:val="5A7D4560"/>
    <w:rsid w:val="5A837D35"/>
    <w:rsid w:val="5A861929"/>
    <w:rsid w:val="5A8AAE8B"/>
    <w:rsid w:val="5AA3AE7D"/>
    <w:rsid w:val="5AA7D334"/>
    <w:rsid w:val="5AB63BE1"/>
    <w:rsid w:val="5ABB581D"/>
    <w:rsid w:val="5AC1D495"/>
    <w:rsid w:val="5ACBB6CD"/>
    <w:rsid w:val="5AD5B818"/>
    <w:rsid w:val="5B0791A2"/>
    <w:rsid w:val="5B16B65F"/>
    <w:rsid w:val="5B2364E4"/>
    <w:rsid w:val="5B4C918D"/>
    <w:rsid w:val="5B543BC5"/>
    <w:rsid w:val="5B55E685"/>
    <w:rsid w:val="5B6E82ED"/>
    <w:rsid w:val="5B7C740B"/>
    <w:rsid w:val="5B9BB8AC"/>
    <w:rsid w:val="5BAC5F4E"/>
    <w:rsid w:val="5BADCD1D"/>
    <w:rsid w:val="5BB3D50A"/>
    <w:rsid w:val="5BB66F9B"/>
    <w:rsid w:val="5BBA75DB"/>
    <w:rsid w:val="5BBBAA1B"/>
    <w:rsid w:val="5BC554D5"/>
    <w:rsid w:val="5BC60632"/>
    <w:rsid w:val="5BD21613"/>
    <w:rsid w:val="5BD8A55B"/>
    <w:rsid w:val="5BDF043C"/>
    <w:rsid w:val="5BE0F6AC"/>
    <w:rsid w:val="5BF33546"/>
    <w:rsid w:val="5BF4FE5B"/>
    <w:rsid w:val="5BF810C7"/>
    <w:rsid w:val="5C1CC287"/>
    <w:rsid w:val="5C1D484C"/>
    <w:rsid w:val="5C2792C4"/>
    <w:rsid w:val="5C2F2075"/>
    <w:rsid w:val="5C2F7048"/>
    <w:rsid w:val="5C412FB7"/>
    <w:rsid w:val="5C4DACFC"/>
    <w:rsid w:val="5C4E36CD"/>
    <w:rsid w:val="5C4F5AC7"/>
    <w:rsid w:val="5C66AC02"/>
    <w:rsid w:val="5C6B7207"/>
    <w:rsid w:val="5C8B963E"/>
    <w:rsid w:val="5C961B0F"/>
    <w:rsid w:val="5CBE53F0"/>
    <w:rsid w:val="5CCE92A7"/>
    <w:rsid w:val="5CD0A25C"/>
    <w:rsid w:val="5D07E642"/>
    <w:rsid w:val="5D0A6EDF"/>
    <w:rsid w:val="5D0FDA69"/>
    <w:rsid w:val="5D3C186E"/>
    <w:rsid w:val="5D53D3C3"/>
    <w:rsid w:val="5D54E54D"/>
    <w:rsid w:val="5D568FAE"/>
    <w:rsid w:val="5D5D7920"/>
    <w:rsid w:val="5D68835F"/>
    <w:rsid w:val="5D9CAE51"/>
    <w:rsid w:val="5DAFFEBF"/>
    <w:rsid w:val="5DB1DA4D"/>
    <w:rsid w:val="5DC9DACA"/>
    <w:rsid w:val="5DCF9E1A"/>
    <w:rsid w:val="5DD1A4B1"/>
    <w:rsid w:val="5DD8E45D"/>
    <w:rsid w:val="5E0CC046"/>
    <w:rsid w:val="5E0D56A2"/>
    <w:rsid w:val="5E118D44"/>
    <w:rsid w:val="5E232D69"/>
    <w:rsid w:val="5E28D64A"/>
    <w:rsid w:val="5E2CF55E"/>
    <w:rsid w:val="5E34B63F"/>
    <w:rsid w:val="5E3E2A98"/>
    <w:rsid w:val="5E44B3F0"/>
    <w:rsid w:val="5E573E17"/>
    <w:rsid w:val="5E643851"/>
    <w:rsid w:val="5E6CF49D"/>
    <w:rsid w:val="5E708DCD"/>
    <w:rsid w:val="5E81B2C6"/>
    <w:rsid w:val="5E8A124E"/>
    <w:rsid w:val="5E8A48F0"/>
    <w:rsid w:val="5EA22A58"/>
    <w:rsid w:val="5EA5AEA8"/>
    <w:rsid w:val="5EA7C6AB"/>
    <w:rsid w:val="5EC2773A"/>
    <w:rsid w:val="5ECD0E04"/>
    <w:rsid w:val="5ED47473"/>
    <w:rsid w:val="5EE58BDF"/>
    <w:rsid w:val="5EFA1669"/>
    <w:rsid w:val="5EFBC164"/>
    <w:rsid w:val="5F04781D"/>
    <w:rsid w:val="5F0E56EC"/>
    <w:rsid w:val="5F166483"/>
    <w:rsid w:val="5F25B64A"/>
    <w:rsid w:val="5F2B500B"/>
    <w:rsid w:val="5F32738A"/>
    <w:rsid w:val="5F37ED74"/>
    <w:rsid w:val="5F3871E6"/>
    <w:rsid w:val="5F3897C9"/>
    <w:rsid w:val="5F393FAD"/>
    <w:rsid w:val="5F650D72"/>
    <w:rsid w:val="5F6C2F41"/>
    <w:rsid w:val="5F77CE5B"/>
    <w:rsid w:val="5F799D6E"/>
    <w:rsid w:val="5F7E4CFC"/>
    <w:rsid w:val="5F8A7F21"/>
    <w:rsid w:val="5F9161D2"/>
    <w:rsid w:val="5F94E97D"/>
    <w:rsid w:val="5FAA4CB2"/>
    <w:rsid w:val="5FAAC783"/>
    <w:rsid w:val="5FCA4F8C"/>
    <w:rsid w:val="5FD30E1A"/>
    <w:rsid w:val="5FDC3CA1"/>
    <w:rsid w:val="6009004A"/>
    <w:rsid w:val="601557E8"/>
    <w:rsid w:val="60207E08"/>
    <w:rsid w:val="602E1782"/>
    <w:rsid w:val="602E699B"/>
    <w:rsid w:val="605A594D"/>
    <w:rsid w:val="6063021E"/>
    <w:rsid w:val="6083496F"/>
    <w:rsid w:val="6085A1AE"/>
    <w:rsid w:val="6094DBEF"/>
    <w:rsid w:val="60A20150"/>
    <w:rsid w:val="60A4614E"/>
    <w:rsid w:val="60A5A1FE"/>
    <w:rsid w:val="60A8E2E5"/>
    <w:rsid w:val="60B32876"/>
    <w:rsid w:val="60B3E960"/>
    <w:rsid w:val="60BF613C"/>
    <w:rsid w:val="6112436F"/>
    <w:rsid w:val="6117B4F3"/>
    <w:rsid w:val="611A8F37"/>
    <w:rsid w:val="611C22C2"/>
    <w:rsid w:val="6120FFF6"/>
    <w:rsid w:val="612B2F4C"/>
    <w:rsid w:val="612E4547"/>
    <w:rsid w:val="613ECABE"/>
    <w:rsid w:val="61738561"/>
    <w:rsid w:val="61749A8C"/>
    <w:rsid w:val="61857F20"/>
    <w:rsid w:val="618675AB"/>
    <w:rsid w:val="6194963E"/>
    <w:rsid w:val="619DD082"/>
    <w:rsid w:val="61AF0099"/>
    <w:rsid w:val="61E77572"/>
    <w:rsid w:val="61F6893A"/>
    <w:rsid w:val="61F6A1E9"/>
    <w:rsid w:val="62184BF5"/>
    <w:rsid w:val="622BDCA7"/>
    <w:rsid w:val="62572194"/>
    <w:rsid w:val="62575731"/>
    <w:rsid w:val="6265CECE"/>
    <w:rsid w:val="626993F9"/>
    <w:rsid w:val="627D56EA"/>
    <w:rsid w:val="627F97E3"/>
    <w:rsid w:val="62803865"/>
    <w:rsid w:val="6285950B"/>
    <w:rsid w:val="6286A01D"/>
    <w:rsid w:val="62A8F9BC"/>
    <w:rsid w:val="62B53275"/>
    <w:rsid w:val="62BB53D0"/>
    <w:rsid w:val="62C4C95E"/>
    <w:rsid w:val="62CAD395"/>
    <w:rsid w:val="62CFE077"/>
    <w:rsid w:val="62D76817"/>
    <w:rsid w:val="62F12B22"/>
    <w:rsid w:val="62F963AA"/>
    <w:rsid w:val="62FE9F7F"/>
    <w:rsid w:val="63052C18"/>
    <w:rsid w:val="630B2EDC"/>
    <w:rsid w:val="631805A1"/>
    <w:rsid w:val="631ABF12"/>
    <w:rsid w:val="632B8253"/>
    <w:rsid w:val="63305C8C"/>
    <w:rsid w:val="633C9C52"/>
    <w:rsid w:val="6356103C"/>
    <w:rsid w:val="6358BDBF"/>
    <w:rsid w:val="63624807"/>
    <w:rsid w:val="6375E853"/>
    <w:rsid w:val="6383BFB3"/>
    <w:rsid w:val="63859265"/>
    <w:rsid w:val="63A69025"/>
    <w:rsid w:val="63BC2EC0"/>
    <w:rsid w:val="63BCCE08"/>
    <w:rsid w:val="63C245B1"/>
    <w:rsid w:val="63C34A34"/>
    <w:rsid w:val="63EA5A82"/>
    <w:rsid w:val="63F5960D"/>
    <w:rsid w:val="6400D7E1"/>
    <w:rsid w:val="64185A5B"/>
    <w:rsid w:val="641E6159"/>
    <w:rsid w:val="64275D2D"/>
    <w:rsid w:val="642B9247"/>
    <w:rsid w:val="644A9D4E"/>
    <w:rsid w:val="64604ACA"/>
    <w:rsid w:val="64765BE2"/>
    <w:rsid w:val="647CBED4"/>
    <w:rsid w:val="6485B316"/>
    <w:rsid w:val="6486DE6A"/>
    <w:rsid w:val="648E033F"/>
    <w:rsid w:val="6493AD2D"/>
    <w:rsid w:val="64A347A8"/>
    <w:rsid w:val="64A92B42"/>
    <w:rsid w:val="64AD8AFB"/>
    <w:rsid w:val="64AE3496"/>
    <w:rsid w:val="64B174B0"/>
    <w:rsid w:val="64C84F44"/>
    <w:rsid w:val="64CCAFD1"/>
    <w:rsid w:val="64D024C8"/>
    <w:rsid w:val="64DAB63D"/>
    <w:rsid w:val="64DE8DA9"/>
    <w:rsid w:val="64E2F83A"/>
    <w:rsid w:val="64F2AE0A"/>
    <w:rsid w:val="65114328"/>
    <w:rsid w:val="65223CDA"/>
    <w:rsid w:val="65304B94"/>
    <w:rsid w:val="6539D14A"/>
    <w:rsid w:val="65420BFD"/>
    <w:rsid w:val="6547B355"/>
    <w:rsid w:val="6547FBF9"/>
    <w:rsid w:val="65603613"/>
    <w:rsid w:val="656FBF5E"/>
    <w:rsid w:val="6583FC83"/>
    <w:rsid w:val="65869D69"/>
    <w:rsid w:val="65876D7C"/>
    <w:rsid w:val="65919A0E"/>
    <w:rsid w:val="65A1F83B"/>
    <w:rsid w:val="65B5EFDA"/>
    <w:rsid w:val="65D0B836"/>
    <w:rsid w:val="65E53029"/>
    <w:rsid w:val="6601F7AB"/>
    <w:rsid w:val="66186ABF"/>
    <w:rsid w:val="66256179"/>
    <w:rsid w:val="6637BBB8"/>
    <w:rsid w:val="664714C5"/>
    <w:rsid w:val="66526A61"/>
    <w:rsid w:val="6668C1FA"/>
    <w:rsid w:val="66696DD3"/>
    <w:rsid w:val="6681FFC0"/>
    <w:rsid w:val="66853798"/>
    <w:rsid w:val="66962D55"/>
    <w:rsid w:val="66BB2524"/>
    <w:rsid w:val="66C5996E"/>
    <w:rsid w:val="66E6790F"/>
    <w:rsid w:val="66EA6F13"/>
    <w:rsid w:val="66F664BD"/>
    <w:rsid w:val="67042F73"/>
    <w:rsid w:val="6705B7DA"/>
    <w:rsid w:val="673DE5DC"/>
    <w:rsid w:val="67417FA7"/>
    <w:rsid w:val="6741CAAA"/>
    <w:rsid w:val="674CBD7F"/>
    <w:rsid w:val="67666F8E"/>
    <w:rsid w:val="6766E2D3"/>
    <w:rsid w:val="6770BE0D"/>
    <w:rsid w:val="67721CEA"/>
    <w:rsid w:val="67777136"/>
    <w:rsid w:val="67843F94"/>
    <w:rsid w:val="6787B4AD"/>
    <w:rsid w:val="6791602C"/>
    <w:rsid w:val="67A81C22"/>
    <w:rsid w:val="67B24CCC"/>
    <w:rsid w:val="67C5E4CD"/>
    <w:rsid w:val="67E68BE6"/>
    <w:rsid w:val="67E6C3F7"/>
    <w:rsid w:val="680539AA"/>
    <w:rsid w:val="680B64BA"/>
    <w:rsid w:val="680ECDE9"/>
    <w:rsid w:val="682003CC"/>
    <w:rsid w:val="682BF376"/>
    <w:rsid w:val="684F7179"/>
    <w:rsid w:val="6862E4F3"/>
    <w:rsid w:val="686795DB"/>
    <w:rsid w:val="6869E41A"/>
    <w:rsid w:val="687FD086"/>
    <w:rsid w:val="688017D1"/>
    <w:rsid w:val="68892193"/>
    <w:rsid w:val="68914167"/>
    <w:rsid w:val="689A78F5"/>
    <w:rsid w:val="68A0108D"/>
    <w:rsid w:val="68C2BFB0"/>
    <w:rsid w:val="68C51F85"/>
    <w:rsid w:val="68D7FE76"/>
    <w:rsid w:val="68DF0571"/>
    <w:rsid w:val="68E3D5EA"/>
    <w:rsid w:val="68E709B1"/>
    <w:rsid w:val="68F23D52"/>
    <w:rsid w:val="68FF19A1"/>
    <w:rsid w:val="69064255"/>
    <w:rsid w:val="69102DB6"/>
    <w:rsid w:val="691B5A7D"/>
    <w:rsid w:val="6920B686"/>
    <w:rsid w:val="69322636"/>
    <w:rsid w:val="6948DD69"/>
    <w:rsid w:val="694B34EA"/>
    <w:rsid w:val="695029D5"/>
    <w:rsid w:val="6952A6CD"/>
    <w:rsid w:val="69747748"/>
    <w:rsid w:val="69751FBE"/>
    <w:rsid w:val="698CD894"/>
    <w:rsid w:val="698DB932"/>
    <w:rsid w:val="699B81C4"/>
    <w:rsid w:val="69A1E188"/>
    <w:rsid w:val="69A595F2"/>
    <w:rsid w:val="69A6EB74"/>
    <w:rsid w:val="69A7493A"/>
    <w:rsid w:val="69A8EB08"/>
    <w:rsid w:val="69AF2044"/>
    <w:rsid w:val="69B668F5"/>
    <w:rsid w:val="69BACDA9"/>
    <w:rsid w:val="69BCCA2E"/>
    <w:rsid w:val="69BFFD4C"/>
    <w:rsid w:val="69DF3CF4"/>
    <w:rsid w:val="69E17044"/>
    <w:rsid w:val="69ED4233"/>
    <w:rsid w:val="69F3FB0E"/>
    <w:rsid w:val="69FFFD56"/>
    <w:rsid w:val="6A0C1714"/>
    <w:rsid w:val="6A1A4D71"/>
    <w:rsid w:val="6A20E7C5"/>
    <w:rsid w:val="6A2C11A4"/>
    <w:rsid w:val="6A36AE12"/>
    <w:rsid w:val="6A55486F"/>
    <w:rsid w:val="6A5D5B49"/>
    <w:rsid w:val="6A6DBA22"/>
    <w:rsid w:val="6A7C1A6A"/>
    <w:rsid w:val="6A85CB34"/>
    <w:rsid w:val="6A908F75"/>
    <w:rsid w:val="6A92AD93"/>
    <w:rsid w:val="6A9ACB02"/>
    <w:rsid w:val="6AB09F78"/>
    <w:rsid w:val="6AB419D4"/>
    <w:rsid w:val="6AB53888"/>
    <w:rsid w:val="6ABBC6CA"/>
    <w:rsid w:val="6AD2C189"/>
    <w:rsid w:val="6AD3B7D2"/>
    <w:rsid w:val="6AD7F377"/>
    <w:rsid w:val="6ADDC6B3"/>
    <w:rsid w:val="6AEBDBE2"/>
    <w:rsid w:val="6AEFF4A7"/>
    <w:rsid w:val="6AF24AD7"/>
    <w:rsid w:val="6B073BE9"/>
    <w:rsid w:val="6B0B13B9"/>
    <w:rsid w:val="6B132472"/>
    <w:rsid w:val="6B14AF19"/>
    <w:rsid w:val="6B15685E"/>
    <w:rsid w:val="6B21E323"/>
    <w:rsid w:val="6B2CD398"/>
    <w:rsid w:val="6B3447FB"/>
    <w:rsid w:val="6B450314"/>
    <w:rsid w:val="6B570C86"/>
    <w:rsid w:val="6B61DDCF"/>
    <w:rsid w:val="6B63A769"/>
    <w:rsid w:val="6B7C8DC2"/>
    <w:rsid w:val="6B84F076"/>
    <w:rsid w:val="6B91466E"/>
    <w:rsid w:val="6B9F74E9"/>
    <w:rsid w:val="6BA13B47"/>
    <w:rsid w:val="6BAEC38D"/>
    <w:rsid w:val="6BB4618A"/>
    <w:rsid w:val="6BC13204"/>
    <w:rsid w:val="6BDF63DD"/>
    <w:rsid w:val="6BE4275C"/>
    <w:rsid w:val="6BF6A358"/>
    <w:rsid w:val="6C19A0E5"/>
    <w:rsid w:val="6C1E6D10"/>
    <w:rsid w:val="6C1FF7B0"/>
    <w:rsid w:val="6C24E01C"/>
    <w:rsid w:val="6C2B5C0E"/>
    <w:rsid w:val="6C333B6B"/>
    <w:rsid w:val="6C37B56C"/>
    <w:rsid w:val="6C39F1FA"/>
    <w:rsid w:val="6C43BD06"/>
    <w:rsid w:val="6C45CBA7"/>
    <w:rsid w:val="6C6F23A6"/>
    <w:rsid w:val="6C6FB1F7"/>
    <w:rsid w:val="6C891070"/>
    <w:rsid w:val="6C94C939"/>
    <w:rsid w:val="6C98A684"/>
    <w:rsid w:val="6CA1C959"/>
    <w:rsid w:val="6CA20EAE"/>
    <w:rsid w:val="6CB17B66"/>
    <w:rsid w:val="6CB4F586"/>
    <w:rsid w:val="6CC6A64E"/>
    <w:rsid w:val="6CE2C3F3"/>
    <w:rsid w:val="6CF978F9"/>
    <w:rsid w:val="6D0875E8"/>
    <w:rsid w:val="6D0E2CD6"/>
    <w:rsid w:val="6D4F6BE5"/>
    <w:rsid w:val="6D55C71A"/>
    <w:rsid w:val="6D73029D"/>
    <w:rsid w:val="6D7B1781"/>
    <w:rsid w:val="6D7FFC75"/>
    <w:rsid w:val="6DA15919"/>
    <w:rsid w:val="6DB64E42"/>
    <w:rsid w:val="6DBF6CD1"/>
    <w:rsid w:val="6DC6FBB6"/>
    <w:rsid w:val="6DCCB12B"/>
    <w:rsid w:val="6DD2F797"/>
    <w:rsid w:val="6DEAFD9C"/>
    <w:rsid w:val="6DEF2606"/>
    <w:rsid w:val="6E1F64A5"/>
    <w:rsid w:val="6E1FDB92"/>
    <w:rsid w:val="6E229B95"/>
    <w:rsid w:val="6E2E75FE"/>
    <w:rsid w:val="6E2EC6C2"/>
    <w:rsid w:val="6E3FF085"/>
    <w:rsid w:val="6E48E1FC"/>
    <w:rsid w:val="6E621106"/>
    <w:rsid w:val="6E6BFFA9"/>
    <w:rsid w:val="6E90A118"/>
    <w:rsid w:val="6E975777"/>
    <w:rsid w:val="6E9B373A"/>
    <w:rsid w:val="6E9DE986"/>
    <w:rsid w:val="6E9F87B5"/>
    <w:rsid w:val="6EB3643B"/>
    <w:rsid w:val="6EBA3CE9"/>
    <w:rsid w:val="6EBB1509"/>
    <w:rsid w:val="6EE3633F"/>
    <w:rsid w:val="6EEF1A5A"/>
    <w:rsid w:val="6EF2A0D1"/>
    <w:rsid w:val="6EFB1870"/>
    <w:rsid w:val="6EFD58F5"/>
    <w:rsid w:val="6F02E976"/>
    <w:rsid w:val="6F03AA8E"/>
    <w:rsid w:val="6F046099"/>
    <w:rsid w:val="6F0F19A7"/>
    <w:rsid w:val="6F37F2CC"/>
    <w:rsid w:val="6F44E3C1"/>
    <w:rsid w:val="6F70D198"/>
    <w:rsid w:val="6F821E6A"/>
    <w:rsid w:val="6F87FA97"/>
    <w:rsid w:val="6F8CC7ED"/>
    <w:rsid w:val="6FAE8392"/>
    <w:rsid w:val="6FAF7BA3"/>
    <w:rsid w:val="6FB327B9"/>
    <w:rsid w:val="6FB35F2E"/>
    <w:rsid w:val="6FB4E582"/>
    <w:rsid w:val="6FC13760"/>
    <w:rsid w:val="6FC7337A"/>
    <w:rsid w:val="6FC94282"/>
    <w:rsid w:val="6FED2140"/>
    <w:rsid w:val="700EC4DB"/>
    <w:rsid w:val="701FA2A5"/>
    <w:rsid w:val="7022BF4C"/>
    <w:rsid w:val="7027615F"/>
    <w:rsid w:val="703D6495"/>
    <w:rsid w:val="70459156"/>
    <w:rsid w:val="70588530"/>
    <w:rsid w:val="7069D40D"/>
    <w:rsid w:val="706E6905"/>
    <w:rsid w:val="707D3489"/>
    <w:rsid w:val="7082FAC8"/>
    <w:rsid w:val="70A29F4E"/>
    <w:rsid w:val="70DE69DE"/>
    <w:rsid w:val="70E5AD13"/>
    <w:rsid w:val="70F311E1"/>
    <w:rsid w:val="70FB317C"/>
    <w:rsid w:val="71191019"/>
    <w:rsid w:val="712A0AD7"/>
    <w:rsid w:val="712B4907"/>
    <w:rsid w:val="712FDA76"/>
    <w:rsid w:val="7133FFDB"/>
    <w:rsid w:val="713C66C7"/>
    <w:rsid w:val="714FD59D"/>
    <w:rsid w:val="71649881"/>
    <w:rsid w:val="71672B76"/>
    <w:rsid w:val="7167F98B"/>
    <w:rsid w:val="71680FBA"/>
    <w:rsid w:val="7178941E"/>
    <w:rsid w:val="717AB407"/>
    <w:rsid w:val="7198AFC9"/>
    <w:rsid w:val="719D2564"/>
    <w:rsid w:val="719DFDB1"/>
    <w:rsid w:val="71A31B5A"/>
    <w:rsid w:val="71AB2EA4"/>
    <w:rsid w:val="71AB6A86"/>
    <w:rsid w:val="71B5884E"/>
    <w:rsid w:val="71BE5FBE"/>
    <w:rsid w:val="71BEE6C6"/>
    <w:rsid w:val="71C3EE26"/>
    <w:rsid w:val="71D27DD6"/>
    <w:rsid w:val="71D72CD8"/>
    <w:rsid w:val="71F27B9F"/>
    <w:rsid w:val="71F2FA3E"/>
    <w:rsid w:val="71FBDEB3"/>
    <w:rsid w:val="71FD0AE4"/>
    <w:rsid w:val="71FF3D6C"/>
    <w:rsid w:val="72057FEB"/>
    <w:rsid w:val="7212AC93"/>
    <w:rsid w:val="7229A20E"/>
    <w:rsid w:val="7261F150"/>
    <w:rsid w:val="726819F5"/>
    <w:rsid w:val="72788EB7"/>
    <w:rsid w:val="72A26D1D"/>
    <w:rsid w:val="72B88D35"/>
    <w:rsid w:val="72DC308B"/>
    <w:rsid w:val="731BBDE9"/>
    <w:rsid w:val="7320963F"/>
    <w:rsid w:val="7338B7F5"/>
    <w:rsid w:val="7341DCB4"/>
    <w:rsid w:val="735A7A51"/>
    <w:rsid w:val="735E933D"/>
    <w:rsid w:val="73680E90"/>
    <w:rsid w:val="73744966"/>
    <w:rsid w:val="73770E35"/>
    <w:rsid w:val="73834D92"/>
    <w:rsid w:val="73857AEE"/>
    <w:rsid w:val="7391FBE1"/>
    <w:rsid w:val="73A035F3"/>
    <w:rsid w:val="73A2F972"/>
    <w:rsid w:val="73A8DE73"/>
    <w:rsid w:val="73A99237"/>
    <w:rsid w:val="73B2EBFE"/>
    <w:rsid w:val="73B43E2F"/>
    <w:rsid w:val="73B694A8"/>
    <w:rsid w:val="73BCDB47"/>
    <w:rsid w:val="73C5759A"/>
    <w:rsid w:val="73FB8EA0"/>
    <w:rsid w:val="74027CEC"/>
    <w:rsid w:val="740D29F7"/>
    <w:rsid w:val="7419EA47"/>
    <w:rsid w:val="742ABDC8"/>
    <w:rsid w:val="742CA56C"/>
    <w:rsid w:val="7435CE6A"/>
    <w:rsid w:val="744820B0"/>
    <w:rsid w:val="744937BB"/>
    <w:rsid w:val="746033C4"/>
    <w:rsid w:val="74674887"/>
    <w:rsid w:val="7472DD10"/>
    <w:rsid w:val="749525D8"/>
    <w:rsid w:val="74A2C129"/>
    <w:rsid w:val="74A4F4E5"/>
    <w:rsid w:val="74A57641"/>
    <w:rsid w:val="74C9AE26"/>
    <w:rsid w:val="74D14E84"/>
    <w:rsid w:val="74DBF48B"/>
    <w:rsid w:val="74F0D19E"/>
    <w:rsid w:val="75090A9D"/>
    <w:rsid w:val="752DEA44"/>
    <w:rsid w:val="75876DF9"/>
    <w:rsid w:val="7588C2ED"/>
    <w:rsid w:val="75898172"/>
    <w:rsid w:val="759059FC"/>
    <w:rsid w:val="7596AD61"/>
    <w:rsid w:val="759B41A0"/>
    <w:rsid w:val="75AF9E1A"/>
    <w:rsid w:val="75B25843"/>
    <w:rsid w:val="75B5C2CC"/>
    <w:rsid w:val="75BA8183"/>
    <w:rsid w:val="75BBE0E1"/>
    <w:rsid w:val="75C58BF8"/>
    <w:rsid w:val="75CDFE83"/>
    <w:rsid w:val="75D1D61E"/>
    <w:rsid w:val="75D7FB8A"/>
    <w:rsid w:val="760BACAA"/>
    <w:rsid w:val="760DEBC5"/>
    <w:rsid w:val="76130CB7"/>
    <w:rsid w:val="761904FC"/>
    <w:rsid w:val="761A36F1"/>
    <w:rsid w:val="762AB60F"/>
    <w:rsid w:val="762DE96B"/>
    <w:rsid w:val="76442186"/>
    <w:rsid w:val="7644467D"/>
    <w:rsid w:val="764E3CDE"/>
    <w:rsid w:val="76596158"/>
    <w:rsid w:val="768026C4"/>
    <w:rsid w:val="768F6E59"/>
    <w:rsid w:val="76B6346C"/>
    <w:rsid w:val="76BAF36A"/>
    <w:rsid w:val="76C5E678"/>
    <w:rsid w:val="76CCB72E"/>
    <w:rsid w:val="76DED5DB"/>
    <w:rsid w:val="76E69BEB"/>
    <w:rsid w:val="76E91D62"/>
    <w:rsid w:val="76E9E6F4"/>
    <w:rsid w:val="76F30CB6"/>
    <w:rsid w:val="7701BD2A"/>
    <w:rsid w:val="77102911"/>
    <w:rsid w:val="77156310"/>
    <w:rsid w:val="771C260D"/>
    <w:rsid w:val="7722E9A0"/>
    <w:rsid w:val="772659BA"/>
    <w:rsid w:val="773C532B"/>
    <w:rsid w:val="77420F6A"/>
    <w:rsid w:val="7748A44A"/>
    <w:rsid w:val="7754BFB6"/>
    <w:rsid w:val="775FBFDD"/>
    <w:rsid w:val="776BDCE7"/>
    <w:rsid w:val="77844159"/>
    <w:rsid w:val="77969A37"/>
    <w:rsid w:val="779C4830"/>
    <w:rsid w:val="77D6AEB0"/>
    <w:rsid w:val="77FE5F23"/>
    <w:rsid w:val="780044F9"/>
    <w:rsid w:val="780FB9F6"/>
    <w:rsid w:val="782C0447"/>
    <w:rsid w:val="782DC619"/>
    <w:rsid w:val="78309CB5"/>
    <w:rsid w:val="7834C692"/>
    <w:rsid w:val="78364EA9"/>
    <w:rsid w:val="78396742"/>
    <w:rsid w:val="783B3E75"/>
    <w:rsid w:val="784437DF"/>
    <w:rsid w:val="78457EE9"/>
    <w:rsid w:val="7849E6E5"/>
    <w:rsid w:val="784CF8A8"/>
    <w:rsid w:val="78518C9F"/>
    <w:rsid w:val="787A8066"/>
    <w:rsid w:val="7880F9AF"/>
    <w:rsid w:val="78857212"/>
    <w:rsid w:val="7894FFB4"/>
    <w:rsid w:val="789DB752"/>
    <w:rsid w:val="78A11242"/>
    <w:rsid w:val="78AFE02A"/>
    <w:rsid w:val="78D6C77F"/>
    <w:rsid w:val="78DEC5D5"/>
    <w:rsid w:val="78E94236"/>
    <w:rsid w:val="78E98394"/>
    <w:rsid w:val="78F50644"/>
    <w:rsid w:val="78F6CE67"/>
    <w:rsid w:val="790AA619"/>
    <w:rsid w:val="790B89E2"/>
    <w:rsid w:val="79113D5B"/>
    <w:rsid w:val="791A81D6"/>
    <w:rsid w:val="792C6DF3"/>
    <w:rsid w:val="7945DB11"/>
    <w:rsid w:val="795D2F75"/>
    <w:rsid w:val="797DB471"/>
    <w:rsid w:val="798DA87B"/>
    <w:rsid w:val="798FB17D"/>
    <w:rsid w:val="79AFE37B"/>
    <w:rsid w:val="79C62E28"/>
    <w:rsid w:val="79D4BD57"/>
    <w:rsid w:val="79DB9BAC"/>
    <w:rsid w:val="79DD2156"/>
    <w:rsid w:val="79EA528B"/>
    <w:rsid w:val="7A1CB73A"/>
    <w:rsid w:val="7A6560E5"/>
    <w:rsid w:val="7A783B10"/>
    <w:rsid w:val="7A7E123D"/>
    <w:rsid w:val="7A830B32"/>
    <w:rsid w:val="7A879618"/>
    <w:rsid w:val="7A96135A"/>
    <w:rsid w:val="7AA3BA4C"/>
    <w:rsid w:val="7ABCE992"/>
    <w:rsid w:val="7AE89920"/>
    <w:rsid w:val="7AF43ED9"/>
    <w:rsid w:val="7B0140C9"/>
    <w:rsid w:val="7B02D0F9"/>
    <w:rsid w:val="7B02F6B1"/>
    <w:rsid w:val="7B0B17BA"/>
    <w:rsid w:val="7B4118E3"/>
    <w:rsid w:val="7B4A0C9F"/>
    <w:rsid w:val="7B7381DA"/>
    <w:rsid w:val="7B89601F"/>
    <w:rsid w:val="7B8EA0CF"/>
    <w:rsid w:val="7B99AED2"/>
    <w:rsid w:val="7BA1C6C3"/>
    <w:rsid w:val="7BDAA310"/>
    <w:rsid w:val="7BF1929F"/>
    <w:rsid w:val="7BF5EA5B"/>
    <w:rsid w:val="7C02E888"/>
    <w:rsid w:val="7C16F8A4"/>
    <w:rsid w:val="7C17A073"/>
    <w:rsid w:val="7C294621"/>
    <w:rsid w:val="7C3544B9"/>
    <w:rsid w:val="7C37B38C"/>
    <w:rsid w:val="7C4F620A"/>
    <w:rsid w:val="7C5A2E40"/>
    <w:rsid w:val="7C69B2B5"/>
    <w:rsid w:val="7CBB2BB8"/>
    <w:rsid w:val="7CC31BEE"/>
    <w:rsid w:val="7CD7BFF8"/>
    <w:rsid w:val="7CE93705"/>
    <w:rsid w:val="7CEF5463"/>
    <w:rsid w:val="7CF44A61"/>
    <w:rsid w:val="7D0C7AE8"/>
    <w:rsid w:val="7D1A2F07"/>
    <w:rsid w:val="7D30DCCD"/>
    <w:rsid w:val="7D722C9D"/>
    <w:rsid w:val="7DA119F3"/>
    <w:rsid w:val="7DA42E65"/>
    <w:rsid w:val="7DA5E6C9"/>
    <w:rsid w:val="7DAE2B35"/>
    <w:rsid w:val="7DC255B4"/>
    <w:rsid w:val="7DCD90EB"/>
    <w:rsid w:val="7DD35A75"/>
    <w:rsid w:val="7DD9AE20"/>
    <w:rsid w:val="7DE6B819"/>
    <w:rsid w:val="7DEE5076"/>
    <w:rsid w:val="7DEF3488"/>
    <w:rsid w:val="7DF22395"/>
    <w:rsid w:val="7DFA7AAB"/>
    <w:rsid w:val="7E05FF12"/>
    <w:rsid w:val="7E0D353A"/>
    <w:rsid w:val="7E12966F"/>
    <w:rsid w:val="7E2D4FC0"/>
    <w:rsid w:val="7E32B2B0"/>
    <w:rsid w:val="7E3EBCFB"/>
    <w:rsid w:val="7E40FD8F"/>
    <w:rsid w:val="7E4C12FE"/>
    <w:rsid w:val="7E5D0843"/>
    <w:rsid w:val="7E660C75"/>
    <w:rsid w:val="7E67C931"/>
    <w:rsid w:val="7E8E45B0"/>
    <w:rsid w:val="7E9C8DC3"/>
    <w:rsid w:val="7E9DEDED"/>
    <w:rsid w:val="7EADC355"/>
    <w:rsid w:val="7EBA6C16"/>
    <w:rsid w:val="7EC34FB9"/>
    <w:rsid w:val="7ED08299"/>
    <w:rsid w:val="7EE2EACB"/>
    <w:rsid w:val="7EE5D69A"/>
    <w:rsid w:val="7F03CA5A"/>
    <w:rsid w:val="7F1837BB"/>
    <w:rsid w:val="7F273ECE"/>
    <w:rsid w:val="7F30BAF3"/>
    <w:rsid w:val="7F3CF04A"/>
    <w:rsid w:val="7F51D83F"/>
    <w:rsid w:val="7F5BC510"/>
    <w:rsid w:val="7F7B1485"/>
    <w:rsid w:val="7F8691D6"/>
    <w:rsid w:val="7F88BBF1"/>
    <w:rsid w:val="7F92F062"/>
    <w:rsid w:val="7F9E046C"/>
    <w:rsid w:val="7FA08A83"/>
    <w:rsid w:val="7FADB134"/>
    <w:rsid w:val="7FD95EB0"/>
    <w:rsid w:val="7FDFB52B"/>
    <w:rsid w:val="7FEBA49E"/>
    <w:rsid w:val="7FF216C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E5AE2"/>
  <w15:chartTrackingRefBased/>
  <w15:docId w15:val="{5A638A18-987C-48C0-AEFC-27053D3D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2B"/>
    <w:rPr>
      <w:rFonts w:ascii="Times New Roman" w:eastAsia="Times New Roman" w:hAnsi="Times New Roman"/>
      <w:sz w:val="24"/>
      <w:szCs w:val="24"/>
      <w:lang w:eastAsia="en-US"/>
    </w:rPr>
  </w:style>
  <w:style w:type="paragraph" w:styleId="Heading1">
    <w:name w:val="heading 1"/>
    <w:basedOn w:val="Normal"/>
    <w:next w:val="Normal"/>
    <w:link w:val="Heading1Char"/>
    <w:qFormat/>
    <w:rsid w:val="00A30F2B"/>
    <w:pPr>
      <w:keepNext/>
      <w:numPr>
        <w:numId w:val="65"/>
      </w:numPr>
      <w:jc w:val="both"/>
      <w:outlineLvl w:val="0"/>
    </w:pPr>
    <w:rPr>
      <w:rFonts w:ascii="Times New Roman Bold" w:hAnsi="Times New Roman Bold" w:cs="Arial"/>
      <w:b/>
      <w:bCs/>
      <w:kern w:val="24"/>
      <w:sz w:val="22"/>
    </w:rPr>
  </w:style>
  <w:style w:type="paragraph" w:styleId="Heading2">
    <w:name w:val="heading 2"/>
    <w:basedOn w:val="Normal"/>
    <w:next w:val="Normal"/>
    <w:link w:val="Heading2Char"/>
    <w:uiPriority w:val="9"/>
    <w:semiHidden/>
    <w:unhideWhenUsed/>
    <w:qFormat/>
    <w:rsid w:val="00A30F2B"/>
    <w:pPr>
      <w:keepNext/>
      <w:keepLines/>
      <w:spacing w:before="40"/>
      <w:outlineLvl w:val="1"/>
    </w:pPr>
    <w:rPr>
      <w:rFonts w:ascii="Calibri Light" w:hAnsi="Calibri Light"/>
      <w:color w:val="2E74B5"/>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30F2B"/>
    <w:rPr>
      <w:rFonts w:ascii="Times New Roman Bold" w:eastAsia="Times New Roman" w:hAnsi="Times New Roman Bold" w:cs="Arial"/>
      <w:b/>
      <w:bCs/>
      <w:kern w:val="24"/>
      <w:sz w:val="22"/>
      <w:szCs w:val="24"/>
      <w:lang w:eastAsia="en-US"/>
    </w:rPr>
  </w:style>
  <w:style w:type="paragraph" w:styleId="BodyText">
    <w:name w:val="Body Text"/>
    <w:basedOn w:val="Normal"/>
    <w:link w:val="BodyTextChar"/>
    <w:rsid w:val="00A30F2B"/>
    <w:pPr>
      <w:numPr>
        <w:ilvl w:val="1"/>
        <w:numId w:val="65"/>
      </w:numPr>
      <w:jc w:val="both"/>
    </w:pPr>
  </w:style>
  <w:style w:type="character" w:customStyle="1" w:styleId="BodyTextChar">
    <w:name w:val="Body Text Char"/>
    <w:link w:val="BodyText"/>
    <w:rsid w:val="00A30F2B"/>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A30F2B"/>
    <w:pPr>
      <w:tabs>
        <w:tab w:val="center" w:pos="4819"/>
        <w:tab w:val="right" w:pos="9638"/>
      </w:tabs>
    </w:pPr>
  </w:style>
  <w:style w:type="character" w:customStyle="1" w:styleId="HeaderChar">
    <w:name w:val="Header Char"/>
    <w:link w:val="Header"/>
    <w:uiPriority w:val="99"/>
    <w:rsid w:val="00A30F2B"/>
    <w:rPr>
      <w:rFonts w:ascii="Times New Roman" w:eastAsia="Times New Roman" w:hAnsi="Times New Roman" w:cs="Times New Roman"/>
      <w:sz w:val="24"/>
      <w:szCs w:val="24"/>
    </w:rPr>
  </w:style>
  <w:style w:type="paragraph" w:styleId="TOC1">
    <w:name w:val="toc 1"/>
    <w:basedOn w:val="Normal"/>
    <w:next w:val="Normal"/>
    <w:autoRedefine/>
    <w:uiPriority w:val="39"/>
    <w:qFormat/>
    <w:rsid w:val="00A30F2B"/>
    <w:pPr>
      <w:widowControl w:val="0"/>
      <w:tabs>
        <w:tab w:val="num" w:pos="284"/>
        <w:tab w:val="right" w:leader="dot" w:pos="9498"/>
      </w:tabs>
      <w:autoSpaceDE w:val="0"/>
      <w:autoSpaceDN w:val="0"/>
      <w:adjustRightInd w:val="0"/>
      <w:ind w:left="284" w:hanging="284"/>
      <w:jc w:val="both"/>
    </w:pPr>
    <w:rPr>
      <w:sz w:val="22"/>
      <w:lang w:eastAsia="lt-LT"/>
    </w:rPr>
  </w:style>
  <w:style w:type="paragraph" w:styleId="BodyTextIndent3">
    <w:name w:val="Body Text Indent 3"/>
    <w:basedOn w:val="Normal"/>
    <w:link w:val="BodyTextIndent3Char"/>
    <w:rsid w:val="00A30F2B"/>
    <w:pPr>
      <w:numPr>
        <w:ilvl w:val="2"/>
        <w:numId w:val="65"/>
      </w:numPr>
      <w:spacing w:after="120"/>
    </w:pPr>
    <w:rPr>
      <w:sz w:val="16"/>
      <w:szCs w:val="16"/>
    </w:rPr>
  </w:style>
  <w:style w:type="character" w:customStyle="1" w:styleId="BodyTextIndent3Char">
    <w:name w:val="Body Text Indent 3 Char"/>
    <w:link w:val="BodyTextIndent3"/>
    <w:rsid w:val="00A30F2B"/>
    <w:rPr>
      <w:rFonts w:ascii="Times New Roman" w:eastAsia="Times New Roman" w:hAnsi="Times New Roman"/>
      <w:sz w:val="16"/>
      <w:szCs w:val="16"/>
      <w:lang w:eastAsia="en-US"/>
    </w:rPr>
  </w:style>
  <w:style w:type="paragraph" w:styleId="ListParagraph">
    <w:name w:val="List Paragraph"/>
    <w:aliases w:val="List not in Table"/>
    <w:basedOn w:val="Normal"/>
    <w:link w:val="ListParagraphChar"/>
    <w:uiPriority w:val="34"/>
    <w:qFormat/>
    <w:rsid w:val="00A30F2B"/>
    <w:pPr>
      <w:ind w:left="720"/>
      <w:contextualSpacing/>
    </w:pPr>
    <w:rPr>
      <w:lang w:eastAsia="lt-LT"/>
    </w:rPr>
  </w:style>
  <w:style w:type="paragraph" w:styleId="TOCHeading">
    <w:name w:val="TOC Heading"/>
    <w:basedOn w:val="Heading1"/>
    <w:next w:val="Normal"/>
    <w:uiPriority w:val="39"/>
    <w:unhideWhenUsed/>
    <w:qFormat/>
    <w:rsid w:val="00A30F2B"/>
    <w:pPr>
      <w:keepLines/>
      <w:numPr>
        <w:numId w:val="0"/>
      </w:numPr>
      <w:spacing w:before="480" w:line="276" w:lineRule="auto"/>
      <w:outlineLvl w:val="9"/>
    </w:pPr>
    <w:rPr>
      <w:rFonts w:ascii="Cambria" w:hAnsi="Cambria" w:cs="Times New Roman"/>
      <w:color w:val="365F91"/>
      <w:kern w:val="0"/>
      <w:sz w:val="28"/>
      <w:szCs w:val="28"/>
      <w:lang w:val="en-US"/>
    </w:rPr>
  </w:style>
  <w:style w:type="paragraph" w:styleId="Footer">
    <w:name w:val="footer"/>
    <w:basedOn w:val="Normal"/>
    <w:link w:val="FooterChar"/>
    <w:uiPriority w:val="99"/>
    <w:unhideWhenUsed/>
    <w:rsid w:val="00A30F2B"/>
    <w:pPr>
      <w:tabs>
        <w:tab w:val="center" w:pos="4819"/>
        <w:tab w:val="right" w:pos="9638"/>
      </w:tabs>
    </w:pPr>
  </w:style>
  <w:style w:type="character" w:customStyle="1" w:styleId="FooterChar">
    <w:name w:val="Footer Char"/>
    <w:link w:val="Footer"/>
    <w:uiPriority w:val="99"/>
    <w:rsid w:val="00A30F2B"/>
    <w:rPr>
      <w:rFonts w:ascii="Times New Roman" w:eastAsia="Times New Roman" w:hAnsi="Times New Roman" w:cs="Times New Roman"/>
      <w:sz w:val="24"/>
      <w:szCs w:val="24"/>
    </w:rPr>
  </w:style>
  <w:style w:type="table" w:styleId="TableGrid">
    <w:name w:val="Table Grid"/>
    <w:basedOn w:val="TableNormal"/>
    <w:uiPriority w:val="59"/>
    <w:rsid w:val="00A30F2B"/>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ot in Table Char"/>
    <w:link w:val="ListParagraph"/>
    <w:uiPriority w:val="34"/>
    <w:locked/>
    <w:rsid w:val="00A30F2B"/>
    <w:rPr>
      <w:rFonts w:ascii="Times New Roman" w:eastAsia="Times New Roman" w:hAnsi="Times New Roman" w:cs="Times New Roman"/>
      <w:sz w:val="24"/>
      <w:szCs w:val="24"/>
      <w:lang w:eastAsia="lt-LT"/>
    </w:rPr>
  </w:style>
  <w:style w:type="paragraph" w:customStyle="1" w:styleId="HED2">
    <w:name w:val="HED 2"/>
    <w:basedOn w:val="Normal"/>
    <w:next w:val="Heading2"/>
    <w:link w:val="HED2Char"/>
    <w:qFormat/>
    <w:rsid w:val="00A30F2B"/>
    <w:pPr>
      <w:spacing w:after="200" w:line="276" w:lineRule="auto"/>
    </w:pPr>
    <w:rPr>
      <w:rFonts w:ascii="Arial" w:hAnsi="Arial" w:cs="Arial"/>
      <w:sz w:val="20"/>
      <w:szCs w:val="20"/>
      <w:lang w:eastAsia="lt-LT"/>
    </w:rPr>
  </w:style>
  <w:style w:type="character" w:customStyle="1" w:styleId="HED2Char">
    <w:name w:val="HED 2 Char"/>
    <w:link w:val="HED2"/>
    <w:rsid w:val="00A30F2B"/>
    <w:rPr>
      <w:rFonts w:ascii="Arial" w:eastAsia="Times New Roman" w:hAnsi="Arial" w:cs="Arial"/>
      <w:sz w:val="20"/>
      <w:szCs w:val="20"/>
      <w:lang w:eastAsia="lt-LT"/>
    </w:rPr>
  </w:style>
  <w:style w:type="character" w:customStyle="1" w:styleId="Heading2Char">
    <w:name w:val="Heading 2 Char"/>
    <w:link w:val="Heading2"/>
    <w:uiPriority w:val="9"/>
    <w:semiHidden/>
    <w:rsid w:val="00A30F2B"/>
    <w:rPr>
      <w:rFonts w:ascii="Calibri Light" w:eastAsia="Times New Roman" w:hAnsi="Calibri Light" w:cs="Times New Roman"/>
      <w:color w:val="2E74B5"/>
      <w:sz w:val="26"/>
      <w:szCs w:val="26"/>
    </w:rPr>
  </w:style>
  <w:style w:type="paragraph" w:styleId="BalloonText">
    <w:name w:val="Balloon Text"/>
    <w:basedOn w:val="Normal"/>
    <w:link w:val="BalloonTextChar"/>
    <w:uiPriority w:val="99"/>
    <w:semiHidden/>
    <w:unhideWhenUsed/>
    <w:rsid w:val="0098319F"/>
    <w:rPr>
      <w:rFonts w:ascii="Segoe UI" w:hAnsi="Segoe UI" w:cs="Segoe UI"/>
      <w:sz w:val="18"/>
      <w:szCs w:val="18"/>
    </w:rPr>
  </w:style>
  <w:style w:type="character" w:customStyle="1" w:styleId="BalloonTextChar">
    <w:name w:val="Balloon Text Char"/>
    <w:link w:val="BalloonText"/>
    <w:uiPriority w:val="99"/>
    <w:semiHidden/>
    <w:rsid w:val="0098319F"/>
    <w:rPr>
      <w:rFonts w:ascii="Segoe UI" w:eastAsia="Times New Roman" w:hAnsi="Segoe UI" w:cs="Segoe UI"/>
      <w:sz w:val="18"/>
      <w:szCs w:val="18"/>
    </w:rPr>
  </w:style>
  <w:style w:type="character" w:styleId="CommentReference">
    <w:name w:val="annotation reference"/>
    <w:uiPriority w:val="99"/>
    <w:unhideWhenUsed/>
    <w:rsid w:val="007C0E0B"/>
    <w:rPr>
      <w:sz w:val="16"/>
      <w:szCs w:val="16"/>
    </w:rPr>
  </w:style>
  <w:style w:type="paragraph" w:styleId="CommentText">
    <w:name w:val="annotation text"/>
    <w:basedOn w:val="Normal"/>
    <w:link w:val="CommentTextChar"/>
    <w:uiPriority w:val="99"/>
    <w:unhideWhenUsed/>
    <w:rsid w:val="007C0E0B"/>
    <w:rPr>
      <w:sz w:val="20"/>
      <w:szCs w:val="20"/>
    </w:rPr>
  </w:style>
  <w:style w:type="character" w:customStyle="1" w:styleId="CommentTextChar">
    <w:name w:val="Comment Text Char"/>
    <w:link w:val="CommentText"/>
    <w:uiPriority w:val="99"/>
    <w:rsid w:val="007C0E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0E0B"/>
    <w:rPr>
      <w:b/>
      <w:bCs/>
    </w:rPr>
  </w:style>
  <w:style w:type="character" w:customStyle="1" w:styleId="CommentSubjectChar">
    <w:name w:val="Comment Subject Char"/>
    <w:link w:val="CommentSubject"/>
    <w:uiPriority w:val="99"/>
    <w:semiHidden/>
    <w:rsid w:val="007C0E0B"/>
    <w:rPr>
      <w:rFonts w:ascii="Times New Roman" w:eastAsia="Times New Roman" w:hAnsi="Times New Roman" w:cs="Times New Roman"/>
      <w:b/>
      <w:bCs/>
      <w:sz w:val="20"/>
      <w:szCs w:val="20"/>
    </w:rPr>
  </w:style>
  <w:style w:type="paragraph" w:styleId="Revision">
    <w:name w:val="Revision"/>
    <w:hidden/>
    <w:uiPriority w:val="99"/>
    <w:semiHidden/>
    <w:rsid w:val="007C0E0B"/>
    <w:rPr>
      <w:rFonts w:ascii="Times New Roman" w:eastAsia="Times New Roman" w:hAnsi="Times New Roman"/>
      <w:sz w:val="24"/>
      <w:szCs w:val="24"/>
      <w:lang w:eastAsia="en-US"/>
    </w:rPr>
  </w:style>
  <w:style w:type="paragraph" w:customStyle="1" w:styleId="paragraph">
    <w:name w:val="paragraph"/>
    <w:basedOn w:val="Normal"/>
    <w:rsid w:val="00DA5EC3"/>
    <w:rPr>
      <w:lang w:eastAsia="lt-LT"/>
    </w:rPr>
  </w:style>
  <w:style w:type="character" w:customStyle="1" w:styleId="normaltextrun1">
    <w:name w:val="normaltextrun1"/>
    <w:rsid w:val="00DA5EC3"/>
  </w:style>
  <w:style w:type="character" w:customStyle="1" w:styleId="eop">
    <w:name w:val="eop"/>
    <w:rsid w:val="00DA5EC3"/>
  </w:style>
  <w:style w:type="paragraph" w:customStyle="1" w:styleId="Default">
    <w:name w:val="Default"/>
    <w:rsid w:val="00A36369"/>
    <w:pPr>
      <w:autoSpaceDE w:val="0"/>
      <w:autoSpaceDN w:val="0"/>
      <w:adjustRightInd w:val="0"/>
    </w:pPr>
    <w:rPr>
      <w:rFonts w:ascii="Times New Roman" w:hAnsi="Times New Roman"/>
      <w:color w:val="000000"/>
      <w:sz w:val="24"/>
      <w:szCs w:val="24"/>
    </w:rPr>
  </w:style>
  <w:style w:type="character" w:customStyle="1" w:styleId="normaltextrun">
    <w:name w:val="normaltextrun"/>
    <w:rsid w:val="00CD12FA"/>
  </w:style>
  <w:style w:type="character" w:styleId="Hyperlink">
    <w:name w:val="Hyperlink"/>
    <w:uiPriority w:val="99"/>
    <w:unhideWhenUsed/>
    <w:rsid w:val="00233C7C"/>
    <w:rPr>
      <w:color w:val="0563C1"/>
      <w:u w:val="single"/>
    </w:rPr>
  </w:style>
  <w:style w:type="character" w:styleId="UnresolvedMention">
    <w:name w:val="Unresolved Mention"/>
    <w:uiPriority w:val="99"/>
    <w:unhideWhenUsed/>
    <w:rsid w:val="00233C7C"/>
    <w:rPr>
      <w:color w:val="605E5C"/>
      <w:shd w:val="clear" w:color="auto" w:fill="E1DFDD"/>
    </w:rPr>
  </w:style>
  <w:style w:type="paragraph" w:customStyle="1" w:styleId="normal-p">
    <w:name w:val="normal-p"/>
    <w:basedOn w:val="Normal"/>
    <w:rsid w:val="001A2453"/>
    <w:rPr>
      <w:lang w:eastAsia="lt-LT"/>
    </w:rPr>
  </w:style>
  <w:style w:type="character" w:customStyle="1" w:styleId="normal-h">
    <w:name w:val="normal-h"/>
    <w:rsid w:val="001A2453"/>
  </w:style>
  <w:style w:type="paragraph" w:customStyle="1" w:styleId="ydp439652damsonormal">
    <w:name w:val="ydp439652damsonormal"/>
    <w:basedOn w:val="Normal"/>
    <w:rsid w:val="0079194F"/>
    <w:pPr>
      <w:spacing w:before="100" w:beforeAutospacing="1" w:after="100" w:afterAutospacing="1"/>
    </w:pPr>
    <w:rPr>
      <w:rFonts w:ascii="Calibri" w:eastAsia="Calibri" w:hAnsi="Calibri" w:cs="Calibri"/>
      <w:sz w:val="22"/>
      <w:szCs w:val="22"/>
      <w:lang w:eastAsia="lt-LT"/>
    </w:rPr>
  </w:style>
  <w:style w:type="table" w:customStyle="1" w:styleId="Lentelstinklelis1">
    <w:name w:val="Lentelės tinklelis1"/>
    <w:basedOn w:val="TableNormal"/>
    <w:next w:val="TableGrid"/>
    <w:uiPriority w:val="39"/>
    <w:rsid w:val="00ED1A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5F73"/>
    <w:rPr>
      <w:rFonts w:ascii="Calibri" w:eastAsia="Calibri" w:hAnsi="Calibri"/>
      <w:sz w:val="20"/>
      <w:szCs w:val="20"/>
    </w:rPr>
  </w:style>
  <w:style w:type="character" w:customStyle="1" w:styleId="FootnoteTextChar">
    <w:name w:val="Footnote Text Char"/>
    <w:link w:val="FootnoteText"/>
    <w:uiPriority w:val="99"/>
    <w:semiHidden/>
    <w:rsid w:val="00005F73"/>
    <w:rPr>
      <w:lang w:eastAsia="en-US"/>
    </w:rPr>
  </w:style>
  <w:style w:type="character" w:styleId="FootnoteReference">
    <w:name w:val="footnote reference"/>
    <w:uiPriority w:val="99"/>
    <w:semiHidden/>
    <w:unhideWhenUsed/>
    <w:rsid w:val="00005F73"/>
    <w:rPr>
      <w:vertAlign w:val="superscript"/>
    </w:rPr>
  </w:style>
  <w:style w:type="character" w:styleId="Mention">
    <w:name w:val="Mention"/>
    <w:basedOn w:val="DefaultParagraphFont"/>
    <w:uiPriority w:val="99"/>
    <w:unhideWhenUsed/>
    <w:rsid w:val="00B136B9"/>
    <w:rPr>
      <w:color w:val="2B579A"/>
      <w:shd w:val="clear" w:color="auto" w:fill="E1DFDD"/>
    </w:rPr>
  </w:style>
  <w:style w:type="character" w:styleId="Strong">
    <w:name w:val="Strong"/>
    <w:basedOn w:val="DefaultParagraphFont"/>
    <w:uiPriority w:val="22"/>
    <w:qFormat/>
    <w:rsid w:val="00D2566B"/>
    <w:rPr>
      <w:b/>
      <w:bCs/>
    </w:rPr>
  </w:style>
  <w:style w:type="numbering" w:customStyle="1" w:styleId="CurrentList1">
    <w:name w:val="Current List1"/>
    <w:uiPriority w:val="99"/>
    <w:rsid w:val="00EC5A8F"/>
    <w:pPr>
      <w:numPr>
        <w:numId w:val="75"/>
      </w:numPr>
    </w:pPr>
  </w:style>
  <w:style w:type="character" w:customStyle="1" w:styleId="ui-provider">
    <w:name w:val="ui-provider"/>
    <w:basedOn w:val="DefaultParagraphFont"/>
    <w:uiPriority w:val="1"/>
    <w:rsid w:val="72A26D1D"/>
    <w:rPr>
      <w:rFonts w:ascii="Calibri" w:eastAsia="Calibri" w:hAnsi="Calibri" w:cs="Times New Roman"/>
      <w:lang w:val="lt-LT" w:eastAsia="lt-LT" w:bidi="ar-SA"/>
    </w:rPr>
  </w:style>
  <w:style w:type="character" w:customStyle="1" w:styleId="cf01">
    <w:name w:val="cf01"/>
    <w:basedOn w:val="DefaultParagraphFont"/>
    <w:rsid w:val="002603A9"/>
    <w:rPr>
      <w:rFonts w:ascii="Segoe UI" w:hAnsi="Segoe UI" w:cs="Segoe UI" w:hint="default"/>
      <w:sz w:val="18"/>
      <w:szCs w:val="18"/>
    </w:rPr>
  </w:style>
  <w:style w:type="character" w:styleId="FollowedHyperlink">
    <w:name w:val="FollowedHyperlink"/>
    <w:basedOn w:val="DefaultParagraphFont"/>
    <w:uiPriority w:val="99"/>
    <w:semiHidden/>
    <w:unhideWhenUsed/>
    <w:rsid w:val="00720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0646">
      <w:bodyDiv w:val="1"/>
      <w:marLeft w:val="0"/>
      <w:marRight w:val="0"/>
      <w:marTop w:val="0"/>
      <w:marBottom w:val="0"/>
      <w:divBdr>
        <w:top w:val="none" w:sz="0" w:space="0" w:color="auto"/>
        <w:left w:val="none" w:sz="0" w:space="0" w:color="auto"/>
        <w:bottom w:val="none" w:sz="0" w:space="0" w:color="auto"/>
        <w:right w:val="none" w:sz="0" w:space="0" w:color="auto"/>
      </w:divBdr>
    </w:div>
    <w:div w:id="125977918">
      <w:bodyDiv w:val="1"/>
      <w:marLeft w:val="0"/>
      <w:marRight w:val="0"/>
      <w:marTop w:val="0"/>
      <w:marBottom w:val="0"/>
      <w:divBdr>
        <w:top w:val="none" w:sz="0" w:space="0" w:color="auto"/>
        <w:left w:val="none" w:sz="0" w:space="0" w:color="auto"/>
        <w:bottom w:val="none" w:sz="0" w:space="0" w:color="auto"/>
        <w:right w:val="none" w:sz="0" w:space="0" w:color="auto"/>
      </w:divBdr>
    </w:div>
    <w:div w:id="160705897">
      <w:bodyDiv w:val="1"/>
      <w:marLeft w:val="0"/>
      <w:marRight w:val="0"/>
      <w:marTop w:val="0"/>
      <w:marBottom w:val="0"/>
      <w:divBdr>
        <w:top w:val="none" w:sz="0" w:space="0" w:color="auto"/>
        <w:left w:val="none" w:sz="0" w:space="0" w:color="auto"/>
        <w:bottom w:val="none" w:sz="0" w:space="0" w:color="auto"/>
        <w:right w:val="none" w:sz="0" w:space="0" w:color="auto"/>
      </w:divBdr>
      <w:divsChild>
        <w:div w:id="1262761681">
          <w:marLeft w:val="0"/>
          <w:marRight w:val="0"/>
          <w:marTop w:val="0"/>
          <w:marBottom w:val="0"/>
          <w:divBdr>
            <w:top w:val="none" w:sz="0" w:space="0" w:color="auto"/>
            <w:left w:val="none" w:sz="0" w:space="0" w:color="auto"/>
            <w:bottom w:val="none" w:sz="0" w:space="0" w:color="auto"/>
            <w:right w:val="none" w:sz="0" w:space="0" w:color="auto"/>
          </w:divBdr>
          <w:divsChild>
            <w:div w:id="1120685744">
              <w:marLeft w:val="0"/>
              <w:marRight w:val="0"/>
              <w:marTop w:val="0"/>
              <w:marBottom w:val="0"/>
              <w:divBdr>
                <w:top w:val="none" w:sz="0" w:space="0" w:color="auto"/>
                <w:left w:val="none" w:sz="0" w:space="0" w:color="auto"/>
                <w:bottom w:val="none" w:sz="0" w:space="0" w:color="auto"/>
                <w:right w:val="none" w:sz="0" w:space="0" w:color="auto"/>
              </w:divBdr>
              <w:divsChild>
                <w:div w:id="1196693607">
                  <w:marLeft w:val="0"/>
                  <w:marRight w:val="0"/>
                  <w:marTop w:val="0"/>
                  <w:marBottom w:val="0"/>
                  <w:divBdr>
                    <w:top w:val="none" w:sz="0" w:space="0" w:color="auto"/>
                    <w:left w:val="none" w:sz="0" w:space="0" w:color="auto"/>
                    <w:bottom w:val="none" w:sz="0" w:space="0" w:color="auto"/>
                    <w:right w:val="none" w:sz="0" w:space="0" w:color="auto"/>
                  </w:divBdr>
                  <w:divsChild>
                    <w:div w:id="1187865472">
                      <w:marLeft w:val="0"/>
                      <w:marRight w:val="0"/>
                      <w:marTop w:val="0"/>
                      <w:marBottom w:val="0"/>
                      <w:divBdr>
                        <w:top w:val="none" w:sz="0" w:space="0" w:color="auto"/>
                        <w:left w:val="none" w:sz="0" w:space="0" w:color="auto"/>
                        <w:bottom w:val="none" w:sz="0" w:space="0" w:color="auto"/>
                        <w:right w:val="none" w:sz="0" w:space="0" w:color="auto"/>
                      </w:divBdr>
                      <w:divsChild>
                        <w:div w:id="1839929144">
                          <w:marLeft w:val="0"/>
                          <w:marRight w:val="0"/>
                          <w:marTop w:val="0"/>
                          <w:marBottom w:val="0"/>
                          <w:divBdr>
                            <w:top w:val="none" w:sz="0" w:space="0" w:color="auto"/>
                            <w:left w:val="none" w:sz="0" w:space="0" w:color="auto"/>
                            <w:bottom w:val="none" w:sz="0" w:space="0" w:color="auto"/>
                            <w:right w:val="none" w:sz="0" w:space="0" w:color="auto"/>
                          </w:divBdr>
                          <w:divsChild>
                            <w:div w:id="787310822">
                              <w:marLeft w:val="0"/>
                              <w:marRight w:val="0"/>
                              <w:marTop w:val="0"/>
                              <w:marBottom w:val="0"/>
                              <w:divBdr>
                                <w:top w:val="none" w:sz="0" w:space="0" w:color="auto"/>
                                <w:left w:val="none" w:sz="0" w:space="0" w:color="auto"/>
                                <w:bottom w:val="none" w:sz="0" w:space="0" w:color="auto"/>
                                <w:right w:val="none" w:sz="0" w:space="0" w:color="auto"/>
                              </w:divBdr>
                              <w:divsChild>
                                <w:div w:id="2043748792">
                                  <w:marLeft w:val="0"/>
                                  <w:marRight w:val="0"/>
                                  <w:marTop w:val="0"/>
                                  <w:marBottom w:val="0"/>
                                  <w:divBdr>
                                    <w:top w:val="none" w:sz="0" w:space="0" w:color="auto"/>
                                    <w:left w:val="none" w:sz="0" w:space="0" w:color="auto"/>
                                    <w:bottom w:val="none" w:sz="0" w:space="0" w:color="auto"/>
                                    <w:right w:val="none" w:sz="0" w:space="0" w:color="auto"/>
                                  </w:divBdr>
                                  <w:divsChild>
                                    <w:div w:id="185607938">
                                      <w:marLeft w:val="0"/>
                                      <w:marRight w:val="0"/>
                                      <w:marTop w:val="0"/>
                                      <w:marBottom w:val="0"/>
                                      <w:divBdr>
                                        <w:top w:val="none" w:sz="0" w:space="0" w:color="auto"/>
                                        <w:left w:val="none" w:sz="0" w:space="0" w:color="auto"/>
                                        <w:bottom w:val="none" w:sz="0" w:space="0" w:color="auto"/>
                                        <w:right w:val="none" w:sz="0" w:space="0" w:color="auto"/>
                                      </w:divBdr>
                                      <w:divsChild>
                                        <w:div w:id="1186283842">
                                          <w:marLeft w:val="0"/>
                                          <w:marRight w:val="0"/>
                                          <w:marTop w:val="0"/>
                                          <w:marBottom w:val="0"/>
                                          <w:divBdr>
                                            <w:top w:val="none" w:sz="0" w:space="0" w:color="auto"/>
                                            <w:left w:val="none" w:sz="0" w:space="0" w:color="auto"/>
                                            <w:bottom w:val="none" w:sz="0" w:space="0" w:color="auto"/>
                                            <w:right w:val="none" w:sz="0" w:space="0" w:color="auto"/>
                                          </w:divBdr>
                                        </w:div>
                                        <w:div w:id="1744719886">
                                          <w:marLeft w:val="0"/>
                                          <w:marRight w:val="0"/>
                                          <w:marTop w:val="0"/>
                                          <w:marBottom w:val="0"/>
                                          <w:divBdr>
                                            <w:top w:val="none" w:sz="0" w:space="0" w:color="auto"/>
                                            <w:left w:val="none" w:sz="0" w:space="0" w:color="auto"/>
                                            <w:bottom w:val="none" w:sz="0" w:space="0" w:color="auto"/>
                                            <w:right w:val="none" w:sz="0" w:space="0" w:color="auto"/>
                                          </w:divBdr>
                                        </w:div>
                                        <w:div w:id="19033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02991">
      <w:bodyDiv w:val="1"/>
      <w:marLeft w:val="0"/>
      <w:marRight w:val="0"/>
      <w:marTop w:val="0"/>
      <w:marBottom w:val="0"/>
      <w:divBdr>
        <w:top w:val="none" w:sz="0" w:space="0" w:color="auto"/>
        <w:left w:val="none" w:sz="0" w:space="0" w:color="auto"/>
        <w:bottom w:val="none" w:sz="0" w:space="0" w:color="auto"/>
        <w:right w:val="none" w:sz="0" w:space="0" w:color="auto"/>
      </w:divBdr>
      <w:divsChild>
        <w:div w:id="595791166">
          <w:marLeft w:val="0"/>
          <w:marRight w:val="0"/>
          <w:marTop w:val="0"/>
          <w:marBottom w:val="0"/>
          <w:divBdr>
            <w:top w:val="none" w:sz="0" w:space="0" w:color="auto"/>
            <w:left w:val="none" w:sz="0" w:space="0" w:color="auto"/>
            <w:bottom w:val="none" w:sz="0" w:space="0" w:color="auto"/>
            <w:right w:val="none" w:sz="0" w:space="0" w:color="auto"/>
          </w:divBdr>
          <w:divsChild>
            <w:div w:id="1279486968">
              <w:marLeft w:val="0"/>
              <w:marRight w:val="0"/>
              <w:marTop w:val="0"/>
              <w:marBottom w:val="0"/>
              <w:divBdr>
                <w:top w:val="none" w:sz="0" w:space="0" w:color="auto"/>
                <w:left w:val="none" w:sz="0" w:space="0" w:color="auto"/>
                <w:bottom w:val="none" w:sz="0" w:space="0" w:color="auto"/>
                <w:right w:val="none" w:sz="0" w:space="0" w:color="auto"/>
              </w:divBdr>
              <w:divsChild>
                <w:div w:id="927420337">
                  <w:marLeft w:val="0"/>
                  <w:marRight w:val="0"/>
                  <w:marTop w:val="0"/>
                  <w:marBottom w:val="0"/>
                  <w:divBdr>
                    <w:top w:val="none" w:sz="0" w:space="0" w:color="auto"/>
                    <w:left w:val="none" w:sz="0" w:space="0" w:color="auto"/>
                    <w:bottom w:val="none" w:sz="0" w:space="0" w:color="auto"/>
                    <w:right w:val="none" w:sz="0" w:space="0" w:color="auto"/>
                  </w:divBdr>
                  <w:divsChild>
                    <w:div w:id="1367369758">
                      <w:marLeft w:val="0"/>
                      <w:marRight w:val="0"/>
                      <w:marTop w:val="0"/>
                      <w:marBottom w:val="0"/>
                      <w:divBdr>
                        <w:top w:val="none" w:sz="0" w:space="0" w:color="auto"/>
                        <w:left w:val="none" w:sz="0" w:space="0" w:color="auto"/>
                        <w:bottom w:val="none" w:sz="0" w:space="0" w:color="auto"/>
                        <w:right w:val="none" w:sz="0" w:space="0" w:color="auto"/>
                      </w:divBdr>
                    </w:div>
                    <w:div w:id="1532839210">
                      <w:marLeft w:val="0"/>
                      <w:marRight w:val="0"/>
                      <w:marTop w:val="0"/>
                      <w:marBottom w:val="0"/>
                      <w:divBdr>
                        <w:top w:val="none" w:sz="0" w:space="0" w:color="auto"/>
                        <w:left w:val="none" w:sz="0" w:space="0" w:color="auto"/>
                        <w:bottom w:val="none" w:sz="0" w:space="0" w:color="auto"/>
                        <w:right w:val="none" w:sz="0" w:space="0" w:color="auto"/>
                      </w:divBdr>
                    </w:div>
                    <w:div w:id="21248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458236">
      <w:bodyDiv w:val="1"/>
      <w:marLeft w:val="0"/>
      <w:marRight w:val="0"/>
      <w:marTop w:val="0"/>
      <w:marBottom w:val="0"/>
      <w:divBdr>
        <w:top w:val="none" w:sz="0" w:space="0" w:color="auto"/>
        <w:left w:val="none" w:sz="0" w:space="0" w:color="auto"/>
        <w:bottom w:val="none" w:sz="0" w:space="0" w:color="auto"/>
        <w:right w:val="none" w:sz="0" w:space="0" w:color="auto"/>
      </w:divBdr>
      <w:divsChild>
        <w:div w:id="786967442">
          <w:marLeft w:val="0"/>
          <w:marRight w:val="0"/>
          <w:marTop w:val="0"/>
          <w:marBottom w:val="0"/>
          <w:divBdr>
            <w:top w:val="none" w:sz="0" w:space="0" w:color="auto"/>
            <w:left w:val="none" w:sz="0" w:space="0" w:color="auto"/>
            <w:bottom w:val="none" w:sz="0" w:space="0" w:color="auto"/>
            <w:right w:val="none" w:sz="0" w:space="0" w:color="auto"/>
          </w:divBdr>
          <w:divsChild>
            <w:div w:id="1688171529">
              <w:marLeft w:val="0"/>
              <w:marRight w:val="0"/>
              <w:marTop w:val="0"/>
              <w:marBottom w:val="0"/>
              <w:divBdr>
                <w:top w:val="none" w:sz="0" w:space="0" w:color="auto"/>
                <w:left w:val="none" w:sz="0" w:space="0" w:color="auto"/>
                <w:bottom w:val="none" w:sz="0" w:space="0" w:color="auto"/>
                <w:right w:val="none" w:sz="0" w:space="0" w:color="auto"/>
              </w:divBdr>
              <w:divsChild>
                <w:div w:id="882254122">
                  <w:marLeft w:val="0"/>
                  <w:marRight w:val="0"/>
                  <w:marTop w:val="0"/>
                  <w:marBottom w:val="0"/>
                  <w:divBdr>
                    <w:top w:val="none" w:sz="0" w:space="0" w:color="auto"/>
                    <w:left w:val="none" w:sz="0" w:space="0" w:color="auto"/>
                    <w:bottom w:val="none" w:sz="0" w:space="0" w:color="auto"/>
                    <w:right w:val="none" w:sz="0" w:space="0" w:color="auto"/>
                  </w:divBdr>
                  <w:divsChild>
                    <w:div w:id="147868976">
                      <w:marLeft w:val="0"/>
                      <w:marRight w:val="0"/>
                      <w:marTop w:val="0"/>
                      <w:marBottom w:val="0"/>
                      <w:divBdr>
                        <w:top w:val="none" w:sz="0" w:space="0" w:color="auto"/>
                        <w:left w:val="none" w:sz="0" w:space="0" w:color="auto"/>
                        <w:bottom w:val="none" w:sz="0" w:space="0" w:color="auto"/>
                        <w:right w:val="none" w:sz="0" w:space="0" w:color="auto"/>
                      </w:divBdr>
                    </w:div>
                    <w:div w:id="254678421">
                      <w:marLeft w:val="0"/>
                      <w:marRight w:val="0"/>
                      <w:marTop w:val="0"/>
                      <w:marBottom w:val="0"/>
                      <w:divBdr>
                        <w:top w:val="none" w:sz="0" w:space="0" w:color="auto"/>
                        <w:left w:val="none" w:sz="0" w:space="0" w:color="auto"/>
                        <w:bottom w:val="none" w:sz="0" w:space="0" w:color="auto"/>
                        <w:right w:val="none" w:sz="0" w:space="0" w:color="auto"/>
                      </w:divBdr>
                    </w:div>
                    <w:div w:id="1065834185">
                      <w:marLeft w:val="0"/>
                      <w:marRight w:val="0"/>
                      <w:marTop w:val="0"/>
                      <w:marBottom w:val="0"/>
                      <w:divBdr>
                        <w:top w:val="none" w:sz="0" w:space="0" w:color="auto"/>
                        <w:left w:val="none" w:sz="0" w:space="0" w:color="auto"/>
                        <w:bottom w:val="none" w:sz="0" w:space="0" w:color="auto"/>
                        <w:right w:val="none" w:sz="0" w:space="0" w:color="auto"/>
                      </w:divBdr>
                    </w:div>
                    <w:div w:id="1142893394">
                      <w:marLeft w:val="0"/>
                      <w:marRight w:val="0"/>
                      <w:marTop w:val="0"/>
                      <w:marBottom w:val="0"/>
                      <w:divBdr>
                        <w:top w:val="none" w:sz="0" w:space="0" w:color="auto"/>
                        <w:left w:val="none" w:sz="0" w:space="0" w:color="auto"/>
                        <w:bottom w:val="none" w:sz="0" w:space="0" w:color="auto"/>
                        <w:right w:val="none" w:sz="0" w:space="0" w:color="auto"/>
                      </w:divBdr>
                    </w:div>
                    <w:div w:id="1342930171">
                      <w:marLeft w:val="0"/>
                      <w:marRight w:val="0"/>
                      <w:marTop w:val="0"/>
                      <w:marBottom w:val="0"/>
                      <w:divBdr>
                        <w:top w:val="none" w:sz="0" w:space="0" w:color="auto"/>
                        <w:left w:val="none" w:sz="0" w:space="0" w:color="auto"/>
                        <w:bottom w:val="none" w:sz="0" w:space="0" w:color="auto"/>
                        <w:right w:val="none" w:sz="0" w:space="0" w:color="auto"/>
                      </w:divBdr>
                    </w:div>
                    <w:div w:id="1657414756">
                      <w:marLeft w:val="0"/>
                      <w:marRight w:val="0"/>
                      <w:marTop w:val="0"/>
                      <w:marBottom w:val="0"/>
                      <w:divBdr>
                        <w:top w:val="none" w:sz="0" w:space="0" w:color="auto"/>
                        <w:left w:val="none" w:sz="0" w:space="0" w:color="auto"/>
                        <w:bottom w:val="none" w:sz="0" w:space="0" w:color="auto"/>
                        <w:right w:val="none" w:sz="0" w:space="0" w:color="auto"/>
                      </w:divBdr>
                    </w:div>
                    <w:div w:id="18813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38777">
      <w:bodyDiv w:val="1"/>
      <w:marLeft w:val="0"/>
      <w:marRight w:val="0"/>
      <w:marTop w:val="0"/>
      <w:marBottom w:val="0"/>
      <w:divBdr>
        <w:top w:val="none" w:sz="0" w:space="0" w:color="auto"/>
        <w:left w:val="none" w:sz="0" w:space="0" w:color="auto"/>
        <w:bottom w:val="none" w:sz="0" w:space="0" w:color="auto"/>
        <w:right w:val="none" w:sz="0" w:space="0" w:color="auto"/>
      </w:divBdr>
      <w:divsChild>
        <w:div w:id="1185243484">
          <w:marLeft w:val="0"/>
          <w:marRight w:val="0"/>
          <w:marTop w:val="0"/>
          <w:marBottom w:val="0"/>
          <w:divBdr>
            <w:top w:val="none" w:sz="0" w:space="0" w:color="auto"/>
            <w:left w:val="none" w:sz="0" w:space="0" w:color="auto"/>
            <w:bottom w:val="none" w:sz="0" w:space="0" w:color="auto"/>
            <w:right w:val="none" w:sz="0" w:space="0" w:color="auto"/>
          </w:divBdr>
        </w:div>
      </w:divsChild>
    </w:div>
    <w:div w:id="526216053">
      <w:bodyDiv w:val="1"/>
      <w:marLeft w:val="0"/>
      <w:marRight w:val="0"/>
      <w:marTop w:val="0"/>
      <w:marBottom w:val="0"/>
      <w:divBdr>
        <w:top w:val="none" w:sz="0" w:space="0" w:color="auto"/>
        <w:left w:val="none" w:sz="0" w:space="0" w:color="auto"/>
        <w:bottom w:val="none" w:sz="0" w:space="0" w:color="auto"/>
        <w:right w:val="none" w:sz="0" w:space="0" w:color="auto"/>
      </w:divBdr>
    </w:div>
    <w:div w:id="568420475">
      <w:bodyDiv w:val="1"/>
      <w:marLeft w:val="0"/>
      <w:marRight w:val="0"/>
      <w:marTop w:val="0"/>
      <w:marBottom w:val="0"/>
      <w:divBdr>
        <w:top w:val="none" w:sz="0" w:space="0" w:color="auto"/>
        <w:left w:val="none" w:sz="0" w:space="0" w:color="auto"/>
        <w:bottom w:val="none" w:sz="0" w:space="0" w:color="auto"/>
        <w:right w:val="none" w:sz="0" w:space="0" w:color="auto"/>
      </w:divBdr>
      <w:divsChild>
        <w:div w:id="709308880">
          <w:marLeft w:val="0"/>
          <w:marRight w:val="0"/>
          <w:marTop w:val="0"/>
          <w:marBottom w:val="0"/>
          <w:divBdr>
            <w:top w:val="none" w:sz="0" w:space="0" w:color="auto"/>
            <w:left w:val="none" w:sz="0" w:space="0" w:color="auto"/>
            <w:bottom w:val="none" w:sz="0" w:space="0" w:color="auto"/>
            <w:right w:val="none" w:sz="0" w:space="0" w:color="auto"/>
          </w:divBdr>
          <w:divsChild>
            <w:div w:id="660278724">
              <w:marLeft w:val="0"/>
              <w:marRight w:val="0"/>
              <w:marTop w:val="0"/>
              <w:marBottom w:val="0"/>
              <w:divBdr>
                <w:top w:val="none" w:sz="0" w:space="0" w:color="auto"/>
                <w:left w:val="none" w:sz="0" w:space="0" w:color="auto"/>
                <w:bottom w:val="none" w:sz="0" w:space="0" w:color="auto"/>
                <w:right w:val="none" w:sz="0" w:space="0" w:color="auto"/>
              </w:divBdr>
              <w:divsChild>
                <w:div w:id="750351356">
                  <w:marLeft w:val="0"/>
                  <w:marRight w:val="0"/>
                  <w:marTop w:val="0"/>
                  <w:marBottom w:val="0"/>
                  <w:divBdr>
                    <w:top w:val="none" w:sz="0" w:space="0" w:color="auto"/>
                    <w:left w:val="none" w:sz="0" w:space="0" w:color="auto"/>
                    <w:bottom w:val="none" w:sz="0" w:space="0" w:color="auto"/>
                    <w:right w:val="none" w:sz="0" w:space="0" w:color="auto"/>
                  </w:divBdr>
                  <w:divsChild>
                    <w:div w:id="1784303382">
                      <w:marLeft w:val="0"/>
                      <w:marRight w:val="0"/>
                      <w:marTop w:val="0"/>
                      <w:marBottom w:val="0"/>
                      <w:divBdr>
                        <w:top w:val="none" w:sz="0" w:space="0" w:color="auto"/>
                        <w:left w:val="none" w:sz="0" w:space="0" w:color="auto"/>
                        <w:bottom w:val="none" w:sz="0" w:space="0" w:color="auto"/>
                        <w:right w:val="none" w:sz="0" w:space="0" w:color="auto"/>
                      </w:divBdr>
                      <w:divsChild>
                        <w:div w:id="1064915766">
                          <w:marLeft w:val="0"/>
                          <w:marRight w:val="0"/>
                          <w:marTop w:val="0"/>
                          <w:marBottom w:val="0"/>
                          <w:divBdr>
                            <w:top w:val="none" w:sz="0" w:space="0" w:color="auto"/>
                            <w:left w:val="none" w:sz="0" w:space="0" w:color="auto"/>
                            <w:bottom w:val="none" w:sz="0" w:space="0" w:color="auto"/>
                            <w:right w:val="none" w:sz="0" w:space="0" w:color="auto"/>
                          </w:divBdr>
                          <w:divsChild>
                            <w:div w:id="753672766">
                              <w:marLeft w:val="0"/>
                              <w:marRight w:val="0"/>
                              <w:marTop w:val="0"/>
                              <w:marBottom w:val="0"/>
                              <w:divBdr>
                                <w:top w:val="none" w:sz="0" w:space="0" w:color="auto"/>
                                <w:left w:val="none" w:sz="0" w:space="0" w:color="auto"/>
                                <w:bottom w:val="none" w:sz="0" w:space="0" w:color="auto"/>
                                <w:right w:val="none" w:sz="0" w:space="0" w:color="auto"/>
                              </w:divBdr>
                              <w:divsChild>
                                <w:div w:id="2081176668">
                                  <w:marLeft w:val="0"/>
                                  <w:marRight w:val="0"/>
                                  <w:marTop w:val="0"/>
                                  <w:marBottom w:val="0"/>
                                  <w:divBdr>
                                    <w:top w:val="none" w:sz="0" w:space="0" w:color="auto"/>
                                    <w:left w:val="none" w:sz="0" w:space="0" w:color="auto"/>
                                    <w:bottom w:val="none" w:sz="0" w:space="0" w:color="auto"/>
                                    <w:right w:val="none" w:sz="0" w:space="0" w:color="auto"/>
                                  </w:divBdr>
                                  <w:divsChild>
                                    <w:div w:id="1725710817">
                                      <w:marLeft w:val="0"/>
                                      <w:marRight w:val="0"/>
                                      <w:marTop w:val="0"/>
                                      <w:marBottom w:val="0"/>
                                      <w:divBdr>
                                        <w:top w:val="none" w:sz="0" w:space="0" w:color="auto"/>
                                        <w:left w:val="none" w:sz="0" w:space="0" w:color="auto"/>
                                        <w:bottom w:val="none" w:sz="0" w:space="0" w:color="auto"/>
                                        <w:right w:val="none" w:sz="0" w:space="0" w:color="auto"/>
                                      </w:divBdr>
                                      <w:divsChild>
                                        <w:div w:id="601063187">
                                          <w:marLeft w:val="0"/>
                                          <w:marRight w:val="0"/>
                                          <w:marTop w:val="0"/>
                                          <w:marBottom w:val="0"/>
                                          <w:divBdr>
                                            <w:top w:val="none" w:sz="0" w:space="0" w:color="auto"/>
                                            <w:left w:val="none" w:sz="0" w:space="0" w:color="auto"/>
                                            <w:bottom w:val="none" w:sz="0" w:space="0" w:color="auto"/>
                                            <w:right w:val="none" w:sz="0" w:space="0" w:color="auto"/>
                                          </w:divBdr>
                                        </w:div>
                                        <w:div w:id="962199967">
                                          <w:marLeft w:val="0"/>
                                          <w:marRight w:val="0"/>
                                          <w:marTop w:val="0"/>
                                          <w:marBottom w:val="0"/>
                                          <w:divBdr>
                                            <w:top w:val="none" w:sz="0" w:space="0" w:color="auto"/>
                                            <w:left w:val="none" w:sz="0" w:space="0" w:color="auto"/>
                                            <w:bottom w:val="none" w:sz="0" w:space="0" w:color="auto"/>
                                            <w:right w:val="none" w:sz="0" w:space="0" w:color="auto"/>
                                          </w:divBdr>
                                        </w:div>
                                        <w:div w:id="1268125700">
                                          <w:marLeft w:val="0"/>
                                          <w:marRight w:val="0"/>
                                          <w:marTop w:val="0"/>
                                          <w:marBottom w:val="0"/>
                                          <w:divBdr>
                                            <w:top w:val="none" w:sz="0" w:space="0" w:color="auto"/>
                                            <w:left w:val="none" w:sz="0" w:space="0" w:color="auto"/>
                                            <w:bottom w:val="none" w:sz="0" w:space="0" w:color="auto"/>
                                            <w:right w:val="none" w:sz="0" w:space="0" w:color="auto"/>
                                          </w:divBdr>
                                        </w:div>
                                        <w:div w:id="20105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236697">
      <w:bodyDiv w:val="1"/>
      <w:marLeft w:val="0"/>
      <w:marRight w:val="0"/>
      <w:marTop w:val="0"/>
      <w:marBottom w:val="0"/>
      <w:divBdr>
        <w:top w:val="none" w:sz="0" w:space="0" w:color="auto"/>
        <w:left w:val="none" w:sz="0" w:space="0" w:color="auto"/>
        <w:bottom w:val="none" w:sz="0" w:space="0" w:color="auto"/>
        <w:right w:val="none" w:sz="0" w:space="0" w:color="auto"/>
      </w:divBdr>
      <w:divsChild>
        <w:div w:id="1108887091">
          <w:marLeft w:val="0"/>
          <w:marRight w:val="0"/>
          <w:marTop w:val="0"/>
          <w:marBottom w:val="0"/>
          <w:divBdr>
            <w:top w:val="none" w:sz="0" w:space="0" w:color="auto"/>
            <w:left w:val="none" w:sz="0" w:space="0" w:color="auto"/>
            <w:bottom w:val="none" w:sz="0" w:space="0" w:color="auto"/>
            <w:right w:val="none" w:sz="0" w:space="0" w:color="auto"/>
          </w:divBdr>
          <w:divsChild>
            <w:div w:id="471027125">
              <w:marLeft w:val="0"/>
              <w:marRight w:val="0"/>
              <w:marTop w:val="0"/>
              <w:marBottom w:val="0"/>
              <w:divBdr>
                <w:top w:val="none" w:sz="0" w:space="0" w:color="auto"/>
                <w:left w:val="none" w:sz="0" w:space="0" w:color="auto"/>
                <w:bottom w:val="none" w:sz="0" w:space="0" w:color="auto"/>
                <w:right w:val="none" w:sz="0" w:space="0" w:color="auto"/>
              </w:divBdr>
              <w:divsChild>
                <w:div w:id="1145705384">
                  <w:marLeft w:val="0"/>
                  <w:marRight w:val="0"/>
                  <w:marTop w:val="0"/>
                  <w:marBottom w:val="0"/>
                  <w:divBdr>
                    <w:top w:val="none" w:sz="0" w:space="0" w:color="auto"/>
                    <w:left w:val="none" w:sz="0" w:space="0" w:color="auto"/>
                    <w:bottom w:val="none" w:sz="0" w:space="0" w:color="auto"/>
                    <w:right w:val="none" w:sz="0" w:space="0" w:color="auto"/>
                  </w:divBdr>
                  <w:divsChild>
                    <w:div w:id="68508029">
                      <w:marLeft w:val="0"/>
                      <w:marRight w:val="0"/>
                      <w:marTop w:val="0"/>
                      <w:marBottom w:val="0"/>
                      <w:divBdr>
                        <w:top w:val="none" w:sz="0" w:space="0" w:color="auto"/>
                        <w:left w:val="none" w:sz="0" w:space="0" w:color="auto"/>
                        <w:bottom w:val="none" w:sz="0" w:space="0" w:color="auto"/>
                        <w:right w:val="none" w:sz="0" w:space="0" w:color="auto"/>
                      </w:divBdr>
                    </w:div>
                    <w:div w:id="176769987">
                      <w:marLeft w:val="0"/>
                      <w:marRight w:val="0"/>
                      <w:marTop w:val="0"/>
                      <w:marBottom w:val="0"/>
                      <w:divBdr>
                        <w:top w:val="none" w:sz="0" w:space="0" w:color="auto"/>
                        <w:left w:val="none" w:sz="0" w:space="0" w:color="auto"/>
                        <w:bottom w:val="none" w:sz="0" w:space="0" w:color="auto"/>
                        <w:right w:val="none" w:sz="0" w:space="0" w:color="auto"/>
                      </w:divBdr>
                    </w:div>
                    <w:div w:id="260651402">
                      <w:marLeft w:val="0"/>
                      <w:marRight w:val="0"/>
                      <w:marTop w:val="0"/>
                      <w:marBottom w:val="0"/>
                      <w:divBdr>
                        <w:top w:val="none" w:sz="0" w:space="0" w:color="auto"/>
                        <w:left w:val="none" w:sz="0" w:space="0" w:color="auto"/>
                        <w:bottom w:val="none" w:sz="0" w:space="0" w:color="auto"/>
                        <w:right w:val="none" w:sz="0" w:space="0" w:color="auto"/>
                      </w:divBdr>
                    </w:div>
                    <w:div w:id="6086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75852">
      <w:bodyDiv w:val="1"/>
      <w:marLeft w:val="0"/>
      <w:marRight w:val="0"/>
      <w:marTop w:val="0"/>
      <w:marBottom w:val="0"/>
      <w:divBdr>
        <w:top w:val="none" w:sz="0" w:space="0" w:color="auto"/>
        <w:left w:val="none" w:sz="0" w:space="0" w:color="auto"/>
        <w:bottom w:val="none" w:sz="0" w:space="0" w:color="auto"/>
        <w:right w:val="none" w:sz="0" w:space="0" w:color="auto"/>
      </w:divBdr>
    </w:div>
    <w:div w:id="589310298">
      <w:bodyDiv w:val="1"/>
      <w:marLeft w:val="0"/>
      <w:marRight w:val="0"/>
      <w:marTop w:val="0"/>
      <w:marBottom w:val="0"/>
      <w:divBdr>
        <w:top w:val="none" w:sz="0" w:space="0" w:color="auto"/>
        <w:left w:val="none" w:sz="0" w:space="0" w:color="auto"/>
        <w:bottom w:val="none" w:sz="0" w:space="0" w:color="auto"/>
        <w:right w:val="none" w:sz="0" w:space="0" w:color="auto"/>
      </w:divBdr>
    </w:div>
    <w:div w:id="669721838">
      <w:bodyDiv w:val="1"/>
      <w:marLeft w:val="0"/>
      <w:marRight w:val="0"/>
      <w:marTop w:val="0"/>
      <w:marBottom w:val="0"/>
      <w:divBdr>
        <w:top w:val="none" w:sz="0" w:space="0" w:color="auto"/>
        <w:left w:val="none" w:sz="0" w:space="0" w:color="auto"/>
        <w:bottom w:val="none" w:sz="0" w:space="0" w:color="auto"/>
        <w:right w:val="none" w:sz="0" w:space="0" w:color="auto"/>
      </w:divBdr>
      <w:divsChild>
        <w:div w:id="978652919">
          <w:marLeft w:val="0"/>
          <w:marRight w:val="0"/>
          <w:marTop w:val="0"/>
          <w:marBottom w:val="0"/>
          <w:divBdr>
            <w:top w:val="none" w:sz="0" w:space="0" w:color="auto"/>
            <w:left w:val="none" w:sz="0" w:space="0" w:color="auto"/>
            <w:bottom w:val="none" w:sz="0" w:space="0" w:color="auto"/>
            <w:right w:val="none" w:sz="0" w:space="0" w:color="auto"/>
          </w:divBdr>
          <w:divsChild>
            <w:div w:id="1552619900">
              <w:marLeft w:val="0"/>
              <w:marRight w:val="0"/>
              <w:marTop w:val="0"/>
              <w:marBottom w:val="0"/>
              <w:divBdr>
                <w:top w:val="none" w:sz="0" w:space="0" w:color="auto"/>
                <w:left w:val="none" w:sz="0" w:space="0" w:color="auto"/>
                <w:bottom w:val="none" w:sz="0" w:space="0" w:color="auto"/>
                <w:right w:val="none" w:sz="0" w:space="0" w:color="auto"/>
              </w:divBdr>
              <w:divsChild>
                <w:div w:id="1571958629">
                  <w:marLeft w:val="0"/>
                  <w:marRight w:val="0"/>
                  <w:marTop w:val="0"/>
                  <w:marBottom w:val="0"/>
                  <w:divBdr>
                    <w:top w:val="none" w:sz="0" w:space="0" w:color="auto"/>
                    <w:left w:val="none" w:sz="0" w:space="0" w:color="auto"/>
                    <w:bottom w:val="none" w:sz="0" w:space="0" w:color="auto"/>
                    <w:right w:val="none" w:sz="0" w:space="0" w:color="auto"/>
                  </w:divBdr>
                  <w:divsChild>
                    <w:div w:id="659430471">
                      <w:marLeft w:val="0"/>
                      <w:marRight w:val="0"/>
                      <w:marTop w:val="0"/>
                      <w:marBottom w:val="0"/>
                      <w:divBdr>
                        <w:top w:val="none" w:sz="0" w:space="0" w:color="auto"/>
                        <w:left w:val="none" w:sz="0" w:space="0" w:color="auto"/>
                        <w:bottom w:val="none" w:sz="0" w:space="0" w:color="auto"/>
                        <w:right w:val="none" w:sz="0" w:space="0" w:color="auto"/>
                      </w:divBdr>
                      <w:divsChild>
                        <w:div w:id="740099066">
                          <w:marLeft w:val="0"/>
                          <w:marRight w:val="0"/>
                          <w:marTop w:val="0"/>
                          <w:marBottom w:val="0"/>
                          <w:divBdr>
                            <w:top w:val="none" w:sz="0" w:space="0" w:color="auto"/>
                            <w:left w:val="none" w:sz="0" w:space="0" w:color="auto"/>
                            <w:bottom w:val="none" w:sz="0" w:space="0" w:color="auto"/>
                            <w:right w:val="none" w:sz="0" w:space="0" w:color="auto"/>
                          </w:divBdr>
                          <w:divsChild>
                            <w:div w:id="1000548789">
                              <w:marLeft w:val="0"/>
                              <w:marRight w:val="0"/>
                              <w:marTop w:val="150"/>
                              <w:marBottom w:val="0"/>
                              <w:divBdr>
                                <w:top w:val="none" w:sz="0" w:space="0" w:color="auto"/>
                                <w:left w:val="none" w:sz="0" w:space="0" w:color="auto"/>
                                <w:bottom w:val="none" w:sz="0" w:space="0" w:color="auto"/>
                                <w:right w:val="none" w:sz="0" w:space="0" w:color="auto"/>
                              </w:divBdr>
                              <w:divsChild>
                                <w:div w:id="682438707">
                                  <w:marLeft w:val="0"/>
                                  <w:marRight w:val="0"/>
                                  <w:marTop w:val="0"/>
                                  <w:marBottom w:val="0"/>
                                  <w:divBdr>
                                    <w:top w:val="none" w:sz="0" w:space="0" w:color="auto"/>
                                    <w:left w:val="none" w:sz="0" w:space="0" w:color="auto"/>
                                    <w:bottom w:val="none" w:sz="0" w:space="0" w:color="auto"/>
                                    <w:right w:val="none" w:sz="0" w:space="0" w:color="auto"/>
                                  </w:divBdr>
                                  <w:divsChild>
                                    <w:div w:id="498540981">
                                      <w:marLeft w:val="0"/>
                                      <w:marRight w:val="0"/>
                                      <w:marTop w:val="0"/>
                                      <w:marBottom w:val="0"/>
                                      <w:divBdr>
                                        <w:top w:val="none" w:sz="0" w:space="0" w:color="auto"/>
                                        <w:left w:val="none" w:sz="0" w:space="0" w:color="auto"/>
                                        <w:bottom w:val="none" w:sz="0" w:space="0" w:color="auto"/>
                                        <w:right w:val="none" w:sz="0" w:space="0" w:color="auto"/>
                                      </w:divBdr>
                                      <w:divsChild>
                                        <w:div w:id="12416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615594">
      <w:bodyDiv w:val="1"/>
      <w:marLeft w:val="0"/>
      <w:marRight w:val="0"/>
      <w:marTop w:val="0"/>
      <w:marBottom w:val="0"/>
      <w:divBdr>
        <w:top w:val="none" w:sz="0" w:space="0" w:color="auto"/>
        <w:left w:val="none" w:sz="0" w:space="0" w:color="auto"/>
        <w:bottom w:val="none" w:sz="0" w:space="0" w:color="auto"/>
        <w:right w:val="none" w:sz="0" w:space="0" w:color="auto"/>
      </w:divBdr>
      <w:divsChild>
        <w:div w:id="1059326771">
          <w:marLeft w:val="0"/>
          <w:marRight w:val="0"/>
          <w:marTop w:val="0"/>
          <w:marBottom w:val="0"/>
          <w:divBdr>
            <w:top w:val="none" w:sz="0" w:space="0" w:color="auto"/>
            <w:left w:val="none" w:sz="0" w:space="0" w:color="auto"/>
            <w:bottom w:val="none" w:sz="0" w:space="0" w:color="auto"/>
            <w:right w:val="none" w:sz="0" w:space="0" w:color="auto"/>
          </w:divBdr>
          <w:divsChild>
            <w:div w:id="527260253">
              <w:marLeft w:val="0"/>
              <w:marRight w:val="0"/>
              <w:marTop w:val="0"/>
              <w:marBottom w:val="0"/>
              <w:divBdr>
                <w:top w:val="none" w:sz="0" w:space="0" w:color="auto"/>
                <w:left w:val="none" w:sz="0" w:space="0" w:color="auto"/>
                <w:bottom w:val="none" w:sz="0" w:space="0" w:color="auto"/>
                <w:right w:val="none" w:sz="0" w:space="0" w:color="auto"/>
              </w:divBdr>
              <w:divsChild>
                <w:div w:id="1554583167">
                  <w:marLeft w:val="0"/>
                  <w:marRight w:val="0"/>
                  <w:marTop w:val="0"/>
                  <w:marBottom w:val="0"/>
                  <w:divBdr>
                    <w:top w:val="none" w:sz="0" w:space="0" w:color="auto"/>
                    <w:left w:val="none" w:sz="0" w:space="0" w:color="auto"/>
                    <w:bottom w:val="none" w:sz="0" w:space="0" w:color="auto"/>
                    <w:right w:val="none" w:sz="0" w:space="0" w:color="auto"/>
                  </w:divBdr>
                  <w:divsChild>
                    <w:div w:id="2126074294">
                      <w:marLeft w:val="0"/>
                      <w:marRight w:val="0"/>
                      <w:marTop w:val="0"/>
                      <w:marBottom w:val="0"/>
                      <w:divBdr>
                        <w:top w:val="none" w:sz="0" w:space="0" w:color="auto"/>
                        <w:left w:val="none" w:sz="0" w:space="0" w:color="auto"/>
                        <w:bottom w:val="none" w:sz="0" w:space="0" w:color="auto"/>
                        <w:right w:val="none" w:sz="0" w:space="0" w:color="auto"/>
                      </w:divBdr>
                      <w:divsChild>
                        <w:div w:id="1823889688">
                          <w:marLeft w:val="0"/>
                          <w:marRight w:val="0"/>
                          <w:marTop w:val="0"/>
                          <w:marBottom w:val="0"/>
                          <w:divBdr>
                            <w:top w:val="none" w:sz="0" w:space="0" w:color="auto"/>
                            <w:left w:val="none" w:sz="0" w:space="0" w:color="auto"/>
                            <w:bottom w:val="none" w:sz="0" w:space="0" w:color="auto"/>
                            <w:right w:val="none" w:sz="0" w:space="0" w:color="auto"/>
                          </w:divBdr>
                          <w:divsChild>
                            <w:div w:id="776219530">
                              <w:marLeft w:val="0"/>
                              <w:marRight w:val="0"/>
                              <w:marTop w:val="0"/>
                              <w:marBottom w:val="0"/>
                              <w:divBdr>
                                <w:top w:val="none" w:sz="0" w:space="0" w:color="auto"/>
                                <w:left w:val="none" w:sz="0" w:space="0" w:color="auto"/>
                                <w:bottom w:val="none" w:sz="0" w:space="0" w:color="auto"/>
                                <w:right w:val="none" w:sz="0" w:space="0" w:color="auto"/>
                              </w:divBdr>
                              <w:divsChild>
                                <w:div w:id="117719970">
                                  <w:marLeft w:val="0"/>
                                  <w:marRight w:val="0"/>
                                  <w:marTop w:val="0"/>
                                  <w:marBottom w:val="0"/>
                                  <w:divBdr>
                                    <w:top w:val="none" w:sz="0" w:space="0" w:color="auto"/>
                                    <w:left w:val="none" w:sz="0" w:space="0" w:color="auto"/>
                                    <w:bottom w:val="none" w:sz="0" w:space="0" w:color="auto"/>
                                    <w:right w:val="none" w:sz="0" w:space="0" w:color="auto"/>
                                  </w:divBdr>
                                  <w:divsChild>
                                    <w:div w:id="865293565">
                                      <w:marLeft w:val="0"/>
                                      <w:marRight w:val="0"/>
                                      <w:marTop w:val="0"/>
                                      <w:marBottom w:val="0"/>
                                      <w:divBdr>
                                        <w:top w:val="none" w:sz="0" w:space="0" w:color="auto"/>
                                        <w:left w:val="none" w:sz="0" w:space="0" w:color="auto"/>
                                        <w:bottom w:val="none" w:sz="0" w:space="0" w:color="auto"/>
                                        <w:right w:val="none" w:sz="0" w:space="0" w:color="auto"/>
                                      </w:divBdr>
                                      <w:divsChild>
                                        <w:div w:id="66390497">
                                          <w:marLeft w:val="0"/>
                                          <w:marRight w:val="0"/>
                                          <w:marTop w:val="0"/>
                                          <w:marBottom w:val="0"/>
                                          <w:divBdr>
                                            <w:top w:val="none" w:sz="0" w:space="0" w:color="auto"/>
                                            <w:left w:val="none" w:sz="0" w:space="0" w:color="auto"/>
                                            <w:bottom w:val="none" w:sz="0" w:space="0" w:color="auto"/>
                                            <w:right w:val="none" w:sz="0" w:space="0" w:color="auto"/>
                                          </w:divBdr>
                                        </w:div>
                                        <w:div w:id="1226917077">
                                          <w:marLeft w:val="0"/>
                                          <w:marRight w:val="0"/>
                                          <w:marTop w:val="0"/>
                                          <w:marBottom w:val="0"/>
                                          <w:divBdr>
                                            <w:top w:val="none" w:sz="0" w:space="0" w:color="auto"/>
                                            <w:left w:val="none" w:sz="0" w:space="0" w:color="auto"/>
                                            <w:bottom w:val="none" w:sz="0" w:space="0" w:color="auto"/>
                                            <w:right w:val="none" w:sz="0" w:space="0" w:color="auto"/>
                                          </w:divBdr>
                                        </w:div>
                                        <w:div w:id="1276601821">
                                          <w:marLeft w:val="0"/>
                                          <w:marRight w:val="0"/>
                                          <w:marTop w:val="0"/>
                                          <w:marBottom w:val="0"/>
                                          <w:divBdr>
                                            <w:top w:val="none" w:sz="0" w:space="0" w:color="auto"/>
                                            <w:left w:val="none" w:sz="0" w:space="0" w:color="auto"/>
                                            <w:bottom w:val="none" w:sz="0" w:space="0" w:color="auto"/>
                                            <w:right w:val="none" w:sz="0" w:space="0" w:color="auto"/>
                                          </w:divBdr>
                                        </w:div>
                                        <w:div w:id="1277714554">
                                          <w:marLeft w:val="0"/>
                                          <w:marRight w:val="0"/>
                                          <w:marTop w:val="0"/>
                                          <w:marBottom w:val="0"/>
                                          <w:divBdr>
                                            <w:top w:val="none" w:sz="0" w:space="0" w:color="auto"/>
                                            <w:left w:val="none" w:sz="0" w:space="0" w:color="auto"/>
                                            <w:bottom w:val="none" w:sz="0" w:space="0" w:color="auto"/>
                                            <w:right w:val="none" w:sz="0" w:space="0" w:color="auto"/>
                                          </w:divBdr>
                                        </w:div>
                                        <w:div w:id="19563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628671">
      <w:bodyDiv w:val="1"/>
      <w:marLeft w:val="0"/>
      <w:marRight w:val="0"/>
      <w:marTop w:val="0"/>
      <w:marBottom w:val="0"/>
      <w:divBdr>
        <w:top w:val="none" w:sz="0" w:space="0" w:color="auto"/>
        <w:left w:val="none" w:sz="0" w:space="0" w:color="auto"/>
        <w:bottom w:val="none" w:sz="0" w:space="0" w:color="auto"/>
        <w:right w:val="none" w:sz="0" w:space="0" w:color="auto"/>
      </w:divBdr>
    </w:div>
    <w:div w:id="778597893">
      <w:bodyDiv w:val="1"/>
      <w:marLeft w:val="0"/>
      <w:marRight w:val="0"/>
      <w:marTop w:val="0"/>
      <w:marBottom w:val="0"/>
      <w:divBdr>
        <w:top w:val="none" w:sz="0" w:space="0" w:color="auto"/>
        <w:left w:val="none" w:sz="0" w:space="0" w:color="auto"/>
        <w:bottom w:val="none" w:sz="0" w:space="0" w:color="auto"/>
        <w:right w:val="none" w:sz="0" w:space="0" w:color="auto"/>
      </w:divBdr>
    </w:div>
    <w:div w:id="850804163">
      <w:bodyDiv w:val="1"/>
      <w:marLeft w:val="0"/>
      <w:marRight w:val="0"/>
      <w:marTop w:val="0"/>
      <w:marBottom w:val="0"/>
      <w:divBdr>
        <w:top w:val="none" w:sz="0" w:space="0" w:color="auto"/>
        <w:left w:val="none" w:sz="0" w:space="0" w:color="auto"/>
        <w:bottom w:val="none" w:sz="0" w:space="0" w:color="auto"/>
        <w:right w:val="none" w:sz="0" w:space="0" w:color="auto"/>
      </w:divBdr>
    </w:div>
    <w:div w:id="862668597">
      <w:bodyDiv w:val="1"/>
      <w:marLeft w:val="0"/>
      <w:marRight w:val="0"/>
      <w:marTop w:val="0"/>
      <w:marBottom w:val="0"/>
      <w:divBdr>
        <w:top w:val="none" w:sz="0" w:space="0" w:color="auto"/>
        <w:left w:val="none" w:sz="0" w:space="0" w:color="auto"/>
        <w:bottom w:val="none" w:sz="0" w:space="0" w:color="auto"/>
        <w:right w:val="none" w:sz="0" w:space="0" w:color="auto"/>
      </w:divBdr>
    </w:div>
    <w:div w:id="864945671">
      <w:bodyDiv w:val="1"/>
      <w:marLeft w:val="0"/>
      <w:marRight w:val="0"/>
      <w:marTop w:val="0"/>
      <w:marBottom w:val="0"/>
      <w:divBdr>
        <w:top w:val="none" w:sz="0" w:space="0" w:color="auto"/>
        <w:left w:val="none" w:sz="0" w:space="0" w:color="auto"/>
        <w:bottom w:val="none" w:sz="0" w:space="0" w:color="auto"/>
        <w:right w:val="none" w:sz="0" w:space="0" w:color="auto"/>
      </w:divBdr>
    </w:div>
    <w:div w:id="878011914">
      <w:bodyDiv w:val="1"/>
      <w:marLeft w:val="0"/>
      <w:marRight w:val="0"/>
      <w:marTop w:val="0"/>
      <w:marBottom w:val="0"/>
      <w:divBdr>
        <w:top w:val="none" w:sz="0" w:space="0" w:color="auto"/>
        <w:left w:val="none" w:sz="0" w:space="0" w:color="auto"/>
        <w:bottom w:val="none" w:sz="0" w:space="0" w:color="auto"/>
        <w:right w:val="none" w:sz="0" w:space="0" w:color="auto"/>
      </w:divBdr>
    </w:div>
    <w:div w:id="923806430">
      <w:bodyDiv w:val="1"/>
      <w:marLeft w:val="0"/>
      <w:marRight w:val="0"/>
      <w:marTop w:val="0"/>
      <w:marBottom w:val="0"/>
      <w:divBdr>
        <w:top w:val="none" w:sz="0" w:space="0" w:color="auto"/>
        <w:left w:val="none" w:sz="0" w:space="0" w:color="auto"/>
        <w:bottom w:val="none" w:sz="0" w:space="0" w:color="auto"/>
        <w:right w:val="none" w:sz="0" w:space="0" w:color="auto"/>
      </w:divBdr>
      <w:divsChild>
        <w:div w:id="178660866">
          <w:marLeft w:val="0"/>
          <w:marRight w:val="0"/>
          <w:marTop w:val="0"/>
          <w:marBottom w:val="0"/>
          <w:divBdr>
            <w:top w:val="none" w:sz="0" w:space="0" w:color="auto"/>
            <w:left w:val="none" w:sz="0" w:space="0" w:color="auto"/>
            <w:bottom w:val="none" w:sz="0" w:space="0" w:color="auto"/>
            <w:right w:val="none" w:sz="0" w:space="0" w:color="auto"/>
          </w:divBdr>
          <w:divsChild>
            <w:div w:id="455949593">
              <w:marLeft w:val="0"/>
              <w:marRight w:val="0"/>
              <w:marTop w:val="0"/>
              <w:marBottom w:val="0"/>
              <w:divBdr>
                <w:top w:val="none" w:sz="0" w:space="0" w:color="auto"/>
                <w:left w:val="none" w:sz="0" w:space="0" w:color="auto"/>
                <w:bottom w:val="none" w:sz="0" w:space="0" w:color="auto"/>
                <w:right w:val="none" w:sz="0" w:space="0" w:color="auto"/>
              </w:divBdr>
              <w:divsChild>
                <w:div w:id="923731145">
                  <w:marLeft w:val="0"/>
                  <w:marRight w:val="0"/>
                  <w:marTop w:val="0"/>
                  <w:marBottom w:val="0"/>
                  <w:divBdr>
                    <w:top w:val="none" w:sz="0" w:space="0" w:color="auto"/>
                    <w:left w:val="none" w:sz="0" w:space="0" w:color="auto"/>
                    <w:bottom w:val="none" w:sz="0" w:space="0" w:color="auto"/>
                    <w:right w:val="none" w:sz="0" w:space="0" w:color="auto"/>
                  </w:divBdr>
                  <w:divsChild>
                    <w:div w:id="1381436635">
                      <w:marLeft w:val="0"/>
                      <w:marRight w:val="0"/>
                      <w:marTop w:val="0"/>
                      <w:marBottom w:val="0"/>
                      <w:divBdr>
                        <w:top w:val="none" w:sz="0" w:space="0" w:color="auto"/>
                        <w:left w:val="none" w:sz="0" w:space="0" w:color="auto"/>
                        <w:bottom w:val="none" w:sz="0" w:space="0" w:color="auto"/>
                        <w:right w:val="none" w:sz="0" w:space="0" w:color="auto"/>
                      </w:divBdr>
                      <w:divsChild>
                        <w:div w:id="1311979926">
                          <w:marLeft w:val="0"/>
                          <w:marRight w:val="0"/>
                          <w:marTop w:val="0"/>
                          <w:marBottom w:val="0"/>
                          <w:divBdr>
                            <w:top w:val="none" w:sz="0" w:space="0" w:color="auto"/>
                            <w:left w:val="none" w:sz="0" w:space="0" w:color="auto"/>
                            <w:bottom w:val="none" w:sz="0" w:space="0" w:color="auto"/>
                            <w:right w:val="none" w:sz="0" w:space="0" w:color="auto"/>
                          </w:divBdr>
                          <w:divsChild>
                            <w:div w:id="1888255187">
                              <w:marLeft w:val="0"/>
                              <w:marRight w:val="0"/>
                              <w:marTop w:val="0"/>
                              <w:marBottom w:val="0"/>
                              <w:divBdr>
                                <w:top w:val="none" w:sz="0" w:space="0" w:color="auto"/>
                                <w:left w:val="none" w:sz="0" w:space="0" w:color="auto"/>
                                <w:bottom w:val="none" w:sz="0" w:space="0" w:color="auto"/>
                                <w:right w:val="none" w:sz="0" w:space="0" w:color="auto"/>
                              </w:divBdr>
                              <w:divsChild>
                                <w:div w:id="1571041009">
                                  <w:marLeft w:val="0"/>
                                  <w:marRight w:val="0"/>
                                  <w:marTop w:val="0"/>
                                  <w:marBottom w:val="0"/>
                                  <w:divBdr>
                                    <w:top w:val="none" w:sz="0" w:space="0" w:color="auto"/>
                                    <w:left w:val="none" w:sz="0" w:space="0" w:color="auto"/>
                                    <w:bottom w:val="none" w:sz="0" w:space="0" w:color="auto"/>
                                    <w:right w:val="none" w:sz="0" w:space="0" w:color="auto"/>
                                  </w:divBdr>
                                  <w:divsChild>
                                    <w:div w:id="474564585">
                                      <w:marLeft w:val="0"/>
                                      <w:marRight w:val="0"/>
                                      <w:marTop w:val="0"/>
                                      <w:marBottom w:val="0"/>
                                      <w:divBdr>
                                        <w:top w:val="none" w:sz="0" w:space="0" w:color="auto"/>
                                        <w:left w:val="none" w:sz="0" w:space="0" w:color="auto"/>
                                        <w:bottom w:val="none" w:sz="0" w:space="0" w:color="auto"/>
                                        <w:right w:val="none" w:sz="0" w:space="0" w:color="auto"/>
                                      </w:divBdr>
                                      <w:divsChild>
                                        <w:div w:id="1362171976">
                                          <w:marLeft w:val="0"/>
                                          <w:marRight w:val="0"/>
                                          <w:marTop w:val="0"/>
                                          <w:marBottom w:val="0"/>
                                          <w:divBdr>
                                            <w:top w:val="none" w:sz="0" w:space="0" w:color="auto"/>
                                            <w:left w:val="none" w:sz="0" w:space="0" w:color="auto"/>
                                            <w:bottom w:val="none" w:sz="0" w:space="0" w:color="auto"/>
                                            <w:right w:val="none" w:sz="0" w:space="0" w:color="auto"/>
                                          </w:divBdr>
                                          <w:divsChild>
                                            <w:div w:id="1225406877">
                                              <w:marLeft w:val="0"/>
                                              <w:marRight w:val="0"/>
                                              <w:marTop w:val="0"/>
                                              <w:marBottom w:val="0"/>
                                              <w:divBdr>
                                                <w:top w:val="none" w:sz="0" w:space="0" w:color="auto"/>
                                                <w:left w:val="none" w:sz="0" w:space="0" w:color="auto"/>
                                                <w:bottom w:val="none" w:sz="0" w:space="0" w:color="auto"/>
                                                <w:right w:val="none" w:sz="0" w:space="0" w:color="auto"/>
                                              </w:divBdr>
                                              <w:divsChild>
                                                <w:div w:id="1726297767">
                                                  <w:marLeft w:val="0"/>
                                                  <w:marRight w:val="0"/>
                                                  <w:marTop w:val="0"/>
                                                  <w:marBottom w:val="255"/>
                                                  <w:divBdr>
                                                    <w:top w:val="none" w:sz="0" w:space="0" w:color="auto"/>
                                                    <w:left w:val="none" w:sz="0" w:space="0" w:color="auto"/>
                                                    <w:bottom w:val="none" w:sz="0" w:space="0" w:color="auto"/>
                                                    <w:right w:val="none" w:sz="0" w:space="0" w:color="auto"/>
                                                  </w:divBdr>
                                                  <w:divsChild>
                                                    <w:div w:id="407191072">
                                                      <w:marLeft w:val="0"/>
                                                      <w:marRight w:val="0"/>
                                                      <w:marTop w:val="0"/>
                                                      <w:marBottom w:val="0"/>
                                                      <w:divBdr>
                                                        <w:top w:val="none" w:sz="0" w:space="0" w:color="auto"/>
                                                        <w:left w:val="none" w:sz="0" w:space="0" w:color="auto"/>
                                                        <w:bottom w:val="none" w:sz="0" w:space="0" w:color="auto"/>
                                                        <w:right w:val="none" w:sz="0" w:space="0" w:color="auto"/>
                                                      </w:divBdr>
                                                      <w:divsChild>
                                                        <w:div w:id="39090819">
                                                          <w:marLeft w:val="0"/>
                                                          <w:marRight w:val="0"/>
                                                          <w:marTop w:val="0"/>
                                                          <w:marBottom w:val="0"/>
                                                          <w:divBdr>
                                                            <w:top w:val="single" w:sz="6" w:space="0" w:color="ABABAB"/>
                                                            <w:left w:val="single" w:sz="6" w:space="0" w:color="ABABAB"/>
                                                            <w:bottom w:val="single" w:sz="6" w:space="0" w:color="ABABAB"/>
                                                            <w:right w:val="single" w:sz="6" w:space="0" w:color="ABABAB"/>
                                                          </w:divBdr>
                                                          <w:divsChild>
                                                            <w:div w:id="2060743491">
                                                              <w:marLeft w:val="0"/>
                                                              <w:marRight w:val="0"/>
                                                              <w:marTop w:val="0"/>
                                                              <w:marBottom w:val="0"/>
                                                              <w:divBdr>
                                                                <w:top w:val="none" w:sz="0" w:space="0" w:color="auto"/>
                                                                <w:left w:val="none" w:sz="0" w:space="0" w:color="auto"/>
                                                                <w:bottom w:val="none" w:sz="0" w:space="0" w:color="auto"/>
                                                                <w:right w:val="none" w:sz="0" w:space="0" w:color="auto"/>
                                                              </w:divBdr>
                                                              <w:divsChild>
                                                                <w:div w:id="161045994">
                                                                  <w:marLeft w:val="0"/>
                                                                  <w:marRight w:val="0"/>
                                                                  <w:marTop w:val="0"/>
                                                                  <w:marBottom w:val="0"/>
                                                                  <w:divBdr>
                                                                    <w:top w:val="none" w:sz="0" w:space="0" w:color="auto"/>
                                                                    <w:left w:val="none" w:sz="0" w:space="0" w:color="auto"/>
                                                                    <w:bottom w:val="none" w:sz="0" w:space="0" w:color="auto"/>
                                                                    <w:right w:val="none" w:sz="0" w:space="0" w:color="auto"/>
                                                                  </w:divBdr>
                                                                  <w:divsChild>
                                                                    <w:div w:id="1777402086">
                                                                      <w:marLeft w:val="0"/>
                                                                      <w:marRight w:val="0"/>
                                                                      <w:marTop w:val="0"/>
                                                                      <w:marBottom w:val="0"/>
                                                                      <w:divBdr>
                                                                        <w:top w:val="none" w:sz="0" w:space="0" w:color="auto"/>
                                                                        <w:left w:val="none" w:sz="0" w:space="0" w:color="auto"/>
                                                                        <w:bottom w:val="none" w:sz="0" w:space="0" w:color="auto"/>
                                                                        <w:right w:val="none" w:sz="0" w:space="0" w:color="auto"/>
                                                                      </w:divBdr>
                                                                      <w:divsChild>
                                                                        <w:div w:id="112331012">
                                                                          <w:marLeft w:val="0"/>
                                                                          <w:marRight w:val="0"/>
                                                                          <w:marTop w:val="0"/>
                                                                          <w:marBottom w:val="0"/>
                                                                          <w:divBdr>
                                                                            <w:top w:val="none" w:sz="0" w:space="0" w:color="auto"/>
                                                                            <w:left w:val="none" w:sz="0" w:space="0" w:color="auto"/>
                                                                            <w:bottom w:val="none" w:sz="0" w:space="0" w:color="auto"/>
                                                                            <w:right w:val="none" w:sz="0" w:space="0" w:color="auto"/>
                                                                          </w:divBdr>
                                                                          <w:divsChild>
                                                                            <w:div w:id="826284721">
                                                                              <w:marLeft w:val="-75"/>
                                                                              <w:marRight w:val="0"/>
                                                                              <w:marTop w:val="30"/>
                                                                              <w:marBottom w:val="30"/>
                                                                              <w:divBdr>
                                                                                <w:top w:val="none" w:sz="0" w:space="0" w:color="auto"/>
                                                                                <w:left w:val="none" w:sz="0" w:space="0" w:color="auto"/>
                                                                                <w:bottom w:val="none" w:sz="0" w:space="0" w:color="auto"/>
                                                                                <w:right w:val="none" w:sz="0" w:space="0" w:color="auto"/>
                                                                              </w:divBdr>
                                                                              <w:divsChild>
                                                                                <w:div w:id="313533652">
                                                                                  <w:marLeft w:val="0"/>
                                                                                  <w:marRight w:val="0"/>
                                                                                  <w:marTop w:val="0"/>
                                                                                  <w:marBottom w:val="0"/>
                                                                                  <w:divBdr>
                                                                                    <w:top w:val="none" w:sz="0" w:space="0" w:color="auto"/>
                                                                                    <w:left w:val="none" w:sz="0" w:space="0" w:color="auto"/>
                                                                                    <w:bottom w:val="none" w:sz="0" w:space="0" w:color="auto"/>
                                                                                    <w:right w:val="none" w:sz="0" w:space="0" w:color="auto"/>
                                                                                  </w:divBdr>
                                                                                  <w:divsChild>
                                                                                    <w:div w:id="1964724857">
                                                                                      <w:marLeft w:val="0"/>
                                                                                      <w:marRight w:val="0"/>
                                                                                      <w:marTop w:val="0"/>
                                                                                      <w:marBottom w:val="0"/>
                                                                                      <w:divBdr>
                                                                                        <w:top w:val="none" w:sz="0" w:space="0" w:color="auto"/>
                                                                                        <w:left w:val="none" w:sz="0" w:space="0" w:color="auto"/>
                                                                                        <w:bottom w:val="none" w:sz="0" w:space="0" w:color="auto"/>
                                                                                        <w:right w:val="none" w:sz="0" w:space="0" w:color="auto"/>
                                                                                      </w:divBdr>
                                                                                      <w:divsChild>
                                                                                        <w:div w:id="1919168979">
                                                                                          <w:marLeft w:val="0"/>
                                                                                          <w:marRight w:val="0"/>
                                                                                          <w:marTop w:val="0"/>
                                                                                          <w:marBottom w:val="0"/>
                                                                                          <w:divBdr>
                                                                                            <w:top w:val="none" w:sz="0" w:space="0" w:color="auto"/>
                                                                                            <w:left w:val="none" w:sz="0" w:space="0" w:color="auto"/>
                                                                                            <w:bottom w:val="none" w:sz="0" w:space="0" w:color="auto"/>
                                                                                            <w:right w:val="none" w:sz="0" w:space="0" w:color="auto"/>
                                                                                          </w:divBdr>
                                                                                          <w:divsChild>
                                                                                            <w:div w:id="605235473">
                                                                                              <w:marLeft w:val="0"/>
                                                                                              <w:marRight w:val="0"/>
                                                                                              <w:marTop w:val="0"/>
                                                                                              <w:marBottom w:val="0"/>
                                                                                              <w:divBdr>
                                                                                                <w:top w:val="none" w:sz="0" w:space="0" w:color="auto"/>
                                                                                                <w:left w:val="none" w:sz="0" w:space="0" w:color="auto"/>
                                                                                                <w:bottom w:val="none" w:sz="0" w:space="0" w:color="auto"/>
                                                                                                <w:right w:val="none" w:sz="0" w:space="0" w:color="auto"/>
                                                                                              </w:divBdr>
                                                                                              <w:divsChild>
                                                                                                <w:div w:id="19601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068224">
      <w:bodyDiv w:val="1"/>
      <w:marLeft w:val="0"/>
      <w:marRight w:val="0"/>
      <w:marTop w:val="0"/>
      <w:marBottom w:val="0"/>
      <w:divBdr>
        <w:top w:val="none" w:sz="0" w:space="0" w:color="auto"/>
        <w:left w:val="none" w:sz="0" w:space="0" w:color="auto"/>
        <w:bottom w:val="none" w:sz="0" w:space="0" w:color="auto"/>
        <w:right w:val="none" w:sz="0" w:space="0" w:color="auto"/>
      </w:divBdr>
    </w:div>
    <w:div w:id="1048531330">
      <w:bodyDiv w:val="1"/>
      <w:marLeft w:val="0"/>
      <w:marRight w:val="0"/>
      <w:marTop w:val="0"/>
      <w:marBottom w:val="0"/>
      <w:divBdr>
        <w:top w:val="none" w:sz="0" w:space="0" w:color="auto"/>
        <w:left w:val="none" w:sz="0" w:space="0" w:color="auto"/>
        <w:bottom w:val="none" w:sz="0" w:space="0" w:color="auto"/>
        <w:right w:val="none" w:sz="0" w:space="0" w:color="auto"/>
      </w:divBdr>
    </w:div>
    <w:div w:id="1173225989">
      <w:bodyDiv w:val="1"/>
      <w:marLeft w:val="0"/>
      <w:marRight w:val="0"/>
      <w:marTop w:val="0"/>
      <w:marBottom w:val="0"/>
      <w:divBdr>
        <w:top w:val="none" w:sz="0" w:space="0" w:color="auto"/>
        <w:left w:val="none" w:sz="0" w:space="0" w:color="auto"/>
        <w:bottom w:val="none" w:sz="0" w:space="0" w:color="auto"/>
        <w:right w:val="none" w:sz="0" w:space="0" w:color="auto"/>
      </w:divBdr>
      <w:divsChild>
        <w:div w:id="437796153">
          <w:marLeft w:val="0"/>
          <w:marRight w:val="0"/>
          <w:marTop w:val="0"/>
          <w:marBottom w:val="0"/>
          <w:divBdr>
            <w:top w:val="none" w:sz="0" w:space="0" w:color="auto"/>
            <w:left w:val="none" w:sz="0" w:space="0" w:color="auto"/>
            <w:bottom w:val="none" w:sz="0" w:space="0" w:color="auto"/>
            <w:right w:val="none" w:sz="0" w:space="0" w:color="auto"/>
          </w:divBdr>
          <w:divsChild>
            <w:div w:id="11884627">
              <w:marLeft w:val="0"/>
              <w:marRight w:val="0"/>
              <w:marTop w:val="0"/>
              <w:marBottom w:val="0"/>
              <w:divBdr>
                <w:top w:val="none" w:sz="0" w:space="0" w:color="auto"/>
                <w:left w:val="none" w:sz="0" w:space="0" w:color="auto"/>
                <w:bottom w:val="none" w:sz="0" w:space="0" w:color="auto"/>
                <w:right w:val="none" w:sz="0" w:space="0" w:color="auto"/>
              </w:divBdr>
              <w:divsChild>
                <w:div w:id="2129544190">
                  <w:marLeft w:val="0"/>
                  <w:marRight w:val="0"/>
                  <w:marTop w:val="0"/>
                  <w:marBottom w:val="0"/>
                  <w:divBdr>
                    <w:top w:val="none" w:sz="0" w:space="0" w:color="auto"/>
                    <w:left w:val="none" w:sz="0" w:space="0" w:color="auto"/>
                    <w:bottom w:val="none" w:sz="0" w:space="0" w:color="auto"/>
                    <w:right w:val="none" w:sz="0" w:space="0" w:color="auto"/>
                  </w:divBdr>
                  <w:divsChild>
                    <w:div w:id="2014604789">
                      <w:marLeft w:val="0"/>
                      <w:marRight w:val="0"/>
                      <w:marTop w:val="0"/>
                      <w:marBottom w:val="0"/>
                      <w:divBdr>
                        <w:top w:val="none" w:sz="0" w:space="0" w:color="auto"/>
                        <w:left w:val="none" w:sz="0" w:space="0" w:color="auto"/>
                        <w:bottom w:val="none" w:sz="0" w:space="0" w:color="auto"/>
                        <w:right w:val="none" w:sz="0" w:space="0" w:color="auto"/>
                      </w:divBdr>
                      <w:divsChild>
                        <w:div w:id="105663841">
                          <w:marLeft w:val="0"/>
                          <w:marRight w:val="0"/>
                          <w:marTop w:val="0"/>
                          <w:marBottom w:val="0"/>
                          <w:divBdr>
                            <w:top w:val="none" w:sz="0" w:space="0" w:color="auto"/>
                            <w:left w:val="none" w:sz="0" w:space="0" w:color="auto"/>
                            <w:bottom w:val="none" w:sz="0" w:space="0" w:color="auto"/>
                            <w:right w:val="none" w:sz="0" w:space="0" w:color="auto"/>
                          </w:divBdr>
                        </w:div>
                        <w:div w:id="160900332">
                          <w:marLeft w:val="0"/>
                          <w:marRight w:val="0"/>
                          <w:marTop w:val="0"/>
                          <w:marBottom w:val="0"/>
                          <w:divBdr>
                            <w:top w:val="none" w:sz="0" w:space="0" w:color="auto"/>
                            <w:left w:val="none" w:sz="0" w:space="0" w:color="auto"/>
                            <w:bottom w:val="none" w:sz="0" w:space="0" w:color="auto"/>
                            <w:right w:val="none" w:sz="0" w:space="0" w:color="auto"/>
                          </w:divBdr>
                        </w:div>
                        <w:div w:id="342780995">
                          <w:marLeft w:val="0"/>
                          <w:marRight w:val="0"/>
                          <w:marTop w:val="0"/>
                          <w:marBottom w:val="0"/>
                          <w:divBdr>
                            <w:top w:val="none" w:sz="0" w:space="0" w:color="auto"/>
                            <w:left w:val="none" w:sz="0" w:space="0" w:color="auto"/>
                            <w:bottom w:val="none" w:sz="0" w:space="0" w:color="auto"/>
                            <w:right w:val="none" w:sz="0" w:space="0" w:color="auto"/>
                          </w:divBdr>
                        </w:div>
                        <w:div w:id="856774905">
                          <w:marLeft w:val="0"/>
                          <w:marRight w:val="0"/>
                          <w:marTop w:val="0"/>
                          <w:marBottom w:val="0"/>
                          <w:divBdr>
                            <w:top w:val="none" w:sz="0" w:space="0" w:color="auto"/>
                            <w:left w:val="none" w:sz="0" w:space="0" w:color="auto"/>
                            <w:bottom w:val="none" w:sz="0" w:space="0" w:color="auto"/>
                            <w:right w:val="none" w:sz="0" w:space="0" w:color="auto"/>
                          </w:divBdr>
                        </w:div>
                        <w:div w:id="945116542">
                          <w:marLeft w:val="0"/>
                          <w:marRight w:val="0"/>
                          <w:marTop w:val="0"/>
                          <w:marBottom w:val="0"/>
                          <w:divBdr>
                            <w:top w:val="none" w:sz="0" w:space="0" w:color="auto"/>
                            <w:left w:val="none" w:sz="0" w:space="0" w:color="auto"/>
                            <w:bottom w:val="none" w:sz="0" w:space="0" w:color="auto"/>
                            <w:right w:val="none" w:sz="0" w:space="0" w:color="auto"/>
                          </w:divBdr>
                        </w:div>
                        <w:div w:id="1276063256">
                          <w:marLeft w:val="0"/>
                          <w:marRight w:val="0"/>
                          <w:marTop w:val="0"/>
                          <w:marBottom w:val="0"/>
                          <w:divBdr>
                            <w:top w:val="none" w:sz="0" w:space="0" w:color="auto"/>
                            <w:left w:val="none" w:sz="0" w:space="0" w:color="auto"/>
                            <w:bottom w:val="none" w:sz="0" w:space="0" w:color="auto"/>
                            <w:right w:val="none" w:sz="0" w:space="0" w:color="auto"/>
                          </w:divBdr>
                        </w:div>
                        <w:div w:id="1533302860">
                          <w:marLeft w:val="0"/>
                          <w:marRight w:val="0"/>
                          <w:marTop w:val="0"/>
                          <w:marBottom w:val="0"/>
                          <w:divBdr>
                            <w:top w:val="none" w:sz="0" w:space="0" w:color="auto"/>
                            <w:left w:val="none" w:sz="0" w:space="0" w:color="auto"/>
                            <w:bottom w:val="none" w:sz="0" w:space="0" w:color="auto"/>
                            <w:right w:val="none" w:sz="0" w:space="0" w:color="auto"/>
                          </w:divBdr>
                        </w:div>
                        <w:div w:id="1565793808">
                          <w:marLeft w:val="0"/>
                          <w:marRight w:val="0"/>
                          <w:marTop w:val="0"/>
                          <w:marBottom w:val="0"/>
                          <w:divBdr>
                            <w:top w:val="none" w:sz="0" w:space="0" w:color="auto"/>
                            <w:left w:val="none" w:sz="0" w:space="0" w:color="auto"/>
                            <w:bottom w:val="none" w:sz="0" w:space="0" w:color="auto"/>
                            <w:right w:val="none" w:sz="0" w:space="0" w:color="auto"/>
                          </w:divBdr>
                        </w:div>
                        <w:div w:id="1777746943">
                          <w:marLeft w:val="0"/>
                          <w:marRight w:val="0"/>
                          <w:marTop w:val="0"/>
                          <w:marBottom w:val="0"/>
                          <w:divBdr>
                            <w:top w:val="none" w:sz="0" w:space="0" w:color="auto"/>
                            <w:left w:val="none" w:sz="0" w:space="0" w:color="auto"/>
                            <w:bottom w:val="none" w:sz="0" w:space="0" w:color="auto"/>
                            <w:right w:val="none" w:sz="0" w:space="0" w:color="auto"/>
                          </w:divBdr>
                        </w:div>
                        <w:div w:id="1922442436">
                          <w:marLeft w:val="0"/>
                          <w:marRight w:val="0"/>
                          <w:marTop w:val="0"/>
                          <w:marBottom w:val="0"/>
                          <w:divBdr>
                            <w:top w:val="none" w:sz="0" w:space="0" w:color="auto"/>
                            <w:left w:val="none" w:sz="0" w:space="0" w:color="auto"/>
                            <w:bottom w:val="none" w:sz="0" w:space="0" w:color="auto"/>
                            <w:right w:val="none" w:sz="0" w:space="0" w:color="auto"/>
                          </w:divBdr>
                        </w:div>
                        <w:div w:id="19459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338810">
      <w:bodyDiv w:val="1"/>
      <w:marLeft w:val="0"/>
      <w:marRight w:val="0"/>
      <w:marTop w:val="0"/>
      <w:marBottom w:val="0"/>
      <w:divBdr>
        <w:top w:val="none" w:sz="0" w:space="0" w:color="auto"/>
        <w:left w:val="none" w:sz="0" w:space="0" w:color="auto"/>
        <w:bottom w:val="none" w:sz="0" w:space="0" w:color="auto"/>
        <w:right w:val="none" w:sz="0" w:space="0" w:color="auto"/>
      </w:divBdr>
      <w:divsChild>
        <w:div w:id="1523009836">
          <w:marLeft w:val="0"/>
          <w:marRight w:val="0"/>
          <w:marTop w:val="0"/>
          <w:marBottom w:val="0"/>
          <w:divBdr>
            <w:top w:val="none" w:sz="0" w:space="0" w:color="auto"/>
            <w:left w:val="none" w:sz="0" w:space="0" w:color="auto"/>
            <w:bottom w:val="none" w:sz="0" w:space="0" w:color="auto"/>
            <w:right w:val="none" w:sz="0" w:space="0" w:color="auto"/>
          </w:divBdr>
          <w:divsChild>
            <w:div w:id="1801335347">
              <w:marLeft w:val="0"/>
              <w:marRight w:val="0"/>
              <w:marTop w:val="0"/>
              <w:marBottom w:val="0"/>
              <w:divBdr>
                <w:top w:val="none" w:sz="0" w:space="0" w:color="auto"/>
                <w:left w:val="none" w:sz="0" w:space="0" w:color="auto"/>
                <w:bottom w:val="none" w:sz="0" w:space="0" w:color="auto"/>
                <w:right w:val="none" w:sz="0" w:space="0" w:color="auto"/>
              </w:divBdr>
              <w:divsChild>
                <w:div w:id="1785142">
                  <w:marLeft w:val="0"/>
                  <w:marRight w:val="0"/>
                  <w:marTop w:val="0"/>
                  <w:marBottom w:val="0"/>
                  <w:divBdr>
                    <w:top w:val="none" w:sz="0" w:space="0" w:color="auto"/>
                    <w:left w:val="none" w:sz="0" w:space="0" w:color="auto"/>
                    <w:bottom w:val="none" w:sz="0" w:space="0" w:color="auto"/>
                    <w:right w:val="none" w:sz="0" w:space="0" w:color="auto"/>
                  </w:divBdr>
                  <w:divsChild>
                    <w:div w:id="890113402">
                      <w:marLeft w:val="0"/>
                      <w:marRight w:val="0"/>
                      <w:marTop w:val="0"/>
                      <w:marBottom w:val="0"/>
                      <w:divBdr>
                        <w:top w:val="none" w:sz="0" w:space="0" w:color="auto"/>
                        <w:left w:val="none" w:sz="0" w:space="0" w:color="auto"/>
                        <w:bottom w:val="none" w:sz="0" w:space="0" w:color="auto"/>
                        <w:right w:val="none" w:sz="0" w:space="0" w:color="auto"/>
                      </w:divBdr>
                      <w:divsChild>
                        <w:div w:id="1377585806">
                          <w:marLeft w:val="0"/>
                          <w:marRight w:val="0"/>
                          <w:marTop w:val="0"/>
                          <w:marBottom w:val="0"/>
                          <w:divBdr>
                            <w:top w:val="none" w:sz="0" w:space="0" w:color="auto"/>
                            <w:left w:val="none" w:sz="0" w:space="0" w:color="auto"/>
                            <w:bottom w:val="none" w:sz="0" w:space="0" w:color="auto"/>
                            <w:right w:val="none" w:sz="0" w:space="0" w:color="auto"/>
                          </w:divBdr>
                          <w:divsChild>
                            <w:div w:id="1467504174">
                              <w:marLeft w:val="0"/>
                              <w:marRight w:val="0"/>
                              <w:marTop w:val="150"/>
                              <w:marBottom w:val="0"/>
                              <w:divBdr>
                                <w:top w:val="none" w:sz="0" w:space="0" w:color="auto"/>
                                <w:left w:val="none" w:sz="0" w:space="0" w:color="auto"/>
                                <w:bottom w:val="none" w:sz="0" w:space="0" w:color="auto"/>
                                <w:right w:val="none" w:sz="0" w:space="0" w:color="auto"/>
                              </w:divBdr>
                              <w:divsChild>
                                <w:div w:id="715201153">
                                  <w:marLeft w:val="0"/>
                                  <w:marRight w:val="0"/>
                                  <w:marTop w:val="0"/>
                                  <w:marBottom w:val="0"/>
                                  <w:divBdr>
                                    <w:top w:val="none" w:sz="0" w:space="0" w:color="auto"/>
                                    <w:left w:val="none" w:sz="0" w:space="0" w:color="auto"/>
                                    <w:bottom w:val="none" w:sz="0" w:space="0" w:color="auto"/>
                                    <w:right w:val="none" w:sz="0" w:space="0" w:color="auto"/>
                                  </w:divBdr>
                                  <w:divsChild>
                                    <w:div w:id="1865630182">
                                      <w:marLeft w:val="0"/>
                                      <w:marRight w:val="0"/>
                                      <w:marTop w:val="0"/>
                                      <w:marBottom w:val="0"/>
                                      <w:divBdr>
                                        <w:top w:val="none" w:sz="0" w:space="0" w:color="auto"/>
                                        <w:left w:val="none" w:sz="0" w:space="0" w:color="auto"/>
                                        <w:bottom w:val="none" w:sz="0" w:space="0" w:color="auto"/>
                                        <w:right w:val="none" w:sz="0" w:space="0" w:color="auto"/>
                                      </w:divBdr>
                                      <w:divsChild>
                                        <w:div w:id="4555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102020">
      <w:bodyDiv w:val="1"/>
      <w:marLeft w:val="0"/>
      <w:marRight w:val="0"/>
      <w:marTop w:val="0"/>
      <w:marBottom w:val="0"/>
      <w:divBdr>
        <w:top w:val="none" w:sz="0" w:space="0" w:color="auto"/>
        <w:left w:val="none" w:sz="0" w:space="0" w:color="auto"/>
        <w:bottom w:val="none" w:sz="0" w:space="0" w:color="auto"/>
        <w:right w:val="none" w:sz="0" w:space="0" w:color="auto"/>
      </w:divBdr>
      <w:divsChild>
        <w:div w:id="1577201983">
          <w:marLeft w:val="0"/>
          <w:marRight w:val="0"/>
          <w:marTop w:val="0"/>
          <w:marBottom w:val="0"/>
          <w:divBdr>
            <w:top w:val="none" w:sz="0" w:space="0" w:color="auto"/>
            <w:left w:val="none" w:sz="0" w:space="0" w:color="auto"/>
            <w:bottom w:val="none" w:sz="0" w:space="0" w:color="auto"/>
            <w:right w:val="none" w:sz="0" w:space="0" w:color="auto"/>
          </w:divBdr>
          <w:divsChild>
            <w:div w:id="939222159">
              <w:marLeft w:val="0"/>
              <w:marRight w:val="0"/>
              <w:marTop w:val="0"/>
              <w:marBottom w:val="0"/>
              <w:divBdr>
                <w:top w:val="none" w:sz="0" w:space="0" w:color="auto"/>
                <w:left w:val="none" w:sz="0" w:space="0" w:color="auto"/>
                <w:bottom w:val="none" w:sz="0" w:space="0" w:color="auto"/>
                <w:right w:val="none" w:sz="0" w:space="0" w:color="auto"/>
              </w:divBdr>
              <w:divsChild>
                <w:div w:id="1080372455">
                  <w:marLeft w:val="0"/>
                  <w:marRight w:val="0"/>
                  <w:marTop w:val="0"/>
                  <w:marBottom w:val="0"/>
                  <w:divBdr>
                    <w:top w:val="none" w:sz="0" w:space="0" w:color="auto"/>
                    <w:left w:val="none" w:sz="0" w:space="0" w:color="auto"/>
                    <w:bottom w:val="none" w:sz="0" w:space="0" w:color="auto"/>
                    <w:right w:val="none" w:sz="0" w:space="0" w:color="auto"/>
                  </w:divBdr>
                  <w:divsChild>
                    <w:div w:id="106505680">
                      <w:marLeft w:val="0"/>
                      <w:marRight w:val="0"/>
                      <w:marTop w:val="0"/>
                      <w:marBottom w:val="0"/>
                      <w:divBdr>
                        <w:top w:val="none" w:sz="0" w:space="0" w:color="auto"/>
                        <w:left w:val="none" w:sz="0" w:space="0" w:color="auto"/>
                        <w:bottom w:val="none" w:sz="0" w:space="0" w:color="auto"/>
                        <w:right w:val="none" w:sz="0" w:space="0" w:color="auto"/>
                      </w:divBdr>
                      <w:divsChild>
                        <w:div w:id="510686566">
                          <w:marLeft w:val="0"/>
                          <w:marRight w:val="0"/>
                          <w:marTop w:val="0"/>
                          <w:marBottom w:val="0"/>
                          <w:divBdr>
                            <w:top w:val="none" w:sz="0" w:space="0" w:color="auto"/>
                            <w:left w:val="none" w:sz="0" w:space="0" w:color="auto"/>
                            <w:bottom w:val="none" w:sz="0" w:space="0" w:color="auto"/>
                            <w:right w:val="none" w:sz="0" w:space="0" w:color="auto"/>
                          </w:divBdr>
                          <w:divsChild>
                            <w:div w:id="934442383">
                              <w:marLeft w:val="0"/>
                              <w:marRight w:val="0"/>
                              <w:marTop w:val="0"/>
                              <w:marBottom w:val="0"/>
                              <w:divBdr>
                                <w:top w:val="none" w:sz="0" w:space="0" w:color="auto"/>
                                <w:left w:val="none" w:sz="0" w:space="0" w:color="auto"/>
                                <w:bottom w:val="none" w:sz="0" w:space="0" w:color="auto"/>
                                <w:right w:val="none" w:sz="0" w:space="0" w:color="auto"/>
                              </w:divBdr>
                              <w:divsChild>
                                <w:div w:id="991836289">
                                  <w:marLeft w:val="0"/>
                                  <w:marRight w:val="0"/>
                                  <w:marTop w:val="0"/>
                                  <w:marBottom w:val="0"/>
                                  <w:divBdr>
                                    <w:top w:val="none" w:sz="0" w:space="0" w:color="auto"/>
                                    <w:left w:val="none" w:sz="0" w:space="0" w:color="auto"/>
                                    <w:bottom w:val="none" w:sz="0" w:space="0" w:color="auto"/>
                                    <w:right w:val="none" w:sz="0" w:space="0" w:color="auto"/>
                                  </w:divBdr>
                                  <w:divsChild>
                                    <w:div w:id="257523125">
                                      <w:marLeft w:val="0"/>
                                      <w:marRight w:val="0"/>
                                      <w:marTop w:val="0"/>
                                      <w:marBottom w:val="0"/>
                                      <w:divBdr>
                                        <w:top w:val="none" w:sz="0" w:space="0" w:color="auto"/>
                                        <w:left w:val="none" w:sz="0" w:space="0" w:color="auto"/>
                                        <w:bottom w:val="none" w:sz="0" w:space="0" w:color="auto"/>
                                        <w:right w:val="none" w:sz="0" w:space="0" w:color="auto"/>
                                      </w:divBdr>
                                      <w:divsChild>
                                        <w:div w:id="1456144401">
                                          <w:marLeft w:val="0"/>
                                          <w:marRight w:val="0"/>
                                          <w:marTop w:val="0"/>
                                          <w:marBottom w:val="0"/>
                                          <w:divBdr>
                                            <w:top w:val="none" w:sz="0" w:space="0" w:color="auto"/>
                                            <w:left w:val="none" w:sz="0" w:space="0" w:color="auto"/>
                                            <w:bottom w:val="none" w:sz="0" w:space="0" w:color="auto"/>
                                            <w:right w:val="none" w:sz="0" w:space="0" w:color="auto"/>
                                          </w:divBdr>
                                          <w:divsChild>
                                            <w:div w:id="990408027">
                                              <w:marLeft w:val="0"/>
                                              <w:marRight w:val="0"/>
                                              <w:marTop w:val="0"/>
                                              <w:marBottom w:val="0"/>
                                              <w:divBdr>
                                                <w:top w:val="none" w:sz="0" w:space="0" w:color="auto"/>
                                                <w:left w:val="none" w:sz="0" w:space="0" w:color="auto"/>
                                                <w:bottom w:val="none" w:sz="0" w:space="0" w:color="auto"/>
                                                <w:right w:val="none" w:sz="0" w:space="0" w:color="auto"/>
                                              </w:divBdr>
                                              <w:divsChild>
                                                <w:div w:id="1075474948">
                                                  <w:marLeft w:val="0"/>
                                                  <w:marRight w:val="0"/>
                                                  <w:marTop w:val="0"/>
                                                  <w:marBottom w:val="255"/>
                                                  <w:divBdr>
                                                    <w:top w:val="none" w:sz="0" w:space="0" w:color="auto"/>
                                                    <w:left w:val="none" w:sz="0" w:space="0" w:color="auto"/>
                                                    <w:bottom w:val="none" w:sz="0" w:space="0" w:color="auto"/>
                                                    <w:right w:val="none" w:sz="0" w:space="0" w:color="auto"/>
                                                  </w:divBdr>
                                                  <w:divsChild>
                                                    <w:div w:id="440421393">
                                                      <w:marLeft w:val="0"/>
                                                      <w:marRight w:val="0"/>
                                                      <w:marTop w:val="0"/>
                                                      <w:marBottom w:val="0"/>
                                                      <w:divBdr>
                                                        <w:top w:val="none" w:sz="0" w:space="0" w:color="auto"/>
                                                        <w:left w:val="none" w:sz="0" w:space="0" w:color="auto"/>
                                                        <w:bottom w:val="none" w:sz="0" w:space="0" w:color="auto"/>
                                                        <w:right w:val="none" w:sz="0" w:space="0" w:color="auto"/>
                                                      </w:divBdr>
                                                      <w:divsChild>
                                                        <w:div w:id="1578172700">
                                                          <w:marLeft w:val="0"/>
                                                          <w:marRight w:val="0"/>
                                                          <w:marTop w:val="0"/>
                                                          <w:marBottom w:val="0"/>
                                                          <w:divBdr>
                                                            <w:top w:val="single" w:sz="6" w:space="0" w:color="ABABAB"/>
                                                            <w:left w:val="single" w:sz="6" w:space="0" w:color="ABABAB"/>
                                                            <w:bottom w:val="single" w:sz="6" w:space="0" w:color="ABABAB"/>
                                                            <w:right w:val="single" w:sz="6" w:space="0" w:color="ABABAB"/>
                                                          </w:divBdr>
                                                          <w:divsChild>
                                                            <w:div w:id="113987021">
                                                              <w:marLeft w:val="0"/>
                                                              <w:marRight w:val="0"/>
                                                              <w:marTop w:val="0"/>
                                                              <w:marBottom w:val="0"/>
                                                              <w:divBdr>
                                                                <w:top w:val="none" w:sz="0" w:space="0" w:color="auto"/>
                                                                <w:left w:val="none" w:sz="0" w:space="0" w:color="auto"/>
                                                                <w:bottom w:val="none" w:sz="0" w:space="0" w:color="auto"/>
                                                                <w:right w:val="none" w:sz="0" w:space="0" w:color="auto"/>
                                                              </w:divBdr>
                                                              <w:divsChild>
                                                                <w:div w:id="2033652083">
                                                                  <w:marLeft w:val="0"/>
                                                                  <w:marRight w:val="0"/>
                                                                  <w:marTop w:val="0"/>
                                                                  <w:marBottom w:val="0"/>
                                                                  <w:divBdr>
                                                                    <w:top w:val="none" w:sz="0" w:space="0" w:color="auto"/>
                                                                    <w:left w:val="none" w:sz="0" w:space="0" w:color="auto"/>
                                                                    <w:bottom w:val="none" w:sz="0" w:space="0" w:color="auto"/>
                                                                    <w:right w:val="none" w:sz="0" w:space="0" w:color="auto"/>
                                                                  </w:divBdr>
                                                                  <w:divsChild>
                                                                    <w:div w:id="2007318866">
                                                                      <w:marLeft w:val="0"/>
                                                                      <w:marRight w:val="0"/>
                                                                      <w:marTop w:val="0"/>
                                                                      <w:marBottom w:val="0"/>
                                                                      <w:divBdr>
                                                                        <w:top w:val="none" w:sz="0" w:space="0" w:color="auto"/>
                                                                        <w:left w:val="none" w:sz="0" w:space="0" w:color="auto"/>
                                                                        <w:bottom w:val="none" w:sz="0" w:space="0" w:color="auto"/>
                                                                        <w:right w:val="none" w:sz="0" w:space="0" w:color="auto"/>
                                                                      </w:divBdr>
                                                                      <w:divsChild>
                                                                        <w:div w:id="1524784344">
                                                                          <w:marLeft w:val="0"/>
                                                                          <w:marRight w:val="0"/>
                                                                          <w:marTop w:val="0"/>
                                                                          <w:marBottom w:val="0"/>
                                                                          <w:divBdr>
                                                                            <w:top w:val="none" w:sz="0" w:space="0" w:color="auto"/>
                                                                            <w:left w:val="none" w:sz="0" w:space="0" w:color="auto"/>
                                                                            <w:bottom w:val="none" w:sz="0" w:space="0" w:color="auto"/>
                                                                            <w:right w:val="none" w:sz="0" w:space="0" w:color="auto"/>
                                                                          </w:divBdr>
                                                                          <w:divsChild>
                                                                            <w:div w:id="1967659085">
                                                                              <w:marLeft w:val="-75"/>
                                                                              <w:marRight w:val="0"/>
                                                                              <w:marTop w:val="30"/>
                                                                              <w:marBottom w:val="30"/>
                                                                              <w:divBdr>
                                                                                <w:top w:val="none" w:sz="0" w:space="0" w:color="auto"/>
                                                                                <w:left w:val="none" w:sz="0" w:space="0" w:color="auto"/>
                                                                                <w:bottom w:val="none" w:sz="0" w:space="0" w:color="auto"/>
                                                                                <w:right w:val="none" w:sz="0" w:space="0" w:color="auto"/>
                                                                              </w:divBdr>
                                                                              <w:divsChild>
                                                                                <w:div w:id="209995403">
                                                                                  <w:marLeft w:val="0"/>
                                                                                  <w:marRight w:val="0"/>
                                                                                  <w:marTop w:val="0"/>
                                                                                  <w:marBottom w:val="0"/>
                                                                                  <w:divBdr>
                                                                                    <w:top w:val="none" w:sz="0" w:space="0" w:color="auto"/>
                                                                                    <w:left w:val="none" w:sz="0" w:space="0" w:color="auto"/>
                                                                                    <w:bottom w:val="none" w:sz="0" w:space="0" w:color="auto"/>
                                                                                    <w:right w:val="none" w:sz="0" w:space="0" w:color="auto"/>
                                                                                  </w:divBdr>
                                                                                  <w:divsChild>
                                                                                    <w:div w:id="164177192">
                                                                                      <w:marLeft w:val="0"/>
                                                                                      <w:marRight w:val="0"/>
                                                                                      <w:marTop w:val="0"/>
                                                                                      <w:marBottom w:val="0"/>
                                                                                      <w:divBdr>
                                                                                        <w:top w:val="none" w:sz="0" w:space="0" w:color="auto"/>
                                                                                        <w:left w:val="none" w:sz="0" w:space="0" w:color="auto"/>
                                                                                        <w:bottom w:val="none" w:sz="0" w:space="0" w:color="auto"/>
                                                                                        <w:right w:val="none" w:sz="0" w:space="0" w:color="auto"/>
                                                                                      </w:divBdr>
                                                                                      <w:divsChild>
                                                                                        <w:div w:id="1584097598">
                                                                                          <w:marLeft w:val="0"/>
                                                                                          <w:marRight w:val="0"/>
                                                                                          <w:marTop w:val="0"/>
                                                                                          <w:marBottom w:val="0"/>
                                                                                          <w:divBdr>
                                                                                            <w:top w:val="none" w:sz="0" w:space="0" w:color="auto"/>
                                                                                            <w:left w:val="none" w:sz="0" w:space="0" w:color="auto"/>
                                                                                            <w:bottom w:val="none" w:sz="0" w:space="0" w:color="auto"/>
                                                                                            <w:right w:val="none" w:sz="0" w:space="0" w:color="auto"/>
                                                                                          </w:divBdr>
                                                                                          <w:divsChild>
                                                                                            <w:div w:id="1948656815">
                                                                                              <w:marLeft w:val="0"/>
                                                                                              <w:marRight w:val="0"/>
                                                                                              <w:marTop w:val="0"/>
                                                                                              <w:marBottom w:val="0"/>
                                                                                              <w:divBdr>
                                                                                                <w:top w:val="none" w:sz="0" w:space="0" w:color="auto"/>
                                                                                                <w:left w:val="none" w:sz="0" w:space="0" w:color="auto"/>
                                                                                                <w:bottom w:val="none" w:sz="0" w:space="0" w:color="auto"/>
                                                                                                <w:right w:val="none" w:sz="0" w:space="0" w:color="auto"/>
                                                                                              </w:divBdr>
                                                                                              <w:divsChild>
                                                                                                <w:div w:id="5612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052282">
      <w:bodyDiv w:val="1"/>
      <w:marLeft w:val="0"/>
      <w:marRight w:val="0"/>
      <w:marTop w:val="0"/>
      <w:marBottom w:val="0"/>
      <w:divBdr>
        <w:top w:val="none" w:sz="0" w:space="0" w:color="auto"/>
        <w:left w:val="none" w:sz="0" w:space="0" w:color="auto"/>
        <w:bottom w:val="none" w:sz="0" w:space="0" w:color="auto"/>
        <w:right w:val="none" w:sz="0" w:space="0" w:color="auto"/>
      </w:divBdr>
    </w:div>
    <w:div w:id="1460226531">
      <w:bodyDiv w:val="1"/>
      <w:marLeft w:val="0"/>
      <w:marRight w:val="0"/>
      <w:marTop w:val="0"/>
      <w:marBottom w:val="0"/>
      <w:divBdr>
        <w:top w:val="none" w:sz="0" w:space="0" w:color="auto"/>
        <w:left w:val="none" w:sz="0" w:space="0" w:color="auto"/>
        <w:bottom w:val="none" w:sz="0" w:space="0" w:color="auto"/>
        <w:right w:val="none" w:sz="0" w:space="0" w:color="auto"/>
      </w:divBdr>
      <w:divsChild>
        <w:div w:id="1844935594">
          <w:marLeft w:val="0"/>
          <w:marRight w:val="0"/>
          <w:marTop w:val="0"/>
          <w:marBottom w:val="0"/>
          <w:divBdr>
            <w:top w:val="none" w:sz="0" w:space="0" w:color="auto"/>
            <w:left w:val="none" w:sz="0" w:space="0" w:color="auto"/>
            <w:bottom w:val="none" w:sz="0" w:space="0" w:color="auto"/>
            <w:right w:val="none" w:sz="0" w:space="0" w:color="auto"/>
          </w:divBdr>
          <w:divsChild>
            <w:div w:id="2080203956">
              <w:marLeft w:val="0"/>
              <w:marRight w:val="0"/>
              <w:marTop w:val="0"/>
              <w:marBottom w:val="0"/>
              <w:divBdr>
                <w:top w:val="none" w:sz="0" w:space="0" w:color="auto"/>
                <w:left w:val="none" w:sz="0" w:space="0" w:color="auto"/>
                <w:bottom w:val="none" w:sz="0" w:space="0" w:color="auto"/>
                <w:right w:val="none" w:sz="0" w:space="0" w:color="auto"/>
              </w:divBdr>
              <w:divsChild>
                <w:div w:id="2140411628">
                  <w:marLeft w:val="0"/>
                  <w:marRight w:val="0"/>
                  <w:marTop w:val="0"/>
                  <w:marBottom w:val="0"/>
                  <w:divBdr>
                    <w:top w:val="none" w:sz="0" w:space="0" w:color="auto"/>
                    <w:left w:val="none" w:sz="0" w:space="0" w:color="auto"/>
                    <w:bottom w:val="none" w:sz="0" w:space="0" w:color="auto"/>
                    <w:right w:val="none" w:sz="0" w:space="0" w:color="auto"/>
                  </w:divBdr>
                  <w:divsChild>
                    <w:div w:id="753745848">
                      <w:marLeft w:val="0"/>
                      <w:marRight w:val="0"/>
                      <w:marTop w:val="0"/>
                      <w:marBottom w:val="0"/>
                      <w:divBdr>
                        <w:top w:val="none" w:sz="0" w:space="0" w:color="auto"/>
                        <w:left w:val="none" w:sz="0" w:space="0" w:color="auto"/>
                        <w:bottom w:val="none" w:sz="0" w:space="0" w:color="auto"/>
                        <w:right w:val="none" w:sz="0" w:space="0" w:color="auto"/>
                      </w:divBdr>
                      <w:divsChild>
                        <w:div w:id="1345934763">
                          <w:marLeft w:val="0"/>
                          <w:marRight w:val="0"/>
                          <w:marTop w:val="0"/>
                          <w:marBottom w:val="0"/>
                          <w:divBdr>
                            <w:top w:val="none" w:sz="0" w:space="0" w:color="auto"/>
                            <w:left w:val="none" w:sz="0" w:space="0" w:color="auto"/>
                            <w:bottom w:val="none" w:sz="0" w:space="0" w:color="auto"/>
                            <w:right w:val="none" w:sz="0" w:space="0" w:color="auto"/>
                          </w:divBdr>
                          <w:divsChild>
                            <w:div w:id="295650848">
                              <w:marLeft w:val="0"/>
                              <w:marRight w:val="0"/>
                              <w:marTop w:val="0"/>
                              <w:marBottom w:val="0"/>
                              <w:divBdr>
                                <w:top w:val="none" w:sz="0" w:space="0" w:color="auto"/>
                                <w:left w:val="none" w:sz="0" w:space="0" w:color="auto"/>
                                <w:bottom w:val="none" w:sz="0" w:space="0" w:color="auto"/>
                                <w:right w:val="none" w:sz="0" w:space="0" w:color="auto"/>
                              </w:divBdr>
                              <w:divsChild>
                                <w:div w:id="672300792">
                                  <w:marLeft w:val="0"/>
                                  <w:marRight w:val="0"/>
                                  <w:marTop w:val="0"/>
                                  <w:marBottom w:val="0"/>
                                  <w:divBdr>
                                    <w:top w:val="none" w:sz="0" w:space="0" w:color="auto"/>
                                    <w:left w:val="none" w:sz="0" w:space="0" w:color="auto"/>
                                    <w:bottom w:val="none" w:sz="0" w:space="0" w:color="auto"/>
                                    <w:right w:val="none" w:sz="0" w:space="0" w:color="auto"/>
                                  </w:divBdr>
                                  <w:divsChild>
                                    <w:div w:id="1785810724">
                                      <w:marLeft w:val="0"/>
                                      <w:marRight w:val="0"/>
                                      <w:marTop w:val="0"/>
                                      <w:marBottom w:val="0"/>
                                      <w:divBdr>
                                        <w:top w:val="none" w:sz="0" w:space="0" w:color="auto"/>
                                        <w:left w:val="none" w:sz="0" w:space="0" w:color="auto"/>
                                        <w:bottom w:val="none" w:sz="0" w:space="0" w:color="auto"/>
                                        <w:right w:val="none" w:sz="0" w:space="0" w:color="auto"/>
                                      </w:divBdr>
                                      <w:divsChild>
                                        <w:div w:id="108621638">
                                          <w:marLeft w:val="0"/>
                                          <w:marRight w:val="0"/>
                                          <w:marTop w:val="0"/>
                                          <w:marBottom w:val="0"/>
                                          <w:divBdr>
                                            <w:top w:val="none" w:sz="0" w:space="0" w:color="auto"/>
                                            <w:left w:val="none" w:sz="0" w:space="0" w:color="auto"/>
                                            <w:bottom w:val="none" w:sz="0" w:space="0" w:color="auto"/>
                                            <w:right w:val="none" w:sz="0" w:space="0" w:color="auto"/>
                                          </w:divBdr>
                                          <w:divsChild>
                                            <w:div w:id="548683854">
                                              <w:marLeft w:val="0"/>
                                              <w:marRight w:val="0"/>
                                              <w:marTop w:val="0"/>
                                              <w:marBottom w:val="0"/>
                                              <w:divBdr>
                                                <w:top w:val="none" w:sz="0" w:space="0" w:color="auto"/>
                                                <w:left w:val="none" w:sz="0" w:space="0" w:color="auto"/>
                                                <w:bottom w:val="none" w:sz="0" w:space="0" w:color="auto"/>
                                                <w:right w:val="none" w:sz="0" w:space="0" w:color="auto"/>
                                              </w:divBdr>
                                              <w:divsChild>
                                                <w:div w:id="2001077739">
                                                  <w:marLeft w:val="0"/>
                                                  <w:marRight w:val="0"/>
                                                  <w:marTop w:val="0"/>
                                                  <w:marBottom w:val="375"/>
                                                  <w:divBdr>
                                                    <w:top w:val="none" w:sz="0" w:space="0" w:color="auto"/>
                                                    <w:left w:val="none" w:sz="0" w:space="0" w:color="auto"/>
                                                    <w:bottom w:val="none" w:sz="0" w:space="0" w:color="auto"/>
                                                    <w:right w:val="none" w:sz="0" w:space="0" w:color="auto"/>
                                                  </w:divBdr>
                                                  <w:divsChild>
                                                    <w:div w:id="2020693548">
                                                      <w:marLeft w:val="0"/>
                                                      <w:marRight w:val="0"/>
                                                      <w:marTop w:val="0"/>
                                                      <w:marBottom w:val="0"/>
                                                      <w:divBdr>
                                                        <w:top w:val="single" w:sz="6" w:space="0" w:color="auto"/>
                                                        <w:left w:val="none" w:sz="0" w:space="0" w:color="auto"/>
                                                        <w:bottom w:val="single" w:sz="6" w:space="0" w:color="auto"/>
                                                        <w:right w:val="none" w:sz="0" w:space="0" w:color="auto"/>
                                                      </w:divBdr>
                                                      <w:divsChild>
                                                        <w:div w:id="1175652556">
                                                          <w:marLeft w:val="0"/>
                                                          <w:marRight w:val="0"/>
                                                          <w:marTop w:val="0"/>
                                                          <w:marBottom w:val="0"/>
                                                          <w:divBdr>
                                                            <w:top w:val="none" w:sz="0" w:space="0" w:color="auto"/>
                                                            <w:left w:val="none" w:sz="0" w:space="0" w:color="auto"/>
                                                            <w:bottom w:val="none" w:sz="0" w:space="0" w:color="auto"/>
                                                            <w:right w:val="none" w:sz="0" w:space="0" w:color="auto"/>
                                                          </w:divBdr>
                                                          <w:divsChild>
                                                            <w:div w:id="1405763453">
                                                              <w:marLeft w:val="0"/>
                                                              <w:marRight w:val="0"/>
                                                              <w:marTop w:val="0"/>
                                                              <w:marBottom w:val="0"/>
                                                              <w:divBdr>
                                                                <w:top w:val="none" w:sz="0" w:space="0" w:color="auto"/>
                                                                <w:left w:val="none" w:sz="0" w:space="0" w:color="auto"/>
                                                                <w:bottom w:val="none" w:sz="0" w:space="0" w:color="auto"/>
                                                                <w:right w:val="none" w:sz="0" w:space="0" w:color="auto"/>
                                                              </w:divBdr>
                                                              <w:divsChild>
                                                                <w:div w:id="780761432">
                                                                  <w:marLeft w:val="0"/>
                                                                  <w:marRight w:val="0"/>
                                                                  <w:marTop w:val="0"/>
                                                                  <w:marBottom w:val="0"/>
                                                                  <w:divBdr>
                                                                    <w:top w:val="none" w:sz="0" w:space="0" w:color="auto"/>
                                                                    <w:left w:val="none" w:sz="0" w:space="0" w:color="auto"/>
                                                                    <w:bottom w:val="none" w:sz="0" w:space="0" w:color="auto"/>
                                                                    <w:right w:val="none" w:sz="0" w:space="0" w:color="auto"/>
                                                                  </w:divBdr>
                                                                  <w:divsChild>
                                                                    <w:div w:id="1780946573">
                                                                      <w:marLeft w:val="0"/>
                                                                      <w:marRight w:val="0"/>
                                                                      <w:marTop w:val="0"/>
                                                                      <w:marBottom w:val="0"/>
                                                                      <w:divBdr>
                                                                        <w:top w:val="none" w:sz="0" w:space="0" w:color="auto"/>
                                                                        <w:left w:val="none" w:sz="0" w:space="0" w:color="auto"/>
                                                                        <w:bottom w:val="none" w:sz="0" w:space="0" w:color="auto"/>
                                                                        <w:right w:val="none" w:sz="0" w:space="0" w:color="auto"/>
                                                                      </w:divBdr>
                                                                      <w:divsChild>
                                                                        <w:div w:id="2105419101">
                                                                          <w:marLeft w:val="0"/>
                                                                          <w:marRight w:val="0"/>
                                                                          <w:marTop w:val="0"/>
                                                                          <w:marBottom w:val="0"/>
                                                                          <w:divBdr>
                                                                            <w:top w:val="none" w:sz="0" w:space="0" w:color="auto"/>
                                                                            <w:left w:val="none" w:sz="0" w:space="0" w:color="auto"/>
                                                                            <w:bottom w:val="none" w:sz="0" w:space="0" w:color="auto"/>
                                                                            <w:right w:val="none" w:sz="0" w:space="0" w:color="auto"/>
                                                                          </w:divBdr>
                                                                          <w:divsChild>
                                                                            <w:div w:id="983780794">
                                                                              <w:marLeft w:val="0"/>
                                                                              <w:marRight w:val="0"/>
                                                                              <w:marTop w:val="0"/>
                                                                              <w:marBottom w:val="0"/>
                                                                              <w:divBdr>
                                                                                <w:top w:val="none" w:sz="0" w:space="0" w:color="auto"/>
                                                                                <w:left w:val="none" w:sz="0" w:space="0" w:color="auto"/>
                                                                                <w:bottom w:val="none" w:sz="0" w:space="0" w:color="auto"/>
                                                                                <w:right w:val="none" w:sz="0" w:space="0" w:color="auto"/>
                                                                              </w:divBdr>
                                                                              <w:divsChild>
                                                                                <w:div w:id="13726613">
                                                                                  <w:marLeft w:val="0"/>
                                                                                  <w:marRight w:val="0"/>
                                                                                  <w:marTop w:val="0"/>
                                                                                  <w:marBottom w:val="0"/>
                                                                                  <w:divBdr>
                                                                                    <w:top w:val="none" w:sz="0" w:space="0" w:color="auto"/>
                                                                                    <w:left w:val="none" w:sz="0" w:space="0" w:color="auto"/>
                                                                                    <w:bottom w:val="none" w:sz="0" w:space="0" w:color="auto"/>
                                                                                    <w:right w:val="none" w:sz="0" w:space="0" w:color="auto"/>
                                                                                  </w:divBdr>
                                                                                </w:div>
                                                                                <w:div w:id="93401217">
                                                                                  <w:marLeft w:val="0"/>
                                                                                  <w:marRight w:val="0"/>
                                                                                  <w:marTop w:val="0"/>
                                                                                  <w:marBottom w:val="0"/>
                                                                                  <w:divBdr>
                                                                                    <w:top w:val="none" w:sz="0" w:space="0" w:color="auto"/>
                                                                                    <w:left w:val="none" w:sz="0" w:space="0" w:color="auto"/>
                                                                                    <w:bottom w:val="none" w:sz="0" w:space="0" w:color="auto"/>
                                                                                    <w:right w:val="none" w:sz="0" w:space="0" w:color="auto"/>
                                                                                  </w:divBdr>
                                                                                </w:div>
                                                                                <w:div w:id="302004887">
                                                                                  <w:marLeft w:val="0"/>
                                                                                  <w:marRight w:val="0"/>
                                                                                  <w:marTop w:val="0"/>
                                                                                  <w:marBottom w:val="0"/>
                                                                                  <w:divBdr>
                                                                                    <w:top w:val="none" w:sz="0" w:space="0" w:color="auto"/>
                                                                                    <w:left w:val="none" w:sz="0" w:space="0" w:color="auto"/>
                                                                                    <w:bottom w:val="none" w:sz="0" w:space="0" w:color="auto"/>
                                                                                    <w:right w:val="none" w:sz="0" w:space="0" w:color="auto"/>
                                                                                  </w:divBdr>
                                                                                </w:div>
                                                                                <w:div w:id="676226438">
                                                                                  <w:marLeft w:val="0"/>
                                                                                  <w:marRight w:val="0"/>
                                                                                  <w:marTop w:val="0"/>
                                                                                  <w:marBottom w:val="0"/>
                                                                                  <w:divBdr>
                                                                                    <w:top w:val="none" w:sz="0" w:space="0" w:color="auto"/>
                                                                                    <w:left w:val="none" w:sz="0" w:space="0" w:color="auto"/>
                                                                                    <w:bottom w:val="none" w:sz="0" w:space="0" w:color="auto"/>
                                                                                    <w:right w:val="none" w:sz="0" w:space="0" w:color="auto"/>
                                                                                  </w:divBdr>
                                                                                </w:div>
                                                                                <w:div w:id="759448640">
                                                                                  <w:marLeft w:val="0"/>
                                                                                  <w:marRight w:val="0"/>
                                                                                  <w:marTop w:val="0"/>
                                                                                  <w:marBottom w:val="0"/>
                                                                                  <w:divBdr>
                                                                                    <w:top w:val="none" w:sz="0" w:space="0" w:color="auto"/>
                                                                                    <w:left w:val="none" w:sz="0" w:space="0" w:color="auto"/>
                                                                                    <w:bottom w:val="none" w:sz="0" w:space="0" w:color="auto"/>
                                                                                    <w:right w:val="none" w:sz="0" w:space="0" w:color="auto"/>
                                                                                  </w:divBdr>
                                                                                </w:div>
                                                                                <w:div w:id="768504542">
                                                                                  <w:marLeft w:val="0"/>
                                                                                  <w:marRight w:val="0"/>
                                                                                  <w:marTop w:val="0"/>
                                                                                  <w:marBottom w:val="0"/>
                                                                                  <w:divBdr>
                                                                                    <w:top w:val="none" w:sz="0" w:space="0" w:color="auto"/>
                                                                                    <w:left w:val="none" w:sz="0" w:space="0" w:color="auto"/>
                                                                                    <w:bottom w:val="none" w:sz="0" w:space="0" w:color="auto"/>
                                                                                    <w:right w:val="none" w:sz="0" w:space="0" w:color="auto"/>
                                                                                  </w:divBdr>
                                                                                </w:div>
                                                                                <w:div w:id="1093093209">
                                                                                  <w:marLeft w:val="0"/>
                                                                                  <w:marRight w:val="0"/>
                                                                                  <w:marTop w:val="0"/>
                                                                                  <w:marBottom w:val="0"/>
                                                                                  <w:divBdr>
                                                                                    <w:top w:val="none" w:sz="0" w:space="0" w:color="auto"/>
                                                                                    <w:left w:val="none" w:sz="0" w:space="0" w:color="auto"/>
                                                                                    <w:bottom w:val="none" w:sz="0" w:space="0" w:color="auto"/>
                                                                                    <w:right w:val="none" w:sz="0" w:space="0" w:color="auto"/>
                                                                                  </w:divBdr>
                                                                                </w:div>
                                                                                <w:div w:id="1142842396">
                                                                                  <w:marLeft w:val="0"/>
                                                                                  <w:marRight w:val="0"/>
                                                                                  <w:marTop w:val="0"/>
                                                                                  <w:marBottom w:val="0"/>
                                                                                  <w:divBdr>
                                                                                    <w:top w:val="none" w:sz="0" w:space="0" w:color="auto"/>
                                                                                    <w:left w:val="none" w:sz="0" w:space="0" w:color="auto"/>
                                                                                    <w:bottom w:val="none" w:sz="0" w:space="0" w:color="auto"/>
                                                                                    <w:right w:val="none" w:sz="0" w:space="0" w:color="auto"/>
                                                                                  </w:divBdr>
                                                                                </w:div>
                                                                                <w:div w:id="1220702049">
                                                                                  <w:marLeft w:val="0"/>
                                                                                  <w:marRight w:val="0"/>
                                                                                  <w:marTop w:val="0"/>
                                                                                  <w:marBottom w:val="0"/>
                                                                                  <w:divBdr>
                                                                                    <w:top w:val="none" w:sz="0" w:space="0" w:color="auto"/>
                                                                                    <w:left w:val="none" w:sz="0" w:space="0" w:color="auto"/>
                                                                                    <w:bottom w:val="none" w:sz="0" w:space="0" w:color="auto"/>
                                                                                    <w:right w:val="none" w:sz="0" w:space="0" w:color="auto"/>
                                                                                  </w:divBdr>
                                                                                </w:div>
                                                                                <w:div w:id="1278296580">
                                                                                  <w:marLeft w:val="0"/>
                                                                                  <w:marRight w:val="0"/>
                                                                                  <w:marTop w:val="0"/>
                                                                                  <w:marBottom w:val="0"/>
                                                                                  <w:divBdr>
                                                                                    <w:top w:val="none" w:sz="0" w:space="0" w:color="auto"/>
                                                                                    <w:left w:val="none" w:sz="0" w:space="0" w:color="auto"/>
                                                                                    <w:bottom w:val="none" w:sz="0" w:space="0" w:color="auto"/>
                                                                                    <w:right w:val="none" w:sz="0" w:space="0" w:color="auto"/>
                                                                                  </w:divBdr>
                                                                                </w:div>
                                                                                <w:div w:id="1379822019">
                                                                                  <w:marLeft w:val="0"/>
                                                                                  <w:marRight w:val="0"/>
                                                                                  <w:marTop w:val="0"/>
                                                                                  <w:marBottom w:val="0"/>
                                                                                  <w:divBdr>
                                                                                    <w:top w:val="none" w:sz="0" w:space="0" w:color="auto"/>
                                                                                    <w:left w:val="none" w:sz="0" w:space="0" w:color="auto"/>
                                                                                    <w:bottom w:val="none" w:sz="0" w:space="0" w:color="auto"/>
                                                                                    <w:right w:val="none" w:sz="0" w:space="0" w:color="auto"/>
                                                                                  </w:divBdr>
                                                                                  <w:divsChild>
                                                                                    <w:div w:id="715930103">
                                                                                      <w:marLeft w:val="-75"/>
                                                                                      <w:marRight w:val="0"/>
                                                                                      <w:marTop w:val="30"/>
                                                                                      <w:marBottom w:val="30"/>
                                                                                      <w:divBdr>
                                                                                        <w:top w:val="none" w:sz="0" w:space="0" w:color="auto"/>
                                                                                        <w:left w:val="none" w:sz="0" w:space="0" w:color="auto"/>
                                                                                        <w:bottom w:val="none" w:sz="0" w:space="0" w:color="auto"/>
                                                                                        <w:right w:val="none" w:sz="0" w:space="0" w:color="auto"/>
                                                                                      </w:divBdr>
                                                                                      <w:divsChild>
                                                                                        <w:div w:id="203830272">
                                                                                          <w:marLeft w:val="0"/>
                                                                                          <w:marRight w:val="0"/>
                                                                                          <w:marTop w:val="0"/>
                                                                                          <w:marBottom w:val="0"/>
                                                                                          <w:divBdr>
                                                                                            <w:top w:val="none" w:sz="0" w:space="0" w:color="auto"/>
                                                                                            <w:left w:val="none" w:sz="0" w:space="0" w:color="auto"/>
                                                                                            <w:bottom w:val="none" w:sz="0" w:space="0" w:color="auto"/>
                                                                                            <w:right w:val="none" w:sz="0" w:space="0" w:color="auto"/>
                                                                                          </w:divBdr>
                                                                                          <w:divsChild>
                                                                                            <w:div w:id="13769628">
                                                                                              <w:marLeft w:val="0"/>
                                                                                              <w:marRight w:val="0"/>
                                                                                              <w:marTop w:val="0"/>
                                                                                              <w:marBottom w:val="0"/>
                                                                                              <w:divBdr>
                                                                                                <w:top w:val="none" w:sz="0" w:space="0" w:color="auto"/>
                                                                                                <w:left w:val="none" w:sz="0" w:space="0" w:color="auto"/>
                                                                                                <w:bottom w:val="none" w:sz="0" w:space="0" w:color="auto"/>
                                                                                                <w:right w:val="none" w:sz="0" w:space="0" w:color="auto"/>
                                                                                              </w:divBdr>
                                                                                            </w:div>
                                                                                            <w:div w:id="787505369">
                                                                                              <w:marLeft w:val="0"/>
                                                                                              <w:marRight w:val="0"/>
                                                                                              <w:marTop w:val="0"/>
                                                                                              <w:marBottom w:val="0"/>
                                                                                              <w:divBdr>
                                                                                                <w:top w:val="none" w:sz="0" w:space="0" w:color="auto"/>
                                                                                                <w:left w:val="none" w:sz="0" w:space="0" w:color="auto"/>
                                                                                                <w:bottom w:val="none" w:sz="0" w:space="0" w:color="auto"/>
                                                                                                <w:right w:val="none" w:sz="0" w:space="0" w:color="auto"/>
                                                                                              </w:divBdr>
                                                                                            </w:div>
                                                                                            <w:div w:id="1161233424">
                                                                                              <w:marLeft w:val="0"/>
                                                                                              <w:marRight w:val="0"/>
                                                                                              <w:marTop w:val="0"/>
                                                                                              <w:marBottom w:val="0"/>
                                                                                              <w:divBdr>
                                                                                                <w:top w:val="none" w:sz="0" w:space="0" w:color="auto"/>
                                                                                                <w:left w:val="none" w:sz="0" w:space="0" w:color="auto"/>
                                                                                                <w:bottom w:val="none" w:sz="0" w:space="0" w:color="auto"/>
                                                                                                <w:right w:val="none" w:sz="0" w:space="0" w:color="auto"/>
                                                                                              </w:divBdr>
                                                                                            </w:div>
                                                                                            <w:div w:id="1648511027">
                                                                                              <w:marLeft w:val="0"/>
                                                                                              <w:marRight w:val="0"/>
                                                                                              <w:marTop w:val="0"/>
                                                                                              <w:marBottom w:val="0"/>
                                                                                              <w:divBdr>
                                                                                                <w:top w:val="none" w:sz="0" w:space="0" w:color="auto"/>
                                                                                                <w:left w:val="none" w:sz="0" w:space="0" w:color="auto"/>
                                                                                                <w:bottom w:val="none" w:sz="0" w:space="0" w:color="auto"/>
                                                                                                <w:right w:val="none" w:sz="0" w:space="0" w:color="auto"/>
                                                                                              </w:divBdr>
                                                                                            </w:div>
                                                                                            <w:div w:id="1705445631">
                                                                                              <w:marLeft w:val="0"/>
                                                                                              <w:marRight w:val="0"/>
                                                                                              <w:marTop w:val="0"/>
                                                                                              <w:marBottom w:val="0"/>
                                                                                              <w:divBdr>
                                                                                                <w:top w:val="none" w:sz="0" w:space="0" w:color="auto"/>
                                                                                                <w:left w:val="none" w:sz="0" w:space="0" w:color="auto"/>
                                                                                                <w:bottom w:val="none" w:sz="0" w:space="0" w:color="auto"/>
                                                                                                <w:right w:val="none" w:sz="0" w:space="0" w:color="auto"/>
                                                                                              </w:divBdr>
                                                                                            </w:div>
                                                                                            <w:div w:id="1757822109">
                                                                                              <w:marLeft w:val="0"/>
                                                                                              <w:marRight w:val="0"/>
                                                                                              <w:marTop w:val="0"/>
                                                                                              <w:marBottom w:val="0"/>
                                                                                              <w:divBdr>
                                                                                                <w:top w:val="none" w:sz="0" w:space="0" w:color="auto"/>
                                                                                                <w:left w:val="none" w:sz="0" w:space="0" w:color="auto"/>
                                                                                                <w:bottom w:val="none" w:sz="0" w:space="0" w:color="auto"/>
                                                                                                <w:right w:val="none" w:sz="0" w:space="0" w:color="auto"/>
                                                                                              </w:divBdr>
                                                                                            </w:div>
                                                                                          </w:divsChild>
                                                                                        </w:div>
                                                                                        <w:div w:id="1994290144">
                                                                                          <w:marLeft w:val="0"/>
                                                                                          <w:marRight w:val="0"/>
                                                                                          <w:marTop w:val="0"/>
                                                                                          <w:marBottom w:val="0"/>
                                                                                          <w:divBdr>
                                                                                            <w:top w:val="none" w:sz="0" w:space="0" w:color="auto"/>
                                                                                            <w:left w:val="none" w:sz="0" w:space="0" w:color="auto"/>
                                                                                            <w:bottom w:val="none" w:sz="0" w:space="0" w:color="auto"/>
                                                                                            <w:right w:val="none" w:sz="0" w:space="0" w:color="auto"/>
                                                                                          </w:divBdr>
                                                                                          <w:divsChild>
                                                                                            <w:div w:id="55595490">
                                                                                              <w:marLeft w:val="0"/>
                                                                                              <w:marRight w:val="0"/>
                                                                                              <w:marTop w:val="0"/>
                                                                                              <w:marBottom w:val="0"/>
                                                                                              <w:divBdr>
                                                                                                <w:top w:val="none" w:sz="0" w:space="0" w:color="auto"/>
                                                                                                <w:left w:val="none" w:sz="0" w:space="0" w:color="auto"/>
                                                                                                <w:bottom w:val="none" w:sz="0" w:space="0" w:color="auto"/>
                                                                                                <w:right w:val="none" w:sz="0" w:space="0" w:color="auto"/>
                                                                                              </w:divBdr>
                                                                                            </w:div>
                                                                                            <w:div w:id="19471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0183">
                                                                                  <w:marLeft w:val="0"/>
                                                                                  <w:marRight w:val="0"/>
                                                                                  <w:marTop w:val="0"/>
                                                                                  <w:marBottom w:val="0"/>
                                                                                  <w:divBdr>
                                                                                    <w:top w:val="none" w:sz="0" w:space="0" w:color="auto"/>
                                                                                    <w:left w:val="none" w:sz="0" w:space="0" w:color="auto"/>
                                                                                    <w:bottom w:val="none" w:sz="0" w:space="0" w:color="auto"/>
                                                                                    <w:right w:val="none" w:sz="0" w:space="0" w:color="auto"/>
                                                                                  </w:divBdr>
                                                                                  <w:divsChild>
                                                                                    <w:div w:id="62610835">
                                                                                      <w:marLeft w:val="0"/>
                                                                                      <w:marRight w:val="0"/>
                                                                                      <w:marTop w:val="0"/>
                                                                                      <w:marBottom w:val="0"/>
                                                                                      <w:divBdr>
                                                                                        <w:top w:val="none" w:sz="0" w:space="0" w:color="auto"/>
                                                                                        <w:left w:val="none" w:sz="0" w:space="0" w:color="auto"/>
                                                                                        <w:bottom w:val="none" w:sz="0" w:space="0" w:color="auto"/>
                                                                                        <w:right w:val="none" w:sz="0" w:space="0" w:color="auto"/>
                                                                                      </w:divBdr>
                                                                                    </w:div>
                                                                                    <w:div w:id="974526121">
                                                                                      <w:marLeft w:val="0"/>
                                                                                      <w:marRight w:val="0"/>
                                                                                      <w:marTop w:val="0"/>
                                                                                      <w:marBottom w:val="0"/>
                                                                                      <w:divBdr>
                                                                                        <w:top w:val="none" w:sz="0" w:space="0" w:color="auto"/>
                                                                                        <w:left w:val="none" w:sz="0" w:space="0" w:color="auto"/>
                                                                                        <w:bottom w:val="none" w:sz="0" w:space="0" w:color="auto"/>
                                                                                        <w:right w:val="none" w:sz="0" w:space="0" w:color="auto"/>
                                                                                      </w:divBdr>
                                                                                    </w:div>
                                                                                    <w:div w:id="1017931114">
                                                                                      <w:marLeft w:val="0"/>
                                                                                      <w:marRight w:val="0"/>
                                                                                      <w:marTop w:val="0"/>
                                                                                      <w:marBottom w:val="0"/>
                                                                                      <w:divBdr>
                                                                                        <w:top w:val="none" w:sz="0" w:space="0" w:color="auto"/>
                                                                                        <w:left w:val="none" w:sz="0" w:space="0" w:color="auto"/>
                                                                                        <w:bottom w:val="none" w:sz="0" w:space="0" w:color="auto"/>
                                                                                        <w:right w:val="none" w:sz="0" w:space="0" w:color="auto"/>
                                                                                      </w:divBdr>
                                                                                    </w:div>
                                                                                    <w:div w:id="1023289877">
                                                                                      <w:marLeft w:val="0"/>
                                                                                      <w:marRight w:val="0"/>
                                                                                      <w:marTop w:val="0"/>
                                                                                      <w:marBottom w:val="0"/>
                                                                                      <w:divBdr>
                                                                                        <w:top w:val="none" w:sz="0" w:space="0" w:color="auto"/>
                                                                                        <w:left w:val="none" w:sz="0" w:space="0" w:color="auto"/>
                                                                                        <w:bottom w:val="none" w:sz="0" w:space="0" w:color="auto"/>
                                                                                        <w:right w:val="none" w:sz="0" w:space="0" w:color="auto"/>
                                                                                      </w:divBdr>
                                                                                    </w:div>
                                                                                    <w:div w:id="1643387291">
                                                                                      <w:marLeft w:val="0"/>
                                                                                      <w:marRight w:val="0"/>
                                                                                      <w:marTop w:val="0"/>
                                                                                      <w:marBottom w:val="0"/>
                                                                                      <w:divBdr>
                                                                                        <w:top w:val="none" w:sz="0" w:space="0" w:color="auto"/>
                                                                                        <w:left w:val="none" w:sz="0" w:space="0" w:color="auto"/>
                                                                                        <w:bottom w:val="none" w:sz="0" w:space="0" w:color="auto"/>
                                                                                        <w:right w:val="none" w:sz="0" w:space="0" w:color="auto"/>
                                                                                      </w:divBdr>
                                                                                    </w:div>
                                                                                  </w:divsChild>
                                                                                </w:div>
                                                                                <w:div w:id="1482580899">
                                                                                  <w:marLeft w:val="0"/>
                                                                                  <w:marRight w:val="0"/>
                                                                                  <w:marTop w:val="0"/>
                                                                                  <w:marBottom w:val="0"/>
                                                                                  <w:divBdr>
                                                                                    <w:top w:val="none" w:sz="0" w:space="0" w:color="auto"/>
                                                                                    <w:left w:val="none" w:sz="0" w:space="0" w:color="auto"/>
                                                                                    <w:bottom w:val="none" w:sz="0" w:space="0" w:color="auto"/>
                                                                                    <w:right w:val="none" w:sz="0" w:space="0" w:color="auto"/>
                                                                                  </w:divBdr>
                                                                                  <w:divsChild>
                                                                                    <w:div w:id="596719896">
                                                                                      <w:marLeft w:val="0"/>
                                                                                      <w:marRight w:val="0"/>
                                                                                      <w:marTop w:val="0"/>
                                                                                      <w:marBottom w:val="0"/>
                                                                                      <w:divBdr>
                                                                                        <w:top w:val="none" w:sz="0" w:space="0" w:color="auto"/>
                                                                                        <w:left w:val="none" w:sz="0" w:space="0" w:color="auto"/>
                                                                                        <w:bottom w:val="none" w:sz="0" w:space="0" w:color="auto"/>
                                                                                        <w:right w:val="none" w:sz="0" w:space="0" w:color="auto"/>
                                                                                      </w:divBdr>
                                                                                    </w:div>
                                                                                    <w:div w:id="920915622">
                                                                                      <w:marLeft w:val="0"/>
                                                                                      <w:marRight w:val="0"/>
                                                                                      <w:marTop w:val="0"/>
                                                                                      <w:marBottom w:val="0"/>
                                                                                      <w:divBdr>
                                                                                        <w:top w:val="none" w:sz="0" w:space="0" w:color="auto"/>
                                                                                        <w:left w:val="none" w:sz="0" w:space="0" w:color="auto"/>
                                                                                        <w:bottom w:val="none" w:sz="0" w:space="0" w:color="auto"/>
                                                                                        <w:right w:val="none" w:sz="0" w:space="0" w:color="auto"/>
                                                                                      </w:divBdr>
                                                                                    </w:div>
                                                                                    <w:div w:id="948781896">
                                                                                      <w:marLeft w:val="0"/>
                                                                                      <w:marRight w:val="0"/>
                                                                                      <w:marTop w:val="0"/>
                                                                                      <w:marBottom w:val="0"/>
                                                                                      <w:divBdr>
                                                                                        <w:top w:val="none" w:sz="0" w:space="0" w:color="auto"/>
                                                                                        <w:left w:val="none" w:sz="0" w:space="0" w:color="auto"/>
                                                                                        <w:bottom w:val="none" w:sz="0" w:space="0" w:color="auto"/>
                                                                                        <w:right w:val="none" w:sz="0" w:space="0" w:color="auto"/>
                                                                                      </w:divBdr>
                                                                                    </w:div>
                                                                                    <w:div w:id="1186289818">
                                                                                      <w:marLeft w:val="0"/>
                                                                                      <w:marRight w:val="0"/>
                                                                                      <w:marTop w:val="0"/>
                                                                                      <w:marBottom w:val="0"/>
                                                                                      <w:divBdr>
                                                                                        <w:top w:val="none" w:sz="0" w:space="0" w:color="auto"/>
                                                                                        <w:left w:val="none" w:sz="0" w:space="0" w:color="auto"/>
                                                                                        <w:bottom w:val="none" w:sz="0" w:space="0" w:color="auto"/>
                                                                                        <w:right w:val="none" w:sz="0" w:space="0" w:color="auto"/>
                                                                                      </w:divBdr>
                                                                                    </w:div>
                                                                                    <w:div w:id="2112623416">
                                                                                      <w:marLeft w:val="0"/>
                                                                                      <w:marRight w:val="0"/>
                                                                                      <w:marTop w:val="0"/>
                                                                                      <w:marBottom w:val="0"/>
                                                                                      <w:divBdr>
                                                                                        <w:top w:val="none" w:sz="0" w:space="0" w:color="auto"/>
                                                                                        <w:left w:val="none" w:sz="0" w:space="0" w:color="auto"/>
                                                                                        <w:bottom w:val="none" w:sz="0" w:space="0" w:color="auto"/>
                                                                                        <w:right w:val="none" w:sz="0" w:space="0" w:color="auto"/>
                                                                                      </w:divBdr>
                                                                                    </w:div>
                                                                                  </w:divsChild>
                                                                                </w:div>
                                                                                <w:div w:id="1563055774">
                                                                                  <w:marLeft w:val="0"/>
                                                                                  <w:marRight w:val="0"/>
                                                                                  <w:marTop w:val="0"/>
                                                                                  <w:marBottom w:val="0"/>
                                                                                  <w:divBdr>
                                                                                    <w:top w:val="none" w:sz="0" w:space="0" w:color="auto"/>
                                                                                    <w:left w:val="none" w:sz="0" w:space="0" w:color="auto"/>
                                                                                    <w:bottom w:val="none" w:sz="0" w:space="0" w:color="auto"/>
                                                                                    <w:right w:val="none" w:sz="0" w:space="0" w:color="auto"/>
                                                                                  </w:divBdr>
                                                                                </w:div>
                                                                                <w:div w:id="1585725268">
                                                                                  <w:marLeft w:val="0"/>
                                                                                  <w:marRight w:val="0"/>
                                                                                  <w:marTop w:val="0"/>
                                                                                  <w:marBottom w:val="0"/>
                                                                                  <w:divBdr>
                                                                                    <w:top w:val="none" w:sz="0" w:space="0" w:color="auto"/>
                                                                                    <w:left w:val="none" w:sz="0" w:space="0" w:color="auto"/>
                                                                                    <w:bottom w:val="none" w:sz="0" w:space="0" w:color="auto"/>
                                                                                    <w:right w:val="none" w:sz="0" w:space="0" w:color="auto"/>
                                                                                  </w:divBdr>
                                                                                </w:div>
                                                                                <w:div w:id="1652320202">
                                                                                  <w:marLeft w:val="0"/>
                                                                                  <w:marRight w:val="0"/>
                                                                                  <w:marTop w:val="0"/>
                                                                                  <w:marBottom w:val="0"/>
                                                                                  <w:divBdr>
                                                                                    <w:top w:val="none" w:sz="0" w:space="0" w:color="auto"/>
                                                                                    <w:left w:val="none" w:sz="0" w:space="0" w:color="auto"/>
                                                                                    <w:bottom w:val="none" w:sz="0" w:space="0" w:color="auto"/>
                                                                                    <w:right w:val="none" w:sz="0" w:space="0" w:color="auto"/>
                                                                                  </w:divBdr>
                                                                                </w:div>
                                                                                <w:div w:id="1666515111">
                                                                                  <w:marLeft w:val="0"/>
                                                                                  <w:marRight w:val="0"/>
                                                                                  <w:marTop w:val="0"/>
                                                                                  <w:marBottom w:val="0"/>
                                                                                  <w:divBdr>
                                                                                    <w:top w:val="none" w:sz="0" w:space="0" w:color="auto"/>
                                                                                    <w:left w:val="none" w:sz="0" w:space="0" w:color="auto"/>
                                                                                    <w:bottom w:val="none" w:sz="0" w:space="0" w:color="auto"/>
                                                                                    <w:right w:val="none" w:sz="0" w:space="0" w:color="auto"/>
                                                                                  </w:divBdr>
                                                                                </w:div>
                                                                                <w:div w:id="1881242489">
                                                                                  <w:marLeft w:val="0"/>
                                                                                  <w:marRight w:val="0"/>
                                                                                  <w:marTop w:val="0"/>
                                                                                  <w:marBottom w:val="0"/>
                                                                                  <w:divBdr>
                                                                                    <w:top w:val="none" w:sz="0" w:space="0" w:color="auto"/>
                                                                                    <w:left w:val="none" w:sz="0" w:space="0" w:color="auto"/>
                                                                                    <w:bottom w:val="none" w:sz="0" w:space="0" w:color="auto"/>
                                                                                    <w:right w:val="none" w:sz="0" w:space="0" w:color="auto"/>
                                                                                  </w:divBdr>
                                                                                  <w:divsChild>
                                                                                    <w:div w:id="481582989">
                                                                                      <w:marLeft w:val="0"/>
                                                                                      <w:marRight w:val="0"/>
                                                                                      <w:marTop w:val="0"/>
                                                                                      <w:marBottom w:val="0"/>
                                                                                      <w:divBdr>
                                                                                        <w:top w:val="none" w:sz="0" w:space="0" w:color="auto"/>
                                                                                        <w:left w:val="none" w:sz="0" w:space="0" w:color="auto"/>
                                                                                        <w:bottom w:val="none" w:sz="0" w:space="0" w:color="auto"/>
                                                                                        <w:right w:val="none" w:sz="0" w:space="0" w:color="auto"/>
                                                                                      </w:divBdr>
                                                                                    </w:div>
                                                                                    <w:div w:id="696272948">
                                                                                      <w:marLeft w:val="0"/>
                                                                                      <w:marRight w:val="0"/>
                                                                                      <w:marTop w:val="0"/>
                                                                                      <w:marBottom w:val="0"/>
                                                                                      <w:divBdr>
                                                                                        <w:top w:val="none" w:sz="0" w:space="0" w:color="auto"/>
                                                                                        <w:left w:val="none" w:sz="0" w:space="0" w:color="auto"/>
                                                                                        <w:bottom w:val="none" w:sz="0" w:space="0" w:color="auto"/>
                                                                                        <w:right w:val="none" w:sz="0" w:space="0" w:color="auto"/>
                                                                                      </w:divBdr>
                                                                                    </w:div>
                                                                                    <w:div w:id="714231811">
                                                                                      <w:marLeft w:val="0"/>
                                                                                      <w:marRight w:val="0"/>
                                                                                      <w:marTop w:val="0"/>
                                                                                      <w:marBottom w:val="0"/>
                                                                                      <w:divBdr>
                                                                                        <w:top w:val="none" w:sz="0" w:space="0" w:color="auto"/>
                                                                                        <w:left w:val="none" w:sz="0" w:space="0" w:color="auto"/>
                                                                                        <w:bottom w:val="none" w:sz="0" w:space="0" w:color="auto"/>
                                                                                        <w:right w:val="none" w:sz="0" w:space="0" w:color="auto"/>
                                                                                      </w:divBdr>
                                                                                    </w:div>
                                                                                    <w:div w:id="1064445884">
                                                                                      <w:marLeft w:val="0"/>
                                                                                      <w:marRight w:val="0"/>
                                                                                      <w:marTop w:val="0"/>
                                                                                      <w:marBottom w:val="0"/>
                                                                                      <w:divBdr>
                                                                                        <w:top w:val="none" w:sz="0" w:space="0" w:color="auto"/>
                                                                                        <w:left w:val="none" w:sz="0" w:space="0" w:color="auto"/>
                                                                                        <w:bottom w:val="none" w:sz="0" w:space="0" w:color="auto"/>
                                                                                        <w:right w:val="none" w:sz="0" w:space="0" w:color="auto"/>
                                                                                      </w:divBdr>
                                                                                    </w:div>
                                                                                    <w:div w:id="2003391290">
                                                                                      <w:marLeft w:val="0"/>
                                                                                      <w:marRight w:val="0"/>
                                                                                      <w:marTop w:val="0"/>
                                                                                      <w:marBottom w:val="0"/>
                                                                                      <w:divBdr>
                                                                                        <w:top w:val="none" w:sz="0" w:space="0" w:color="auto"/>
                                                                                        <w:left w:val="none" w:sz="0" w:space="0" w:color="auto"/>
                                                                                        <w:bottom w:val="none" w:sz="0" w:space="0" w:color="auto"/>
                                                                                        <w:right w:val="none" w:sz="0" w:space="0" w:color="auto"/>
                                                                                      </w:divBdr>
                                                                                    </w:div>
                                                                                  </w:divsChild>
                                                                                </w:div>
                                                                                <w:div w:id="2047487758">
                                                                                  <w:marLeft w:val="0"/>
                                                                                  <w:marRight w:val="0"/>
                                                                                  <w:marTop w:val="0"/>
                                                                                  <w:marBottom w:val="0"/>
                                                                                  <w:divBdr>
                                                                                    <w:top w:val="none" w:sz="0" w:space="0" w:color="auto"/>
                                                                                    <w:left w:val="none" w:sz="0" w:space="0" w:color="auto"/>
                                                                                    <w:bottom w:val="none" w:sz="0" w:space="0" w:color="auto"/>
                                                                                    <w:right w:val="none" w:sz="0" w:space="0" w:color="auto"/>
                                                                                  </w:divBdr>
                                                                                </w:div>
                                                                                <w:div w:id="2074305198">
                                                                                  <w:marLeft w:val="0"/>
                                                                                  <w:marRight w:val="0"/>
                                                                                  <w:marTop w:val="0"/>
                                                                                  <w:marBottom w:val="0"/>
                                                                                  <w:divBdr>
                                                                                    <w:top w:val="none" w:sz="0" w:space="0" w:color="auto"/>
                                                                                    <w:left w:val="none" w:sz="0" w:space="0" w:color="auto"/>
                                                                                    <w:bottom w:val="none" w:sz="0" w:space="0" w:color="auto"/>
                                                                                    <w:right w:val="none" w:sz="0" w:space="0" w:color="auto"/>
                                                                                  </w:divBdr>
                                                                                </w:div>
                                                                                <w:div w:id="21325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511207">
      <w:bodyDiv w:val="1"/>
      <w:marLeft w:val="0"/>
      <w:marRight w:val="0"/>
      <w:marTop w:val="0"/>
      <w:marBottom w:val="0"/>
      <w:divBdr>
        <w:top w:val="none" w:sz="0" w:space="0" w:color="auto"/>
        <w:left w:val="none" w:sz="0" w:space="0" w:color="auto"/>
        <w:bottom w:val="none" w:sz="0" w:space="0" w:color="auto"/>
        <w:right w:val="none" w:sz="0" w:space="0" w:color="auto"/>
      </w:divBdr>
    </w:div>
    <w:div w:id="1609972353">
      <w:bodyDiv w:val="1"/>
      <w:marLeft w:val="0"/>
      <w:marRight w:val="0"/>
      <w:marTop w:val="0"/>
      <w:marBottom w:val="0"/>
      <w:divBdr>
        <w:top w:val="none" w:sz="0" w:space="0" w:color="auto"/>
        <w:left w:val="none" w:sz="0" w:space="0" w:color="auto"/>
        <w:bottom w:val="none" w:sz="0" w:space="0" w:color="auto"/>
        <w:right w:val="none" w:sz="0" w:space="0" w:color="auto"/>
      </w:divBdr>
    </w:div>
    <w:div w:id="1679191015">
      <w:bodyDiv w:val="1"/>
      <w:marLeft w:val="0"/>
      <w:marRight w:val="0"/>
      <w:marTop w:val="0"/>
      <w:marBottom w:val="0"/>
      <w:divBdr>
        <w:top w:val="none" w:sz="0" w:space="0" w:color="auto"/>
        <w:left w:val="none" w:sz="0" w:space="0" w:color="auto"/>
        <w:bottom w:val="none" w:sz="0" w:space="0" w:color="auto"/>
        <w:right w:val="none" w:sz="0" w:space="0" w:color="auto"/>
      </w:divBdr>
      <w:divsChild>
        <w:div w:id="802774425">
          <w:marLeft w:val="0"/>
          <w:marRight w:val="0"/>
          <w:marTop w:val="0"/>
          <w:marBottom w:val="0"/>
          <w:divBdr>
            <w:top w:val="none" w:sz="0" w:space="0" w:color="auto"/>
            <w:left w:val="none" w:sz="0" w:space="0" w:color="auto"/>
            <w:bottom w:val="none" w:sz="0" w:space="0" w:color="auto"/>
            <w:right w:val="none" w:sz="0" w:space="0" w:color="auto"/>
          </w:divBdr>
          <w:divsChild>
            <w:div w:id="1278638557">
              <w:marLeft w:val="0"/>
              <w:marRight w:val="0"/>
              <w:marTop w:val="0"/>
              <w:marBottom w:val="0"/>
              <w:divBdr>
                <w:top w:val="none" w:sz="0" w:space="0" w:color="auto"/>
                <w:left w:val="none" w:sz="0" w:space="0" w:color="auto"/>
                <w:bottom w:val="none" w:sz="0" w:space="0" w:color="auto"/>
                <w:right w:val="none" w:sz="0" w:space="0" w:color="auto"/>
              </w:divBdr>
              <w:divsChild>
                <w:div w:id="1414474790">
                  <w:marLeft w:val="0"/>
                  <w:marRight w:val="0"/>
                  <w:marTop w:val="0"/>
                  <w:marBottom w:val="0"/>
                  <w:divBdr>
                    <w:top w:val="none" w:sz="0" w:space="0" w:color="auto"/>
                    <w:left w:val="none" w:sz="0" w:space="0" w:color="auto"/>
                    <w:bottom w:val="none" w:sz="0" w:space="0" w:color="auto"/>
                    <w:right w:val="none" w:sz="0" w:space="0" w:color="auto"/>
                  </w:divBdr>
                  <w:divsChild>
                    <w:div w:id="639073832">
                      <w:marLeft w:val="0"/>
                      <w:marRight w:val="0"/>
                      <w:marTop w:val="0"/>
                      <w:marBottom w:val="0"/>
                      <w:divBdr>
                        <w:top w:val="none" w:sz="0" w:space="0" w:color="auto"/>
                        <w:left w:val="none" w:sz="0" w:space="0" w:color="auto"/>
                        <w:bottom w:val="none" w:sz="0" w:space="0" w:color="auto"/>
                        <w:right w:val="none" w:sz="0" w:space="0" w:color="auto"/>
                      </w:divBdr>
                    </w:div>
                    <w:div w:id="713820800">
                      <w:marLeft w:val="0"/>
                      <w:marRight w:val="0"/>
                      <w:marTop w:val="0"/>
                      <w:marBottom w:val="0"/>
                      <w:divBdr>
                        <w:top w:val="none" w:sz="0" w:space="0" w:color="auto"/>
                        <w:left w:val="none" w:sz="0" w:space="0" w:color="auto"/>
                        <w:bottom w:val="none" w:sz="0" w:space="0" w:color="auto"/>
                        <w:right w:val="none" w:sz="0" w:space="0" w:color="auto"/>
                      </w:divBdr>
                    </w:div>
                    <w:div w:id="736317440">
                      <w:marLeft w:val="0"/>
                      <w:marRight w:val="0"/>
                      <w:marTop w:val="0"/>
                      <w:marBottom w:val="0"/>
                      <w:divBdr>
                        <w:top w:val="none" w:sz="0" w:space="0" w:color="auto"/>
                        <w:left w:val="none" w:sz="0" w:space="0" w:color="auto"/>
                        <w:bottom w:val="none" w:sz="0" w:space="0" w:color="auto"/>
                        <w:right w:val="none" w:sz="0" w:space="0" w:color="auto"/>
                      </w:divBdr>
                    </w:div>
                    <w:div w:id="890535097">
                      <w:marLeft w:val="0"/>
                      <w:marRight w:val="0"/>
                      <w:marTop w:val="0"/>
                      <w:marBottom w:val="0"/>
                      <w:divBdr>
                        <w:top w:val="none" w:sz="0" w:space="0" w:color="auto"/>
                        <w:left w:val="none" w:sz="0" w:space="0" w:color="auto"/>
                        <w:bottom w:val="none" w:sz="0" w:space="0" w:color="auto"/>
                        <w:right w:val="none" w:sz="0" w:space="0" w:color="auto"/>
                      </w:divBdr>
                    </w:div>
                    <w:div w:id="2083133803">
                      <w:marLeft w:val="0"/>
                      <w:marRight w:val="0"/>
                      <w:marTop w:val="0"/>
                      <w:marBottom w:val="0"/>
                      <w:divBdr>
                        <w:top w:val="none" w:sz="0" w:space="0" w:color="auto"/>
                        <w:left w:val="none" w:sz="0" w:space="0" w:color="auto"/>
                        <w:bottom w:val="none" w:sz="0" w:space="0" w:color="auto"/>
                        <w:right w:val="none" w:sz="0" w:space="0" w:color="auto"/>
                      </w:divBdr>
                    </w:div>
                    <w:div w:id="2090615110">
                      <w:marLeft w:val="0"/>
                      <w:marRight w:val="0"/>
                      <w:marTop w:val="0"/>
                      <w:marBottom w:val="0"/>
                      <w:divBdr>
                        <w:top w:val="none" w:sz="0" w:space="0" w:color="auto"/>
                        <w:left w:val="none" w:sz="0" w:space="0" w:color="auto"/>
                        <w:bottom w:val="none" w:sz="0" w:space="0" w:color="auto"/>
                        <w:right w:val="none" w:sz="0" w:space="0" w:color="auto"/>
                      </w:divBdr>
                    </w:div>
                    <w:div w:id="21270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91135">
      <w:bodyDiv w:val="1"/>
      <w:marLeft w:val="0"/>
      <w:marRight w:val="0"/>
      <w:marTop w:val="0"/>
      <w:marBottom w:val="0"/>
      <w:divBdr>
        <w:top w:val="none" w:sz="0" w:space="0" w:color="auto"/>
        <w:left w:val="none" w:sz="0" w:space="0" w:color="auto"/>
        <w:bottom w:val="none" w:sz="0" w:space="0" w:color="auto"/>
        <w:right w:val="none" w:sz="0" w:space="0" w:color="auto"/>
      </w:divBdr>
      <w:divsChild>
        <w:div w:id="1261060784">
          <w:marLeft w:val="0"/>
          <w:marRight w:val="0"/>
          <w:marTop w:val="0"/>
          <w:marBottom w:val="0"/>
          <w:divBdr>
            <w:top w:val="none" w:sz="0" w:space="0" w:color="auto"/>
            <w:left w:val="none" w:sz="0" w:space="0" w:color="auto"/>
            <w:bottom w:val="none" w:sz="0" w:space="0" w:color="auto"/>
            <w:right w:val="none" w:sz="0" w:space="0" w:color="auto"/>
          </w:divBdr>
          <w:divsChild>
            <w:div w:id="1894535976">
              <w:marLeft w:val="0"/>
              <w:marRight w:val="0"/>
              <w:marTop w:val="0"/>
              <w:marBottom w:val="0"/>
              <w:divBdr>
                <w:top w:val="none" w:sz="0" w:space="0" w:color="auto"/>
                <w:left w:val="none" w:sz="0" w:space="0" w:color="auto"/>
                <w:bottom w:val="none" w:sz="0" w:space="0" w:color="auto"/>
                <w:right w:val="none" w:sz="0" w:space="0" w:color="auto"/>
              </w:divBdr>
              <w:divsChild>
                <w:div w:id="425424160">
                  <w:marLeft w:val="0"/>
                  <w:marRight w:val="0"/>
                  <w:marTop w:val="0"/>
                  <w:marBottom w:val="0"/>
                  <w:divBdr>
                    <w:top w:val="none" w:sz="0" w:space="0" w:color="auto"/>
                    <w:left w:val="none" w:sz="0" w:space="0" w:color="auto"/>
                    <w:bottom w:val="none" w:sz="0" w:space="0" w:color="auto"/>
                    <w:right w:val="none" w:sz="0" w:space="0" w:color="auto"/>
                  </w:divBdr>
                  <w:divsChild>
                    <w:div w:id="279456063">
                      <w:marLeft w:val="0"/>
                      <w:marRight w:val="0"/>
                      <w:marTop w:val="0"/>
                      <w:marBottom w:val="0"/>
                      <w:divBdr>
                        <w:top w:val="none" w:sz="0" w:space="0" w:color="auto"/>
                        <w:left w:val="none" w:sz="0" w:space="0" w:color="auto"/>
                        <w:bottom w:val="none" w:sz="0" w:space="0" w:color="auto"/>
                        <w:right w:val="none" w:sz="0" w:space="0" w:color="auto"/>
                      </w:divBdr>
                    </w:div>
                    <w:div w:id="1186555561">
                      <w:marLeft w:val="0"/>
                      <w:marRight w:val="0"/>
                      <w:marTop w:val="0"/>
                      <w:marBottom w:val="0"/>
                      <w:divBdr>
                        <w:top w:val="none" w:sz="0" w:space="0" w:color="auto"/>
                        <w:left w:val="none" w:sz="0" w:space="0" w:color="auto"/>
                        <w:bottom w:val="none" w:sz="0" w:space="0" w:color="auto"/>
                        <w:right w:val="none" w:sz="0" w:space="0" w:color="auto"/>
                      </w:divBdr>
                    </w:div>
                    <w:div w:id="18645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75984">
      <w:bodyDiv w:val="1"/>
      <w:marLeft w:val="0"/>
      <w:marRight w:val="0"/>
      <w:marTop w:val="0"/>
      <w:marBottom w:val="0"/>
      <w:divBdr>
        <w:top w:val="none" w:sz="0" w:space="0" w:color="auto"/>
        <w:left w:val="none" w:sz="0" w:space="0" w:color="auto"/>
        <w:bottom w:val="none" w:sz="0" w:space="0" w:color="auto"/>
        <w:right w:val="none" w:sz="0" w:space="0" w:color="auto"/>
      </w:divBdr>
      <w:divsChild>
        <w:div w:id="1517579578">
          <w:marLeft w:val="0"/>
          <w:marRight w:val="0"/>
          <w:marTop w:val="0"/>
          <w:marBottom w:val="0"/>
          <w:divBdr>
            <w:top w:val="none" w:sz="0" w:space="0" w:color="auto"/>
            <w:left w:val="none" w:sz="0" w:space="0" w:color="auto"/>
            <w:bottom w:val="none" w:sz="0" w:space="0" w:color="auto"/>
            <w:right w:val="none" w:sz="0" w:space="0" w:color="auto"/>
          </w:divBdr>
          <w:divsChild>
            <w:div w:id="367070184">
              <w:marLeft w:val="0"/>
              <w:marRight w:val="0"/>
              <w:marTop w:val="0"/>
              <w:marBottom w:val="0"/>
              <w:divBdr>
                <w:top w:val="none" w:sz="0" w:space="0" w:color="auto"/>
                <w:left w:val="none" w:sz="0" w:space="0" w:color="auto"/>
                <w:bottom w:val="none" w:sz="0" w:space="0" w:color="auto"/>
                <w:right w:val="none" w:sz="0" w:space="0" w:color="auto"/>
              </w:divBdr>
              <w:divsChild>
                <w:div w:id="47069258">
                  <w:marLeft w:val="0"/>
                  <w:marRight w:val="0"/>
                  <w:marTop w:val="0"/>
                  <w:marBottom w:val="0"/>
                  <w:divBdr>
                    <w:top w:val="none" w:sz="0" w:space="0" w:color="auto"/>
                    <w:left w:val="none" w:sz="0" w:space="0" w:color="auto"/>
                    <w:bottom w:val="none" w:sz="0" w:space="0" w:color="auto"/>
                    <w:right w:val="none" w:sz="0" w:space="0" w:color="auto"/>
                  </w:divBdr>
                  <w:divsChild>
                    <w:div w:id="1086416463">
                      <w:marLeft w:val="0"/>
                      <w:marRight w:val="0"/>
                      <w:marTop w:val="0"/>
                      <w:marBottom w:val="0"/>
                      <w:divBdr>
                        <w:top w:val="none" w:sz="0" w:space="0" w:color="auto"/>
                        <w:left w:val="none" w:sz="0" w:space="0" w:color="auto"/>
                        <w:bottom w:val="none" w:sz="0" w:space="0" w:color="auto"/>
                        <w:right w:val="none" w:sz="0" w:space="0" w:color="auto"/>
                      </w:divBdr>
                      <w:divsChild>
                        <w:div w:id="440302399">
                          <w:marLeft w:val="0"/>
                          <w:marRight w:val="0"/>
                          <w:marTop w:val="0"/>
                          <w:marBottom w:val="0"/>
                          <w:divBdr>
                            <w:top w:val="none" w:sz="0" w:space="0" w:color="auto"/>
                            <w:left w:val="none" w:sz="0" w:space="0" w:color="auto"/>
                            <w:bottom w:val="none" w:sz="0" w:space="0" w:color="auto"/>
                            <w:right w:val="none" w:sz="0" w:space="0" w:color="auto"/>
                          </w:divBdr>
                          <w:divsChild>
                            <w:div w:id="1171481107">
                              <w:marLeft w:val="0"/>
                              <w:marRight w:val="0"/>
                              <w:marTop w:val="0"/>
                              <w:marBottom w:val="0"/>
                              <w:divBdr>
                                <w:top w:val="none" w:sz="0" w:space="0" w:color="auto"/>
                                <w:left w:val="none" w:sz="0" w:space="0" w:color="auto"/>
                                <w:bottom w:val="none" w:sz="0" w:space="0" w:color="auto"/>
                                <w:right w:val="none" w:sz="0" w:space="0" w:color="auto"/>
                              </w:divBdr>
                              <w:divsChild>
                                <w:div w:id="1635986100">
                                  <w:marLeft w:val="0"/>
                                  <w:marRight w:val="0"/>
                                  <w:marTop w:val="0"/>
                                  <w:marBottom w:val="0"/>
                                  <w:divBdr>
                                    <w:top w:val="none" w:sz="0" w:space="0" w:color="auto"/>
                                    <w:left w:val="none" w:sz="0" w:space="0" w:color="auto"/>
                                    <w:bottom w:val="none" w:sz="0" w:space="0" w:color="auto"/>
                                    <w:right w:val="none" w:sz="0" w:space="0" w:color="auto"/>
                                  </w:divBdr>
                                  <w:divsChild>
                                    <w:div w:id="1544714861">
                                      <w:marLeft w:val="0"/>
                                      <w:marRight w:val="0"/>
                                      <w:marTop w:val="0"/>
                                      <w:marBottom w:val="0"/>
                                      <w:divBdr>
                                        <w:top w:val="none" w:sz="0" w:space="0" w:color="auto"/>
                                        <w:left w:val="none" w:sz="0" w:space="0" w:color="auto"/>
                                        <w:bottom w:val="none" w:sz="0" w:space="0" w:color="auto"/>
                                        <w:right w:val="none" w:sz="0" w:space="0" w:color="auto"/>
                                      </w:divBdr>
                                      <w:divsChild>
                                        <w:div w:id="199362536">
                                          <w:marLeft w:val="0"/>
                                          <w:marRight w:val="0"/>
                                          <w:marTop w:val="0"/>
                                          <w:marBottom w:val="0"/>
                                          <w:divBdr>
                                            <w:top w:val="none" w:sz="0" w:space="0" w:color="auto"/>
                                            <w:left w:val="none" w:sz="0" w:space="0" w:color="auto"/>
                                            <w:bottom w:val="none" w:sz="0" w:space="0" w:color="auto"/>
                                            <w:right w:val="none" w:sz="0" w:space="0" w:color="auto"/>
                                          </w:divBdr>
                                          <w:divsChild>
                                            <w:div w:id="1451896876">
                                              <w:marLeft w:val="0"/>
                                              <w:marRight w:val="0"/>
                                              <w:marTop w:val="0"/>
                                              <w:marBottom w:val="0"/>
                                              <w:divBdr>
                                                <w:top w:val="none" w:sz="0" w:space="0" w:color="auto"/>
                                                <w:left w:val="none" w:sz="0" w:space="0" w:color="auto"/>
                                                <w:bottom w:val="none" w:sz="0" w:space="0" w:color="auto"/>
                                                <w:right w:val="none" w:sz="0" w:space="0" w:color="auto"/>
                                              </w:divBdr>
                                              <w:divsChild>
                                                <w:div w:id="1998219157">
                                                  <w:marLeft w:val="0"/>
                                                  <w:marRight w:val="0"/>
                                                  <w:marTop w:val="0"/>
                                                  <w:marBottom w:val="255"/>
                                                  <w:divBdr>
                                                    <w:top w:val="none" w:sz="0" w:space="0" w:color="auto"/>
                                                    <w:left w:val="none" w:sz="0" w:space="0" w:color="auto"/>
                                                    <w:bottom w:val="none" w:sz="0" w:space="0" w:color="auto"/>
                                                    <w:right w:val="none" w:sz="0" w:space="0" w:color="auto"/>
                                                  </w:divBdr>
                                                  <w:divsChild>
                                                    <w:div w:id="958947915">
                                                      <w:marLeft w:val="0"/>
                                                      <w:marRight w:val="0"/>
                                                      <w:marTop w:val="0"/>
                                                      <w:marBottom w:val="0"/>
                                                      <w:divBdr>
                                                        <w:top w:val="none" w:sz="0" w:space="0" w:color="auto"/>
                                                        <w:left w:val="none" w:sz="0" w:space="0" w:color="auto"/>
                                                        <w:bottom w:val="none" w:sz="0" w:space="0" w:color="auto"/>
                                                        <w:right w:val="none" w:sz="0" w:space="0" w:color="auto"/>
                                                      </w:divBdr>
                                                      <w:divsChild>
                                                        <w:div w:id="2032101788">
                                                          <w:marLeft w:val="0"/>
                                                          <w:marRight w:val="0"/>
                                                          <w:marTop w:val="0"/>
                                                          <w:marBottom w:val="0"/>
                                                          <w:divBdr>
                                                            <w:top w:val="single" w:sz="6" w:space="0" w:color="ABABAB"/>
                                                            <w:left w:val="single" w:sz="6" w:space="0" w:color="ABABAB"/>
                                                            <w:bottom w:val="single" w:sz="6" w:space="0" w:color="ABABAB"/>
                                                            <w:right w:val="single" w:sz="6" w:space="0" w:color="ABABAB"/>
                                                          </w:divBdr>
                                                          <w:divsChild>
                                                            <w:div w:id="593712457">
                                                              <w:marLeft w:val="0"/>
                                                              <w:marRight w:val="0"/>
                                                              <w:marTop w:val="0"/>
                                                              <w:marBottom w:val="0"/>
                                                              <w:divBdr>
                                                                <w:top w:val="none" w:sz="0" w:space="0" w:color="auto"/>
                                                                <w:left w:val="none" w:sz="0" w:space="0" w:color="auto"/>
                                                                <w:bottom w:val="none" w:sz="0" w:space="0" w:color="auto"/>
                                                                <w:right w:val="none" w:sz="0" w:space="0" w:color="auto"/>
                                                              </w:divBdr>
                                                              <w:divsChild>
                                                                <w:div w:id="903494100">
                                                                  <w:marLeft w:val="0"/>
                                                                  <w:marRight w:val="0"/>
                                                                  <w:marTop w:val="0"/>
                                                                  <w:marBottom w:val="0"/>
                                                                  <w:divBdr>
                                                                    <w:top w:val="none" w:sz="0" w:space="0" w:color="auto"/>
                                                                    <w:left w:val="none" w:sz="0" w:space="0" w:color="auto"/>
                                                                    <w:bottom w:val="none" w:sz="0" w:space="0" w:color="auto"/>
                                                                    <w:right w:val="none" w:sz="0" w:space="0" w:color="auto"/>
                                                                  </w:divBdr>
                                                                  <w:divsChild>
                                                                    <w:div w:id="1916670271">
                                                                      <w:marLeft w:val="0"/>
                                                                      <w:marRight w:val="0"/>
                                                                      <w:marTop w:val="0"/>
                                                                      <w:marBottom w:val="0"/>
                                                                      <w:divBdr>
                                                                        <w:top w:val="none" w:sz="0" w:space="0" w:color="auto"/>
                                                                        <w:left w:val="none" w:sz="0" w:space="0" w:color="auto"/>
                                                                        <w:bottom w:val="none" w:sz="0" w:space="0" w:color="auto"/>
                                                                        <w:right w:val="none" w:sz="0" w:space="0" w:color="auto"/>
                                                                      </w:divBdr>
                                                                      <w:divsChild>
                                                                        <w:div w:id="1065491017">
                                                                          <w:marLeft w:val="0"/>
                                                                          <w:marRight w:val="0"/>
                                                                          <w:marTop w:val="0"/>
                                                                          <w:marBottom w:val="0"/>
                                                                          <w:divBdr>
                                                                            <w:top w:val="none" w:sz="0" w:space="0" w:color="auto"/>
                                                                            <w:left w:val="none" w:sz="0" w:space="0" w:color="auto"/>
                                                                            <w:bottom w:val="none" w:sz="0" w:space="0" w:color="auto"/>
                                                                            <w:right w:val="none" w:sz="0" w:space="0" w:color="auto"/>
                                                                          </w:divBdr>
                                                                          <w:divsChild>
                                                                            <w:div w:id="1920363783">
                                                                              <w:marLeft w:val="-75"/>
                                                                              <w:marRight w:val="0"/>
                                                                              <w:marTop w:val="30"/>
                                                                              <w:marBottom w:val="30"/>
                                                                              <w:divBdr>
                                                                                <w:top w:val="none" w:sz="0" w:space="0" w:color="auto"/>
                                                                                <w:left w:val="none" w:sz="0" w:space="0" w:color="auto"/>
                                                                                <w:bottom w:val="none" w:sz="0" w:space="0" w:color="auto"/>
                                                                                <w:right w:val="none" w:sz="0" w:space="0" w:color="auto"/>
                                                                              </w:divBdr>
                                                                              <w:divsChild>
                                                                                <w:div w:id="2011830296">
                                                                                  <w:marLeft w:val="0"/>
                                                                                  <w:marRight w:val="0"/>
                                                                                  <w:marTop w:val="0"/>
                                                                                  <w:marBottom w:val="0"/>
                                                                                  <w:divBdr>
                                                                                    <w:top w:val="none" w:sz="0" w:space="0" w:color="auto"/>
                                                                                    <w:left w:val="none" w:sz="0" w:space="0" w:color="auto"/>
                                                                                    <w:bottom w:val="none" w:sz="0" w:space="0" w:color="auto"/>
                                                                                    <w:right w:val="none" w:sz="0" w:space="0" w:color="auto"/>
                                                                                  </w:divBdr>
                                                                                  <w:divsChild>
                                                                                    <w:div w:id="29696809">
                                                                                      <w:marLeft w:val="0"/>
                                                                                      <w:marRight w:val="0"/>
                                                                                      <w:marTop w:val="0"/>
                                                                                      <w:marBottom w:val="0"/>
                                                                                      <w:divBdr>
                                                                                        <w:top w:val="none" w:sz="0" w:space="0" w:color="auto"/>
                                                                                        <w:left w:val="none" w:sz="0" w:space="0" w:color="auto"/>
                                                                                        <w:bottom w:val="none" w:sz="0" w:space="0" w:color="auto"/>
                                                                                        <w:right w:val="none" w:sz="0" w:space="0" w:color="auto"/>
                                                                                      </w:divBdr>
                                                                                      <w:divsChild>
                                                                                        <w:div w:id="52899783">
                                                                                          <w:marLeft w:val="0"/>
                                                                                          <w:marRight w:val="0"/>
                                                                                          <w:marTop w:val="0"/>
                                                                                          <w:marBottom w:val="0"/>
                                                                                          <w:divBdr>
                                                                                            <w:top w:val="none" w:sz="0" w:space="0" w:color="auto"/>
                                                                                            <w:left w:val="none" w:sz="0" w:space="0" w:color="auto"/>
                                                                                            <w:bottom w:val="none" w:sz="0" w:space="0" w:color="auto"/>
                                                                                            <w:right w:val="none" w:sz="0" w:space="0" w:color="auto"/>
                                                                                          </w:divBdr>
                                                                                          <w:divsChild>
                                                                                            <w:div w:id="2030636677">
                                                                                              <w:marLeft w:val="0"/>
                                                                                              <w:marRight w:val="0"/>
                                                                                              <w:marTop w:val="0"/>
                                                                                              <w:marBottom w:val="0"/>
                                                                                              <w:divBdr>
                                                                                                <w:top w:val="none" w:sz="0" w:space="0" w:color="auto"/>
                                                                                                <w:left w:val="none" w:sz="0" w:space="0" w:color="auto"/>
                                                                                                <w:bottom w:val="none" w:sz="0" w:space="0" w:color="auto"/>
                                                                                                <w:right w:val="none" w:sz="0" w:space="0" w:color="auto"/>
                                                                                              </w:divBdr>
                                                                                              <w:divsChild>
                                                                                                <w:div w:id="664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351945">
      <w:bodyDiv w:val="1"/>
      <w:marLeft w:val="0"/>
      <w:marRight w:val="0"/>
      <w:marTop w:val="0"/>
      <w:marBottom w:val="0"/>
      <w:divBdr>
        <w:top w:val="none" w:sz="0" w:space="0" w:color="auto"/>
        <w:left w:val="none" w:sz="0" w:space="0" w:color="auto"/>
        <w:bottom w:val="none" w:sz="0" w:space="0" w:color="auto"/>
        <w:right w:val="none" w:sz="0" w:space="0" w:color="auto"/>
      </w:divBdr>
    </w:div>
    <w:div w:id="1777477243">
      <w:bodyDiv w:val="1"/>
      <w:marLeft w:val="0"/>
      <w:marRight w:val="0"/>
      <w:marTop w:val="0"/>
      <w:marBottom w:val="0"/>
      <w:divBdr>
        <w:top w:val="none" w:sz="0" w:space="0" w:color="auto"/>
        <w:left w:val="none" w:sz="0" w:space="0" w:color="auto"/>
        <w:bottom w:val="none" w:sz="0" w:space="0" w:color="auto"/>
        <w:right w:val="none" w:sz="0" w:space="0" w:color="auto"/>
      </w:divBdr>
      <w:divsChild>
        <w:div w:id="1125855922">
          <w:marLeft w:val="0"/>
          <w:marRight w:val="0"/>
          <w:marTop w:val="0"/>
          <w:marBottom w:val="0"/>
          <w:divBdr>
            <w:top w:val="none" w:sz="0" w:space="0" w:color="auto"/>
            <w:left w:val="none" w:sz="0" w:space="0" w:color="auto"/>
            <w:bottom w:val="none" w:sz="0" w:space="0" w:color="auto"/>
            <w:right w:val="none" w:sz="0" w:space="0" w:color="auto"/>
          </w:divBdr>
          <w:divsChild>
            <w:div w:id="811017263">
              <w:marLeft w:val="0"/>
              <w:marRight w:val="0"/>
              <w:marTop w:val="0"/>
              <w:marBottom w:val="0"/>
              <w:divBdr>
                <w:top w:val="none" w:sz="0" w:space="0" w:color="auto"/>
                <w:left w:val="none" w:sz="0" w:space="0" w:color="auto"/>
                <w:bottom w:val="none" w:sz="0" w:space="0" w:color="auto"/>
                <w:right w:val="none" w:sz="0" w:space="0" w:color="auto"/>
              </w:divBdr>
              <w:divsChild>
                <w:div w:id="1438285751">
                  <w:marLeft w:val="0"/>
                  <w:marRight w:val="0"/>
                  <w:marTop w:val="0"/>
                  <w:marBottom w:val="0"/>
                  <w:divBdr>
                    <w:top w:val="none" w:sz="0" w:space="0" w:color="auto"/>
                    <w:left w:val="none" w:sz="0" w:space="0" w:color="auto"/>
                    <w:bottom w:val="none" w:sz="0" w:space="0" w:color="auto"/>
                    <w:right w:val="none" w:sz="0" w:space="0" w:color="auto"/>
                  </w:divBdr>
                  <w:divsChild>
                    <w:div w:id="531070336">
                      <w:marLeft w:val="0"/>
                      <w:marRight w:val="0"/>
                      <w:marTop w:val="0"/>
                      <w:marBottom w:val="0"/>
                      <w:divBdr>
                        <w:top w:val="none" w:sz="0" w:space="0" w:color="auto"/>
                        <w:left w:val="none" w:sz="0" w:space="0" w:color="auto"/>
                        <w:bottom w:val="none" w:sz="0" w:space="0" w:color="auto"/>
                        <w:right w:val="none" w:sz="0" w:space="0" w:color="auto"/>
                      </w:divBdr>
                      <w:divsChild>
                        <w:div w:id="2057002872">
                          <w:marLeft w:val="0"/>
                          <w:marRight w:val="0"/>
                          <w:marTop w:val="0"/>
                          <w:marBottom w:val="0"/>
                          <w:divBdr>
                            <w:top w:val="none" w:sz="0" w:space="0" w:color="auto"/>
                            <w:left w:val="none" w:sz="0" w:space="0" w:color="auto"/>
                            <w:bottom w:val="none" w:sz="0" w:space="0" w:color="auto"/>
                            <w:right w:val="none" w:sz="0" w:space="0" w:color="auto"/>
                          </w:divBdr>
                          <w:divsChild>
                            <w:div w:id="1950772345">
                              <w:marLeft w:val="0"/>
                              <w:marRight w:val="0"/>
                              <w:marTop w:val="0"/>
                              <w:marBottom w:val="0"/>
                              <w:divBdr>
                                <w:top w:val="none" w:sz="0" w:space="0" w:color="auto"/>
                                <w:left w:val="none" w:sz="0" w:space="0" w:color="auto"/>
                                <w:bottom w:val="none" w:sz="0" w:space="0" w:color="auto"/>
                                <w:right w:val="none" w:sz="0" w:space="0" w:color="auto"/>
                              </w:divBdr>
                              <w:divsChild>
                                <w:div w:id="1931770424">
                                  <w:marLeft w:val="0"/>
                                  <w:marRight w:val="0"/>
                                  <w:marTop w:val="0"/>
                                  <w:marBottom w:val="0"/>
                                  <w:divBdr>
                                    <w:top w:val="none" w:sz="0" w:space="0" w:color="auto"/>
                                    <w:left w:val="none" w:sz="0" w:space="0" w:color="auto"/>
                                    <w:bottom w:val="none" w:sz="0" w:space="0" w:color="auto"/>
                                    <w:right w:val="none" w:sz="0" w:space="0" w:color="auto"/>
                                  </w:divBdr>
                                  <w:divsChild>
                                    <w:div w:id="2094232177">
                                      <w:marLeft w:val="0"/>
                                      <w:marRight w:val="0"/>
                                      <w:marTop w:val="0"/>
                                      <w:marBottom w:val="0"/>
                                      <w:divBdr>
                                        <w:top w:val="none" w:sz="0" w:space="0" w:color="auto"/>
                                        <w:left w:val="none" w:sz="0" w:space="0" w:color="auto"/>
                                        <w:bottom w:val="none" w:sz="0" w:space="0" w:color="auto"/>
                                        <w:right w:val="none" w:sz="0" w:space="0" w:color="auto"/>
                                      </w:divBdr>
                                      <w:divsChild>
                                        <w:div w:id="195822599">
                                          <w:marLeft w:val="0"/>
                                          <w:marRight w:val="0"/>
                                          <w:marTop w:val="0"/>
                                          <w:marBottom w:val="0"/>
                                          <w:divBdr>
                                            <w:top w:val="none" w:sz="0" w:space="0" w:color="auto"/>
                                            <w:left w:val="none" w:sz="0" w:space="0" w:color="auto"/>
                                            <w:bottom w:val="none" w:sz="0" w:space="0" w:color="auto"/>
                                            <w:right w:val="none" w:sz="0" w:space="0" w:color="auto"/>
                                          </w:divBdr>
                                        </w:div>
                                        <w:div w:id="298534116">
                                          <w:marLeft w:val="0"/>
                                          <w:marRight w:val="0"/>
                                          <w:marTop w:val="0"/>
                                          <w:marBottom w:val="0"/>
                                          <w:divBdr>
                                            <w:top w:val="none" w:sz="0" w:space="0" w:color="auto"/>
                                            <w:left w:val="none" w:sz="0" w:space="0" w:color="auto"/>
                                            <w:bottom w:val="none" w:sz="0" w:space="0" w:color="auto"/>
                                            <w:right w:val="none" w:sz="0" w:space="0" w:color="auto"/>
                                          </w:divBdr>
                                        </w:div>
                                        <w:div w:id="419983308">
                                          <w:marLeft w:val="0"/>
                                          <w:marRight w:val="0"/>
                                          <w:marTop w:val="0"/>
                                          <w:marBottom w:val="0"/>
                                          <w:divBdr>
                                            <w:top w:val="none" w:sz="0" w:space="0" w:color="auto"/>
                                            <w:left w:val="none" w:sz="0" w:space="0" w:color="auto"/>
                                            <w:bottom w:val="none" w:sz="0" w:space="0" w:color="auto"/>
                                            <w:right w:val="none" w:sz="0" w:space="0" w:color="auto"/>
                                          </w:divBdr>
                                        </w:div>
                                        <w:div w:id="20885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433466">
      <w:bodyDiv w:val="1"/>
      <w:marLeft w:val="0"/>
      <w:marRight w:val="0"/>
      <w:marTop w:val="0"/>
      <w:marBottom w:val="0"/>
      <w:divBdr>
        <w:top w:val="none" w:sz="0" w:space="0" w:color="auto"/>
        <w:left w:val="none" w:sz="0" w:space="0" w:color="auto"/>
        <w:bottom w:val="none" w:sz="0" w:space="0" w:color="auto"/>
        <w:right w:val="none" w:sz="0" w:space="0" w:color="auto"/>
      </w:divBdr>
    </w:div>
    <w:div w:id="1792939523">
      <w:bodyDiv w:val="1"/>
      <w:marLeft w:val="0"/>
      <w:marRight w:val="0"/>
      <w:marTop w:val="0"/>
      <w:marBottom w:val="0"/>
      <w:divBdr>
        <w:top w:val="none" w:sz="0" w:space="0" w:color="auto"/>
        <w:left w:val="none" w:sz="0" w:space="0" w:color="auto"/>
        <w:bottom w:val="none" w:sz="0" w:space="0" w:color="auto"/>
        <w:right w:val="none" w:sz="0" w:space="0" w:color="auto"/>
      </w:divBdr>
    </w:div>
    <w:div w:id="1828474299">
      <w:bodyDiv w:val="1"/>
      <w:marLeft w:val="0"/>
      <w:marRight w:val="0"/>
      <w:marTop w:val="0"/>
      <w:marBottom w:val="0"/>
      <w:divBdr>
        <w:top w:val="none" w:sz="0" w:space="0" w:color="auto"/>
        <w:left w:val="none" w:sz="0" w:space="0" w:color="auto"/>
        <w:bottom w:val="none" w:sz="0" w:space="0" w:color="auto"/>
        <w:right w:val="none" w:sz="0" w:space="0" w:color="auto"/>
      </w:divBdr>
    </w:div>
    <w:div w:id="1891652446">
      <w:bodyDiv w:val="1"/>
      <w:marLeft w:val="0"/>
      <w:marRight w:val="0"/>
      <w:marTop w:val="0"/>
      <w:marBottom w:val="0"/>
      <w:divBdr>
        <w:top w:val="none" w:sz="0" w:space="0" w:color="auto"/>
        <w:left w:val="none" w:sz="0" w:space="0" w:color="auto"/>
        <w:bottom w:val="none" w:sz="0" w:space="0" w:color="auto"/>
        <w:right w:val="none" w:sz="0" w:space="0" w:color="auto"/>
      </w:divBdr>
    </w:div>
    <w:div w:id="1906062987">
      <w:bodyDiv w:val="1"/>
      <w:marLeft w:val="0"/>
      <w:marRight w:val="0"/>
      <w:marTop w:val="0"/>
      <w:marBottom w:val="0"/>
      <w:divBdr>
        <w:top w:val="none" w:sz="0" w:space="0" w:color="auto"/>
        <w:left w:val="none" w:sz="0" w:space="0" w:color="auto"/>
        <w:bottom w:val="none" w:sz="0" w:space="0" w:color="auto"/>
        <w:right w:val="none" w:sz="0" w:space="0" w:color="auto"/>
      </w:divBdr>
    </w:div>
    <w:div w:id="1975796166">
      <w:bodyDiv w:val="1"/>
      <w:marLeft w:val="0"/>
      <w:marRight w:val="0"/>
      <w:marTop w:val="0"/>
      <w:marBottom w:val="0"/>
      <w:divBdr>
        <w:top w:val="none" w:sz="0" w:space="0" w:color="auto"/>
        <w:left w:val="none" w:sz="0" w:space="0" w:color="auto"/>
        <w:bottom w:val="none" w:sz="0" w:space="0" w:color="auto"/>
        <w:right w:val="none" w:sz="0" w:space="0" w:color="auto"/>
      </w:divBdr>
    </w:div>
    <w:div w:id="1994870655">
      <w:bodyDiv w:val="1"/>
      <w:marLeft w:val="0"/>
      <w:marRight w:val="0"/>
      <w:marTop w:val="0"/>
      <w:marBottom w:val="0"/>
      <w:divBdr>
        <w:top w:val="none" w:sz="0" w:space="0" w:color="auto"/>
        <w:left w:val="none" w:sz="0" w:space="0" w:color="auto"/>
        <w:bottom w:val="none" w:sz="0" w:space="0" w:color="auto"/>
        <w:right w:val="none" w:sz="0" w:space="0" w:color="auto"/>
      </w:divBdr>
    </w:div>
    <w:div w:id="2014795407">
      <w:bodyDiv w:val="1"/>
      <w:marLeft w:val="0"/>
      <w:marRight w:val="0"/>
      <w:marTop w:val="0"/>
      <w:marBottom w:val="0"/>
      <w:divBdr>
        <w:top w:val="none" w:sz="0" w:space="0" w:color="auto"/>
        <w:left w:val="none" w:sz="0" w:space="0" w:color="auto"/>
        <w:bottom w:val="none" w:sz="0" w:space="0" w:color="auto"/>
        <w:right w:val="none" w:sz="0" w:space="0" w:color="auto"/>
      </w:divBdr>
      <w:divsChild>
        <w:div w:id="819006938">
          <w:marLeft w:val="0"/>
          <w:marRight w:val="0"/>
          <w:marTop w:val="0"/>
          <w:marBottom w:val="0"/>
          <w:divBdr>
            <w:top w:val="none" w:sz="0" w:space="0" w:color="auto"/>
            <w:left w:val="none" w:sz="0" w:space="0" w:color="auto"/>
            <w:bottom w:val="none" w:sz="0" w:space="0" w:color="auto"/>
            <w:right w:val="none" w:sz="0" w:space="0" w:color="auto"/>
          </w:divBdr>
          <w:divsChild>
            <w:div w:id="1366440268">
              <w:marLeft w:val="0"/>
              <w:marRight w:val="0"/>
              <w:marTop w:val="0"/>
              <w:marBottom w:val="0"/>
              <w:divBdr>
                <w:top w:val="none" w:sz="0" w:space="0" w:color="auto"/>
                <w:left w:val="none" w:sz="0" w:space="0" w:color="auto"/>
                <w:bottom w:val="none" w:sz="0" w:space="0" w:color="auto"/>
                <w:right w:val="none" w:sz="0" w:space="0" w:color="auto"/>
              </w:divBdr>
              <w:divsChild>
                <w:div w:id="13509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05845">
      <w:bodyDiv w:val="1"/>
      <w:marLeft w:val="0"/>
      <w:marRight w:val="0"/>
      <w:marTop w:val="0"/>
      <w:marBottom w:val="0"/>
      <w:divBdr>
        <w:top w:val="none" w:sz="0" w:space="0" w:color="auto"/>
        <w:left w:val="none" w:sz="0" w:space="0" w:color="auto"/>
        <w:bottom w:val="none" w:sz="0" w:space="0" w:color="auto"/>
        <w:right w:val="none" w:sz="0" w:space="0" w:color="auto"/>
      </w:divBdr>
    </w:div>
    <w:div w:id="2092579410">
      <w:bodyDiv w:val="1"/>
      <w:marLeft w:val="0"/>
      <w:marRight w:val="0"/>
      <w:marTop w:val="0"/>
      <w:marBottom w:val="0"/>
      <w:divBdr>
        <w:top w:val="none" w:sz="0" w:space="0" w:color="auto"/>
        <w:left w:val="none" w:sz="0" w:space="0" w:color="auto"/>
        <w:bottom w:val="none" w:sz="0" w:space="0" w:color="auto"/>
        <w:right w:val="none" w:sz="0" w:space="0" w:color="auto"/>
      </w:divBdr>
    </w:div>
    <w:div w:id="2116366494">
      <w:bodyDiv w:val="1"/>
      <w:marLeft w:val="0"/>
      <w:marRight w:val="0"/>
      <w:marTop w:val="0"/>
      <w:marBottom w:val="0"/>
      <w:divBdr>
        <w:top w:val="none" w:sz="0" w:space="0" w:color="auto"/>
        <w:left w:val="none" w:sz="0" w:space="0" w:color="auto"/>
        <w:bottom w:val="none" w:sz="0" w:space="0" w:color="auto"/>
        <w:right w:val="none" w:sz="0" w:space="0" w:color="auto"/>
      </w:divBdr>
      <w:divsChild>
        <w:div w:id="377633519">
          <w:marLeft w:val="0"/>
          <w:marRight w:val="0"/>
          <w:marTop w:val="0"/>
          <w:marBottom w:val="0"/>
          <w:divBdr>
            <w:top w:val="none" w:sz="0" w:space="0" w:color="auto"/>
            <w:left w:val="none" w:sz="0" w:space="0" w:color="auto"/>
            <w:bottom w:val="none" w:sz="0" w:space="0" w:color="auto"/>
            <w:right w:val="none" w:sz="0" w:space="0" w:color="auto"/>
          </w:divBdr>
          <w:divsChild>
            <w:div w:id="1369524910">
              <w:marLeft w:val="0"/>
              <w:marRight w:val="0"/>
              <w:marTop w:val="0"/>
              <w:marBottom w:val="0"/>
              <w:divBdr>
                <w:top w:val="none" w:sz="0" w:space="0" w:color="auto"/>
                <w:left w:val="none" w:sz="0" w:space="0" w:color="auto"/>
                <w:bottom w:val="none" w:sz="0" w:space="0" w:color="auto"/>
                <w:right w:val="none" w:sz="0" w:space="0" w:color="auto"/>
              </w:divBdr>
              <w:divsChild>
                <w:div w:id="1414665189">
                  <w:marLeft w:val="0"/>
                  <w:marRight w:val="0"/>
                  <w:marTop w:val="0"/>
                  <w:marBottom w:val="0"/>
                  <w:divBdr>
                    <w:top w:val="none" w:sz="0" w:space="0" w:color="auto"/>
                    <w:left w:val="none" w:sz="0" w:space="0" w:color="auto"/>
                    <w:bottom w:val="none" w:sz="0" w:space="0" w:color="auto"/>
                    <w:right w:val="none" w:sz="0" w:space="0" w:color="auto"/>
                  </w:divBdr>
                  <w:divsChild>
                    <w:div w:id="1834906458">
                      <w:marLeft w:val="0"/>
                      <w:marRight w:val="0"/>
                      <w:marTop w:val="0"/>
                      <w:marBottom w:val="0"/>
                      <w:divBdr>
                        <w:top w:val="none" w:sz="0" w:space="0" w:color="auto"/>
                        <w:left w:val="none" w:sz="0" w:space="0" w:color="auto"/>
                        <w:bottom w:val="none" w:sz="0" w:space="0" w:color="auto"/>
                        <w:right w:val="none" w:sz="0" w:space="0" w:color="auto"/>
                      </w:divBdr>
                    </w:div>
                    <w:div w:id="19318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90492">
      <w:bodyDiv w:val="1"/>
      <w:marLeft w:val="0"/>
      <w:marRight w:val="0"/>
      <w:marTop w:val="0"/>
      <w:marBottom w:val="0"/>
      <w:divBdr>
        <w:top w:val="none" w:sz="0" w:space="0" w:color="auto"/>
        <w:left w:val="none" w:sz="0" w:space="0" w:color="auto"/>
        <w:bottom w:val="none" w:sz="0" w:space="0" w:color="auto"/>
        <w:right w:val="none" w:sz="0" w:space="0" w:color="auto"/>
      </w:divBdr>
      <w:divsChild>
        <w:div w:id="1594701778">
          <w:marLeft w:val="0"/>
          <w:marRight w:val="0"/>
          <w:marTop w:val="0"/>
          <w:marBottom w:val="0"/>
          <w:divBdr>
            <w:top w:val="none" w:sz="0" w:space="0" w:color="auto"/>
            <w:left w:val="none" w:sz="0" w:space="0" w:color="auto"/>
            <w:bottom w:val="none" w:sz="0" w:space="0" w:color="auto"/>
            <w:right w:val="none" w:sz="0" w:space="0" w:color="auto"/>
          </w:divBdr>
          <w:divsChild>
            <w:div w:id="1978684631">
              <w:marLeft w:val="0"/>
              <w:marRight w:val="0"/>
              <w:marTop w:val="0"/>
              <w:marBottom w:val="0"/>
              <w:divBdr>
                <w:top w:val="none" w:sz="0" w:space="0" w:color="auto"/>
                <w:left w:val="none" w:sz="0" w:space="0" w:color="auto"/>
                <w:bottom w:val="none" w:sz="0" w:space="0" w:color="auto"/>
                <w:right w:val="none" w:sz="0" w:space="0" w:color="auto"/>
              </w:divBdr>
              <w:divsChild>
                <w:div w:id="1332098899">
                  <w:marLeft w:val="0"/>
                  <w:marRight w:val="0"/>
                  <w:marTop w:val="0"/>
                  <w:marBottom w:val="0"/>
                  <w:divBdr>
                    <w:top w:val="none" w:sz="0" w:space="0" w:color="auto"/>
                    <w:left w:val="none" w:sz="0" w:space="0" w:color="auto"/>
                    <w:bottom w:val="none" w:sz="0" w:space="0" w:color="auto"/>
                    <w:right w:val="none" w:sz="0" w:space="0" w:color="auto"/>
                  </w:divBdr>
                  <w:divsChild>
                    <w:div w:id="1020862655">
                      <w:marLeft w:val="0"/>
                      <w:marRight w:val="0"/>
                      <w:marTop w:val="0"/>
                      <w:marBottom w:val="0"/>
                      <w:divBdr>
                        <w:top w:val="none" w:sz="0" w:space="0" w:color="auto"/>
                        <w:left w:val="none" w:sz="0" w:space="0" w:color="auto"/>
                        <w:bottom w:val="none" w:sz="0" w:space="0" w:color="auto"/>
                        <w:right w:val="none" w:sz="0" w:space="0" w:color="auto"/>
                      </w:divBdr>
                    </w:div>
                    <w:div w:id="20670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eimas.lrs.lt/portal/legalAct/lt/TAD/TAIS.107687/asr" TargetMode="External"/><Relationship Id="rId18" Type="http://schemas.openxmlformats.org/officeDocument/2006/relationships/hyperlink" Target="chrome-extension://efaidnbmnnnibpcajpcglclefindmkaj/https:/kkj.lt/doclib/qqttet4exlfjzsnsmpu2eyt1kvbxypq3"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seimas.lrs.lt/portal/legalAct/lt/TAD/TAIS.5483/asr?positionInSearchResults=1&amp;searchModelUUID=8d030582-4851-4e61-b1be-b4cde2b9c99e" TargetMode="External"/><Relationship Id="rId17" Type="http://schemas.openxmlformats.org/officeDocument/2006/relationships/hyperlink" Target="chrome-extension://efaidnbmnnnibpcajpcglclefindmkaj/https:/ignitisgrupe.lt/sites/default/files/public/2024-08/LT%20Darnumo%20politika_0_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seimas.lrs.lt/portal/legalAct/lt/TAD/9e1e58219d7411ee8172b53a675305ab"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T/TXT/HTML/?uri=OJ:L_20230283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seimas.lrs.lt/portal/legalAct/lt/TAD/TAIS.29193/asr"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eimas.lrs.lt/portal/legalAct/lt/TAD/TAIS.77016/as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462D201F-60A4-492E-96B3-D82708B623D2}">
    <t:Anchor>
      <t:Comment id="941483566"/>
    </t:Anchor>
    <t:History>
      <t:Event id="{05B7B7CB-7337-493B-A473-D4EDE8775E98}" time="2025-05-14T13:02:20.952Z">
        <t:Attribution userId="S::Giedre.Skerniskiene@ignitis.lt::abde8239-1ed9-4ea4-86a2-9c34b1e0830c" userProvider="AD" userName="Giedrė Skerniškienė"/>
        <t:Anchor>
          <t:Comment id="941483566"/>
        </t:Anchor>
        <t:Create/>
      </t:Event>
      <t:Event id="{6D3173DA-2140-42F1-919F-194DC97D5DC5}" time="2025-05-14T13:02:20.952Z">
        <t:Attribution userId="S::Giedre.Skerniskiene@ignitis.lt::abde8239-1ed9-4ea4-86a2-9c34b1e0830c" userProvider="AD" userName="Giedrė Skerniškienė"/>
        <t:Anchor>
          <t:Comment id="941483566"/>
        </t:Anchor>
        <t:Assign userId="S::Vilte.Banelyte@ignitis.lt::79b9a55c-f070-4b20-b8f0-53e39fb2ef1d" userProvider="AD" userName="Viltė Banelytė"/>
      </t:Event>
      <t:Event id="{D623CFAB-132B-4509-9142-354D9FDD115D}" time="2025-05-14T13:02:20.952Z">
        <t:Attribution userId="S::Giedre.Skerniskiene@ignitis.lt::abde8239-1ed9-4ea4-86a2-9c34b1e0830c" userProvider="AD" userName="Giedrė Skerniškienė"/>
        <t:Anchor>
          <t:Comment id="941483566"/>
        </t:Anchor>
        <t:SetTitle title="@Viltė Banelytė paredaguok, prašau, šį punktą. Reikėtų išimti ir iš čia mažą vertę."/>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3002B50476BB4C89125CE650014FE9" ma:contentTypeVersion="20" ma:contentTypeDescription="Create a new document." ma:contentTypeScope="" ma:versionID="c913d833f1478336e13f30994679f4a9">
  <xsd:schema xmlns:xsd="http://www.w3.org/2001/XMLSchema" xmlns:xs="http://www.w3.org/2001/XMLSchema" xmlns:p="http://schemas.microsoft.com/office/2006/metadata/properties" xmlns:ns1="http://schemas.microsoft.com/sharepoint/v3" xmlns:ns2="b487c618-8294-4171-aba2-cc3f1e9d930a" xmlns:ns3="3b7c5521-b840-4fb6-b7e5-380cdc78eb5a" targetNamespace="http://schemas.microsoft.com/office/2006/metadata/properties" ma:root="true" ma:fieldsID="3da69bcb37673a7f1f86f559801626ee" ns1:_="" ns2:_="" ns3:_="">
    <xsd:import namespace="http://schemas.microsoft.com/sharepoint/v3"/>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element ref="ns2:MediaServiceObjectDetectorVersions" minOccurs="0"/>
                <xsd:element ref="ns2:MediaServiceSearchProperties" minOccurs="0"/>
                <xsd:element ref="ns2:_Flow_SignoffStatu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ection Status" ma:default="Pending" ma:format="Dropdown" ma:internalName="Sign_x002d_off_x0020_status">
      <xsd:simpleType>
        <xsd:restriction base="dms:Choice">
          <xsd:enumeration value="Completed"/>
          <xsd:enumeration value="In progress"/>
          <xsd:enumeration value="Pending"/>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b7c5521-b840-4fb6-b7e5-380cdc78eb5a">
      <UserInfo>
        <DisplayName>Vytautas Aukštuolis</DisplayName>
        <AccountId>239</AccountId>
        <AccountType/>
      </UserInfo>
    </SharedWithUsers>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_Flow_SignoffStatus xmlns="b487c618-8294-4171-aba2-cc3f1e9d930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C8BED64-4843-4B40-8242-CE1B8C5B7F62}">
  <ds:schemaRefs>
    <ds:schemaRef ds:uri="http://schemas.microsoft.com/sharepoint/v3/contenttype/forms"/>
  </ds:schemaRefs>
</ds:datastoreItem>
</file>

<file path=customXml/itemProps2.xml><?xml version="1.0" encoding="utf-8"?>
<ds:datastoreItem xmlns:ds="http://schemas.openxmlformats.org/officeDocument/2006/customXml" ds:itemID="{466C46B3-7E34-45DB-9287-871129C772C7}"/>
</file>

<file path=customXml/itemProps3.xml><?xml version="1.0" encoding="utf-8"?>
<ds:datastoreItem xmlns:ds="http://schemas.openxmlformats.org/officeDocument/2006/customXml" ds:itemID="{8DA1622D-CA74-4B82-8316-5FEBC9F22499}">
  <ds:schemaRefs>
    <ds:schemaRef ds:uri="http://schemas.openxmlformats.org/officeDocument/2006/bibliography"/>
  </ds:schemaRefs>
</ds:datastoreItem>
</file>

<file path=customXml/itemProps4.xml><?xml version="1.0" encoding="utf-8"?>
<ds:datastoreItem xmlns:ds="http://schemas.openxmlformats.org/officeDocument/2006/customXml" ds:itemID="{17FAA259-4C75-4C10-8158-A1B85464BCC9}">
  <ds:schemaRefs>
    <ds:schemaRef ds:uri="http://schemas.microsoft.com/office/2006/metadata/properties"/>
    <ds:schemaRef ds:uri="http://schemas.microsoft.com/office/infopath/2007/PartnerControls"/>
    <ds:schemaRef ds:uri="3b7c5521-b840-4fb6-b7e5-380cdc78eb5a"/>
    <ds:schemaRef ds:uri="b487c618-8294-4171-aba2-cc3f1e9d930a"/>
    <ds:schemaRef ds:uri="http://schemas.microsoft.com/sharepoint/v3"/>
  </ds:schemaRefs>
</ds:datastoreItem>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54</TotalTime>
  <Pages>17</Pages>
  <Words>10304</Words>
  <Characters>56400</Characters>
  <Application>Microsoft Office Word</Application>
  <DocSecurity>0</DocSecurity>
  <Lines>470</Lines>
  <Paragraphs>133</Paragraphs>
  <ScaleCrop>false</ScaleCrop>
  <HeadingPairs>
    <vt:vector size="2" baseType="variant">
      <vt:variant>
        <vt:lpstr>Title</vt:lpstr>
      </vt:variant>
      <vt:variant>
        <vt:i4>1</vt:i4>
      </vt:variant>
    </vt:vector>
  </HeadingPairs>
  <TitlesOfParts>
    <vt:vector size="1" baseType="lpstr">
      <vt:lpstr/>
    </vt:vector>
  </TitlesOfParts>
  <Company>UAB TIC</Company>
  <LinksUpToDate>false</LinksUpToDate>
  <CharactersWithSpaces>66571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Molytė</dc:creator>
  <cp:keywords/>
  <dc:description/>
  <cp:lastModifiedBy>Giedrė Skerniškienė</cp:lastModifiedBy>
  <cp:revision>1228</cp:revision>
  <cp:lastPrinted>2023-06-04T15:56:00Z</cp:lastPrinted>
  <dcterms:created xsi:type="dcterms:W3CDTF">2023-06-04T18:59:00Z</dcterms:created>
  <dcterms:modified xsi:type="dcterms:W3CDTF">2025-06-26T11:28:00Z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0x0101006C3002B50476BB4C89125CE650014FE9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Valentas.Neviera@ignitis.lt</vt:lpwstr>
  </property>
  <property fmtid="{D5CDD505-2E9C-101B-9397-08002B2CF9AE}" pid="6" name="MSIP_Label_320c693d-44b7-4e16-b3dd-4fcd87401cf5_SetDate">
    <vt:lpwstr>2021-03-03T13:35:21.3940851Z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5de8c326-10f6-490d-978d-090c020b3dc6</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2022-05-30T12:44:26Z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5de8c326-10f6-490d-978d-090c020b3dc6</vt:lpwstr>
  </property>
  <property fmtid="{D5CDD505-2E9C-101B-9397-08002B2CF9AE}" pid="17" name="MSIP_Label_190751af-2442-49a7-b7b9-9f0bcce858c9_ContentBits">
    <vt:lpwstr>0</vt:lpwstr>
  </property>
  <property fmtid="{D5CDD505-2E9C-101B-9397-08002B2CF9AE}" pid="18" name="TaxKeyword">
    <vt:lpwstr/>
  </property>
  <property fmtid="{D5CDD505-2E9C-101B-9397-08002B2CF9AE}" pid="19" name="MediaServiceImageTags">
    <vt:lpwstr/>
  </property>
  <property fmtid="{D5CDD505-2E9C-101B-9397-08002B2CF9AE}" pid="20" name="GrammarlyDocumentId">
    <vt:lpwstr>bda4ce6a-fa41-4cae-b90f-878a2f07d1bf</vt:lpwstr>
  </property>
</Properties>
</file>