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D1021" w:rsidRPr="00F64C04" w14:paraId="49B9DEA1" w14:textId="77777777" w:rsidTr="00AB08D4">
        <w:tc>
          <w:tcPr>
            <w:tcW w:w="4814" w:type="dxa"/>
          </w:tcPr>
          <w:p w14:paraId="26BD75FB" w14:textId="77777777" w:rsidR="000D1021" w:rsidRDefault="000D1021" w:rsidP="00D318FD">
            <w:pPr>
              <w:pStyle w:val="Default"/>
              <w:jc w:val="center"/>
              <w:rPr>
                <w:rFonts w:ascii="Arial" w:hAnsi="Arial" w:cs="Arial"/>
                <w:b/>
                <w:bCs/>
                <w:color w:val="auto"/>
                <w:sz w:val="22"/>
                <w:szCs w:val="22"/>
              </w:rPr>
            </w:pPr>
            <w:r w:rsidRPr="002648FD">
              <w:rPr>
                <w:rFonts w:ascii="Arial" w:hAnsi="Arial" w:cs="Arial"/>
                <w:b/>
                <w:bCs/>
                <w:color w:val="auto"/>
                <w:sz w:val="22"/>
                <w:szCs w:val="22"/>
              </w:rPr>
              <w:t xml:space="preserve">SUTARTIS DĖL </w:t>
            </w:r>
            <w:r w:rsidR="00B04046" w:rsidRPr="002648FD">
              <w:rPr>
                <w:rFonts w:ascii="Arial" w:hAnsi="Arial" w:cs="Arial"/>
                <w:b/>
                <w:bCs/>
                <w:color w:val="auto"/>
                <w:sz w:val="22"/>
                <w:szCs w:val="22"/>
              </w:rPr>
              <w:t>VALDYBOS</w:t>
            </w:r>
            <w:r w:rsidRPr="002648FD">
              <w:rPr>
                <w:rFonts w:ascii="Arial" w:hAnsi="Arial" w:cs="Arial"/>
                <w:b/>
                <w:bCs/>
                <w:color w:val="auto"/>
                <w:sz w:val="22"/>
                <w:szCs w:val="22"/>
              </w:rPr>
              <w:t xml:space="preserve"> NARIO VEIKLOS</w:t>
            </w:r>
          </w:p>
          <w:p w14:paraId="10227467" w14:textId="37DBF284" w:rsidR="00BA6A18" w:rsidRPr="00F64C04" w:rsidRDefault="00BA6A18" w:rsidP="00D318FD">
            <w:pPr>
              <w:pStyle w:val="Default"/>
              <w:jc w:val="center"/>
              <w:rPr>
                <w:rFonts w:ascii="Arial" w:hAnsi="Arial" w:cs="Arial"/>
                <w:color w:val="auto"/>
                <w:sz w:val="22"/>
                <w:szCs w:val="22"/>
              </w:rPr>
            </w:pPr>
          </w:p>
        </w:tc>
        <w:tc>
          <w:tcPr>
            <w:tcW w:w="4814" w:type="dxa"/>
          </w:tcPr>
          <w:p w14:paraId="14D85176" w14:textId="4CFF5429" w:rsidR="000D1021" w:rsidRPr="00F64C04" w:rsidRDefault="000C5D37" w:rsidP="005E0386">
            <w:pPr>
              <w:jc w:val="center"/>
              <w:rPr>
                <w:rFonts w:ascii="Arial" w:hAnsi="Arial" w:cs="Arial"/>
                <w:b/>
                <w:lang w:val="en-US"/>
              </w:rPr>
            </w:pPr>
            <w:r w:rsidRPr="00F64C04">
              <w:rPr>
                <w:rFonts w:ascii="Arial" w:hAnsi="Arial" w:cs="Arial"/>
                <w:b/>
                <w:lang w:val="en-US"/>
              </w:rPr>
              <w:t xml:space="preserve">AGREEMENT REGARDING THE ACTIVITIES OF </w:t>
            </w:r>
            <w:r w:rsidR="00B111CD">
              <w:rPr>
                <w:rFonts w:ascii="Arial" w:hAnsi="Arial" w:cs="Arial"/>
                <w:b/>
                <w:lang w:val="en-US"/>
              </w:rPr>
              <w:t>A</w:t>
            </w:r>
            <w:r w:rsidR="005E0386">
              <w:rPr>
                <w:rFonts w:ascii="Arial" w:hAnsi="Arial" w:cs="Arial"/>
                <w:b/>
                <w:lang w:val="en-US"/>
              </w:rPr>
              <w:t xml:space="preserve"> </w:t>
            </w:r>
            <w:r w:rsidRPr="00F64C04">
              <w:rPr>
                <w:rFonts w:ascii="Arial" w:hAnsi="Arial" w:cs="Arial"/>
                <w:b/>
                <w:lang w:val="en-US"/>
              </w:rPr>
              <w:t>MEMBER OF THE BOARD</w:t>
            </w:r>
          </w:p>
        </w:tc>
      </w:tr>
      <w:tr w:rsidR="007857D8" w:rsidRPr="00F64C04" w14:paraId="6B64A646" w14:textId="77777777" w:rsidTr="00AB08D4">
        <w:tc>
          <w:tcPr>
            <w:tcW w:w="4814" w:type="dxa"/>
          </w:tcPr>
          <w:p w14:paraId="0A636714" w14:textId="77777777" w:rsidR="00C47C56" w:rsidRDefault="007857D8" w:rsidP="00C47C56">
            <w:pPr>
              <w:pStyle w:val="Default"/>
              <w:jc w:val="center"/>
              <w:rPr>
                <w:rFonts w:ascii="Arial" w:hAnsi="Arial" w:cs="Arial"/>
                <w:b/>
                <w:bCs/>
                <w:color w:val="auto"/>
                <w:sz w:val="22"/>
                <w:szCs w:val="22"/>
              </w:rPr>
            </w:pPr>
            <w:r>
              <w:rPr>
                <w:rFonts w:ascii="Arial" w:hAnsi="Arial" w:cs="Arial"/>
                <w:b/>
                <w:bCs/>
                <w:color w:val="auto"/>
                <w:sz w:val="22"/>
                <w:szCs w:val="22"/>
              </w:rPr>
              <w:t xml:space="preserve"> </w:t>
            </w:r>
            <w:r w:rsidR="008E3935" w:rsidRPr="00BB5B52">
              <w:rPr>
                <w:rFonts w:ascii="Arial" w:hAnsi="Arial" w:cs="Arial"/>
                <w:b/>
                <w:bCs/>
                <w:color w:val="auto"/>
                <w:sz w:val="22"/>
                <w:szCs w:val="22"/>
                <w:highlight w:val="lightGray"/>
              </w:rPr>
              <w:t>[</w:t>
            </w:r>
            <w:r w:rsidR="005D2270">
              <w:rPr>
                <w:rFonts w:ascii="Arial" w:hAnsi="Arial" w:cs="Arial"/>
                <w:b/>
                <w:bCs/>
                <w:color w:val="auto"/>
                <w:sz w:val="22"/>
                <w:szCs w:val="22"/>
                <w:highlight w:val="lightGray"/>
              </w:rPr>
              <w:t>data</w:t>
            </w:r>
            <w:r w:rsidR="008E3935" w:rsidRPr="00BB5B52">
              <w:rPr>
                <w:rFonts w:ascii="Arial" w:hAnsi="Arial" w:cs="Arial"/>
                <w:b/>
                <w:bCs/>
                <w:color w:val="auto"/>
                <w:sz w:val="22"/>
                <w:szCs w:val="22"/>
                <w:highlight w:val="lightGray"/>
              </w:rPr>
              <w:t>]</w:t>
            </w:r>
            <w:r w:rsidR="00C47C56">
              <w:rPr>
                <w:rFonts w:ascii="Arial" w:hAnsi="Arial" w:cs="Arial"/>
                <w:b/>
                <w:bCs/>
                <w:color w:val="auto"/>
                <w:sz w:val="22"/>
                <w:szCs w:val="22"/>
              </w:rPr>
              <w:t xml:space="preserve"> </w:t>
            </w:r>
          </w:p>
          <w:p w14:paraId="70C42BFA" w14:textId="3156FDBE" w:rsidR="00BA6A18" w:rsidRPr="00F64C04" w:rsidRDefault="00BA6A18" w:rsidP="00C47C56">
            <w:pPr>
              <w:pStyle w:val="Default"/>
              <w:jc w:val="center"/>
              <w:rPr>
                <w:rFonts w:ascii="Arial" w:hAnsi="Arial" w:cs="Arial"/>
                <w:b/>
                <w:bCs/>
                <w:color w:val="auto"/>
                <w:sz w:val="22"/>
                <w:szCs w:val="22"/>
              </w:rPr>
            </w:pPr>
          </w:p>
        </w:tc>
        <w:tc>
          <w:tcPr>
            <w:tcW w:w="4814" w:type="dxa"/>
          </w:tcPr>
          <w:p w14:paraId="30D80C82" w14:textId="10449D72" w:rsidR="007857D8" w:rsidRPr="00F64C04" w:rsidRDefault="007E7967" w:rsidP="000C5D37">
            <w:pPr>
              <w:jc w:val="center"/>
              <w:rPr>
                <w:rFonts w:ascii="Arial" w:hAnsi="Arial" w:cs="Arial"/>
                <w:b/>
                <w:lang w:val="en-US"/>
              </w:rPr>
            </w:pPr>
            <w:r w:rsidRPr="00BB5B52">
              <w:rPr>
                <w:rFonts w:ascii="Arial" w:hAnsi="Arial" w:cs="Arial"/>
                <w:b/>
                <w:bCs/>
                <w:highlight w:val="lightGray"/>
              </w:rPr>
              <w:t>[</w:t>
            </w:r>
            <w:r w:rsidR="005D2270" w:rsidRPr="00196E26">
              <w:rPr>
                <w:rFonts w:ascii="Arial" w:hAnsi="Arial" w:cs="Arial"/>
                <w:b/>
                <w:bCs/>
                <w:highlight w:val="lightGray"/>
                <w:lang w:val="en-GB"/>
              </w:rPr>
              <w:t>date</w:t>
            </w:r>
            <w:r w:rsidRPr="00BB5B52">
              <w:rPr>
                <w:rFonts w:ascii="Arial" w:hAnsi="Arial" w:cs="Arial"/>
                <w:b/>
                <w:bCs/>
                <w:highlight w:val="lightGray"/>
              </w:rPr>
              <w:t>]</w:t>
            </w:r>
          </w:p>
        </w:tc>
      </w:tr>
      <w:tr w:rsidR="007857D8" w:rsidRPr="00F64C04" w14:paraId="32590B6E" w14:textId="77777777" w:rsidTr="00AB08D4">
        <w:tc>
          <w:tcPr>
            <w:tcW w:w="4814" w:type="dxa"/>
          </w:tcPr>
          <w:p w14:paraId="53B69B03" w14:textId="3EB2AC1B" w:rsidR="00F30459" w:rsidRPr="009D45D5" w:rsidRDefault="00F30459" w:rsidP="00F30459">
            <w:pPr>
              <w:pStyle w:val="Default"/>
              <w:jc w:val="both"/>
              <w:rPr>
                <w:rFonts w:ascii="Arial" w:hAnsi="Arial" w:cs="Arial"/>
                <w:color w:val="auto"/>
                <w:sz w:val="22"/>
                <w:szCs w:val="22"/>
              </w:rPr>
            </w:pPr>
            <w:r w:rsidRPr="00A2736C">
              <w:rPr>
                <w:rFonts w:ascii="Arial" w:hAnsi="Arial" w:cs="Arial"/>
                <w:b/>
                <w:bCs/>
                <w:color w:val="auto"/>
                <w:sz w:val="22"/>
                <w:szCs w:val="22"/>
                <w:highlight w:val="lightGray"/>
              </w:rPr>
              <w:t>[</w:t>
            </w:r>
            <w:r w:rsidR="00710E59">
              <w:rPr>
                <w:rFonts w:ascii="Arial" w:hAnsi="Arial" w:cs="Arial"/>
                <w:b/>
                <w:bCs/>
                <w:color w:val="auto"/>
                <w:sz w:val="22"/>
                <w:szCs w:val="22"/>
                <w:highlight w:val="lightGray"/>
              </w:rPr>
              <w:t xml:space="preserve">įmonės </w:t>
            </w:r>
            <w:r w:rsidRPr="00A2736C">
              <w:rPr>
                <w:rFonts w:ascii="Arial" w:hAnsi="Arial" w:cs="Arial"/>
                <w:b/>
                <w:bCs/>
                <w:color w:val="auto"/>
                <w:sz w:val="22"/>
                <w:szCs w:val="22"/>
                <w:highlight w:val="lightGray"/>
              </w:rPr>
              <w:t>pavadinimas]</w:t>
            </w:r>
            <w:r w:rsidRPr="00A2736C">
              <w:rPr>
                <w:rFonts w:ascii="Arial" w:hAnsi="Arial" w:cs="Arial"/>
                <w:color w:val="auto"/>
                <w:sz w:val="22"/>
                <w:szCs w:val="22"/>
                <w:highlight w:val="lightGray"/>
              </w:rPr>
              <w:t>,</w:t>
            </w:r>
            <w:r w:rsidRPr="009D45D5">
              <w:rPr>
                <w:rFonts w:ascii="Arial" w:hAnsi="Arial" w:cs="Arial"/>
                <w:color w:val="auto"/>
                <w:sz w:val="22"/>
                <w:szCs w:val="22"/>
              </w:rPr>
              <w:t xml:space="preserve"> juridinio asmens kodas </w:t>
            </w:r>
            <w:r w:rsidRPr="00A2736C">
              <w:rPr>
                <w:rFonts w:ascii="Arial" w:hAnsi="Arial" w:cs="Arial"/>
                <w:color w:val="auto"/>
                <w:sz w:val="22"/>
                <w:szCs w:val="22"/>
                <w:highlight w:val="lightGray"/>
              </w:rPr>
              <w:t>[kodas]</w:t>
            </w:r>
            <w:r w:rsidRPr="009D45D5">
              <w:rPr>
                <w:rFonts w:ascii="Arial" w:hAnsi="Arial" w:cs="Arial"/>
                <w:color w:val="auto"/>
                <w:sz w:val="22"/>
                <w:szCs w:val="22"/>
              </w:rPr>
              <w:t xml:space="preserve">, registruotos buveinės adresas </w:t>
            </w:r>
            <w:r w:rsidRPr="00A2736C">
              <w:rPr>
                <w:rFonts w:ascii="Arial" w:hAnsi="Arial" w:cs="Arial"/>
                <w:color w:val="auto"/>
                <w:sz w:val="22"/>
                <w:szCs w:val="22"/>
                <w:highlight w:val="lightGray"/>
              </w:rPr>
              <w:t>[adresas]</w:t>
            </w:r>
            <w:r w:rsidRPr="009D45D5">
              <w:rPr>
                <w:rFonts w:ascii="Arial" w:hAnsi="Arial" w:cs="Arial"/>
                <w:b/>
                <w:bCs/>
                <w:color w:val="auto"/>
                <w:sz w:val="22"/>
                <w:szCs w:val="22"/>
              </w:rPr>
              <w:t xml:space="preserve"> </w:t>
            </w:r>
            <w:r w:rsidRPr="009D45D5">
              <w:rPr>
                <w:rFonts w:ascii="Arial" w:hAnsi="Arial" w:cs="Arial"/>
                <w:color w:val="auto"/>
                <w:sz w:val="22"/>
                <w:szCs w:val="22"/>
              </w:rPr>
              <w:t xml:space="preserve">(toliau – Bendrovė), atstovaujama Bendrovės visuotinio akcininkų susirinkimo įgalioto asmens </w:t>
            </w:r>
            <w:r w:rsidRPr="009D45D5">
              <w:rPr>
                <w:rFonts w:ascii="Arial" w:hAnsi="Arial" w:cs="Arial"/>
                <w:color w:val="auto"/>
                <w:sz w:val="22"/>
                <w:szCs w:val="22"/>
                <w:highlight w:val="lightGray"/>
              </w:rPr>
              <w:t>[</w:t>
            </w:r>
            <w:r w:rsidR="00D26782">
              <w:rPr>
                <w:rFonts w:ascii="Arial" w:hAnsi="Arial" w:cs="Arial"/>
                <w:color w:val="auto"/>
                <w:sz w:val="22"/>
                <w:szCs w:val="22"/>
                <w:highlight w:val="lightGray"/>
              </w:rPr>
              <w:t>vardas, pavardė</w:t>
            </w:r>
            <w:r w:rsidRPr="009D45D5">
              <w:rPr>
                <w:rFonts w:ascii="Arial" w:hAnsi="Arial" w:cs="Arial"/>
                <w:color w:val="auto"/>
                <w:sz w:val="22"/>
                <w:szCs w:val="22"/>
                <w:highlight w:val="lightGray"/>
              </w:rPr>
              <w:t>]</w:t>
            </w:r>
            <w:r w:rsidRPr="009D45D5">
              <w:rPr>
                <w:rFonts w:ascii="Arial" w:hAnsi="Arial" w:cs="Arial"/>
                <w:color w:val="auto"/>
                <w:sz w:val="22"/>
                <w:szCs w:val="22"/>
              </w:rPr>
              <w:t xml:space="preserve">, veikiančio pagal </w:t>
            </w:r>
            <w:r w:rsidR="005D2270">
              <w:rPr>
                <w:rFonts w:ascii="Arial" w:hAnsi="Arial" w:cs="Arial"/>
                <w:color w:val="auto"/>
                <w:sz w:val="22"/>
                <w:szCs w:val="22"/>
              </w:rPr>
              <w:t>B</w:t>
            </w:r>
            <w:r w:rsidRPr="009D45D5">
              <w:rPr>
                <w:rFonts w:ascii="Arial" w:hAnsi="Arial" w:cs="Arial"/>
                <w:color w:val="auto"/>
                <w:sz w:val="22"/>
                <w:szCs w:val="22"/>
              </w:rPr>
              <w:t>endrovės visuotinio akcininkų susirinkimo</w:t>
            </w:r>
            <w:r w:rsidR="009F3BFA">
              <w:rPr>
                <w:rFonts w:ascii="Arial" w:hAnsi="Arial" w:cs="Arial"/>
                <w:color w:val="auto"/>
                <w:sz w:val="22"/>
                <w:szCs w:val="22"/>
              </w:rPr>
              <w:t xml:space="preserve"> </w:t>
            </w:r>
            <w:r w:rsidR="005D2270" w:rsidRPr="005D2270">
              <w:rPr>
                <w:rFonts w:ascii="Arial" w:hAnsi="Arial" w:cs="Arial"/>
                <w:color w:val="auto"/>
                <w:sz w:val="22"/>
                <w:szCs w:val="22"/>
                <w:highlight w:val="lightGray"/>
              </w:rPr>
              <w:t>[data]</w:t>
            </w:r>
            <w:r w:rsidR="005D2270">
              <w:rPr>
                <w:rFonts w:ascii="Arial" w:hAnsi="Arial" w:cs="Arial"/>
                <w:color w:val="auto"/>
                <w:sz w:val="22"/>
                <w:szCs w:val="22"/>
              </w:rPr>
              <w:t xml:space="preserve"> </w:t>
            </w:r>
            <w:r w:rsidRPr="009D45D5">
              <w:rPr>
                <w:rFonts w:ascii="Arial" w:hAnsi="Arial" w:cs="Arial"/>
                <w:color w:val="auto"/>
                <w:sz w:val="22"/>
                <w:szCs w:val="22"/>
              </w:rPr>
              <w:t>sprendimą Nr</w:t>
            </w:r>
            <w:r w:rsidRPr="009D45D5">
              <w:rPr>
                <w:rFonts w:ascii="Arial" w:hAnsi="Arial" w:cs="Arial"/>
                <w:color w:val="auto"/>
                <w:sz w:val="22"/>
                <w:szCs w:val="22"/>
                <w:highlight w:val="lightGray"/>
              </w:rPr>
              <w:t>.[   ]</w:t>
            </w:r>
            <w:r w:rsidRPr="009D45D5">
              <w:rPr>
                <w:rFonts w:ascii="Arial" w:hAnsi="Arial" w:cs="Arial"/>
                <w:color w:val="auto"/>
                <w:sz w:val="22"/>
                <w:szCs w:val="22"/>
              </w:rPr>
              <w:t>, ir</w:t>
            </w:r>
          </w:p>
          <w:p w14:paraId="50E205BD" w14:textId="4908050D" w:rsidR="007857D8" w:rsidRPr="00926994" w:rsidRDefault="007857D8" w:rsidP="00C47C56">
            <w:pPr>
              <w:pStyle w:val="Default"/>
              <w:jc w:val="both"/>
              <w:rPr>
                <w:rFonts w:ascii="Arial" w:hAnsi="Arial" w:cs="Arial"/>
                <w:color w:val="auto"/>
                <w:sz w:val="22"/>
                <w:szCs w:val="22"/>
              </w:rPr>
            </w:pPr>
          </w:p>
        </w:tc>
        <w:tc>
          <w:tcPr>
            <w:tcW w:w="4814" w:type="dxa"/>
          </w:tcPr>
          <w:p w14:paraId="7894E19A" w14:textId="77777777" w:rsidR="0036121E" w:rsidRDefault="00710E59" w:rsidP="0036121E">
            <w:pPr>
              <w:jc w:val="both"/>
              <w:rPr>
                <w:rFonts w:ascii="Arial" w:hAnsi="Arial" w:cs="Arial"/>
                <w:bCs/>
                <w:lang w:val="en-US"/>
              </w:rPr>
            </w:pPr>
            <w:r>
              <w:rPr>
                <w:rFonts w:ascii="Arial" w:hAnsi="Arial" w:cs="Arial"/>
                <w:b/>
                <w:lang w:val="en-US"/>
              </w:rPr>
              <w:t>[</w:t>
            </w:r>
            <w:r w:rsidR="00BB5B52">
              <w:rPr>
                <w:rFonts w:ascii="Arial" w:hAnsi="Arial" w:cs="Arial"/>
                <w:b/>
                <w:lang w:val="en-US"/>
              </w:rPr>
              <w:t>name of a company]</w:t>
            </w:r>
            <w:r w:rsidR="00C80C45" w:rsidRPr="00530223">
              <w:rPr>
                <w:rFonts w:ascii="Arial" w:hAnsi="Arial" w:cs="Arial"/>
                <w:bCs/>
                <w:lang w:val="en-US"/>
              </w:rPr>
              <w:t xml:space="preserve">, legal entity code </w:t>
            </w:r>
            <w:r w:rsidR="00BB5B52" w:rsidRPr="00BB5B52">
              <w:rPr>
                <w:rFonts w:ascii="Arial" w:hAnsi="Arial" w:cs="Arial"/>
                <w:highlight w:val="lightGray"/>
                <w:lang w:val="en-US"/>
              </w:rPr>
              <w:t>[code]</w:t>
            </w:r>
            <w:r w:rsidR="00C80C45" w:rsidRPr="00530223">
              <w:rPr>
                <w:rFonts w:ascii="Arial" w:hAnsi="Arial" w:cs="Arial"/>
                <w:bCs/>
                <w:lang w:val="en-US"/>
              </w:rPr>
              <w:t xml:space="preserve">, registered office address </w:t>
            </w:r>
            <w:r w:rsidR="00BB5B52" w:rsidRPr="00BB5B52">
              <w:rPr>
                <w:rFonts w:ascii="Arial" w:hAnsi="Arial" w:cs="Arial"/>
                <w:bCs/>
                <w:highlight w:val="lightGray"/>
                <w:lang w:val="en-US"/>
              </w:rPr>
              <w:t>[address]</w:t>
            </w:r>
            <w:r w:rsidR="00C80C45" w:rsidRPr="00530223">
              <w:rPr>
                <w:rFonts w:ascii="Arial" w:hAnsi="Arial" w:cs="Arial"/>
                <w:bCs/>
                <w:lang w:val="en-US"/>
              </w:rPr>
              <w:t xml:space="preserve"> (hereinafter</w:t>
            </w:r>
            <w:r w:rsidR="0055265E">
              <w:rPr>
                <w:rFonts w:ascii="Arial" w:hAnsi="Arial" w:cs="Arial"/>
                <w:bCs/>
                <w:lang w:val="en-US"/>
              </w:rPr>
              <w:t xml:space="preserve"> </w:t>
            </w:r>
            <w:r w:rsidR="00E76A11" w:rsidRPr="0055265E">
              <w:rPr>
                <w:rFonts w:ascii="Arial" w:hAnsi="Arial" w:cs="Arial"/>
                <w:bCs/>
                <w:lang w:val="en-US"/>
              </w:rPr>
              <w:t>referred to as</w:t>
            </w:r>
            <w:r w:rsidR="00E76A11">
              <w:rPr>
                <w:rFonts w:ascii="Arial" w:hAnsi="Arial" w:cs="Arial"/>
                <w:bCs/>
                <w:lang w:val="en-US"/>
              </w:rPr>
              <w:t xml:space="preserve"> </w:t>
            </w:r>
            <w:r w:rsidR="00C80C45" w:rsidRPr="00530223">
              <w:rPr>
                <w:rFonts w:ascii="Arial" w:hAnsi="Arial" w:cs="Arial"/>
                <w:bCs/>
                <w:lang w:val="en-US"/>
              </w:rPr>
              <w:t xml:space="preserve">the </w:t>
            </w:r>
            <w:r w:rsidR="00C80C45" w:rsidRPr="00452B6A">
              <w:rPr>
                <w:rFonts w:ascii="Arial" w:hAnsi="Arial" w:cs="Arial"/>
                <w:b/>
                <w:lang w:val="en-US"/>
              </w:rPr>
              <w:t>Company</w:t>
            </w:r>
            <w:r w:rsidR="00C80C45" w:rsidRPr="00530223">
              <w:rPr>
                <w:rFonts w:ascii="Arial" w:hAnsi="Arial" w:cs="Arial"/>
                <w:bCs/>
                <w:lang w:val="en-US"/>
              </w:rPr>
              <w:t xml:space="preserve">), represented by </w:t>
            </w:r>
            <w:r w:rsidR="00C80C45" w:rsidRPr="00D26782">
              <w:rPr>
                <w:rFonts w:ascii="Arial" w:hAnsi="Arial" w:cs="Arial"/>
                <w:bCs/>
                <w:highlight w:val="lightGray"/>
                <w:lang w:val="en-US"/>
              </w:rPr>
              <w:t>[</w:t>
            </w:r>
            <w:r w:rsidR="00D26782" w:rsidRPr="00D26782">
              <w:rPr>
                <w:rFonts w:ascii="Arial" w:hAnsi="Arial" w:cs="Arial"/>
                <w:bCs/>
                <w:highlight w:val="lightGray"/>
                <w:lang w:val="en-US"/>
              </w:rPr>
              <w:t>name and surname</w:t>
            </w:r>
            <w:r w:rsidR="00C80C45">
              <w:rPr>
                <w:rFonts w:ascii="Arial" w:hAnsi="Arial" w:cs="Arial"/>
                <w:bCs/>
                <w:lang w:val="en-US"/>
              </w:rPr>
              <w:t>]</w:t>
            </w:r>
            <w:r w:rsidR="00C80C45" w:rsidRPr="00530223">
              <w:rPr>
                <w:rFonts w:ascii="Arial" w:hAnsi="Arial" w:cs="Arial"/>
                <w:bCs/>
                <w:lang w:val="en-US"/>
              </w:rPr>
              <w:t xml:space="preserve">, a person </w:t>
            </w:r>
            <w:r w:rsidR="00C80C45" w:rsidRPr="00E578AE">
              <w:rPr>
                <w:rFonts w:ascii="Arial" w:hAnsi="Arial" w:cs="Arial"/>
                <w:bCs/>
                <w:lang w:val="en-GB"/>
              </w:rPr>
              <w:t>authori</w:t>
            </w:r>
            <w:r w:rsidR="00E76A11">
              <w:rPr>
                <w:rFonts w:ascii="Arial" w:hAnsi="Arial" w:cs="Arial"/>
                <w:bCs/>
                <w:lang w:val="en-GB"/>
              </w:rPr>
              <w:t>s</w:t>
            </w:r>
            <w:r w:rsidR="00C80C45" w:rsidRPr="00E578AE">
              <w:rPr>
                <w:rFonts w:ascii="Arial" w:hAnsi="Arial" w:cs="Arial"/>
                <w:bCs/>
                <w:lang w:val="en-GB"/>
              </w:rPr>
              <w:t>ed</w:t>
            </w:r>
            <w:r w:rsidR="00C80C45" w:rsidRPr="00530223">
              <w:rPr>
                <w:rFonts w:ascii="Arial" w:hAnsi="Arial" w:cs="Arial"/>
                <w:bCs/>
                <w:lang w:val="en-US"/>
              </w:rPr>
              <w:t xml:space="preserve"> by the General Meeting of Shareholders of the Company, acting in accordance</w:t>
            </w:r>
            <w:r w:rsidR="00C80C45">
              <w:rPr>
                <w:rFonts w:ascii="Arial" w:hAnsi="Arial" w:cs="Arial"/>
                <w:bCs/>
                <w:lang w:val="en-US"/>
              </w:rPr>
              <w:t xml:space="preserve"> with</w:t>
            </w:r>
            <w:r w:rsidR="005D2270">
              <w:rPr>
                <w:rFonts w:ascii="Arial" w:hAnsi="Arial" w:cs="Arial"/>
                <w:bCs/>
                <w:lang w:val="en-US"/>
              </w:rPr>
              <w:t xml:space="preserve"> </w:t>
            </w:r>
            <w:r w:rsidR="00C80C45" w:rsidRPr="0036121E">
              <w:rPr>
                <w:rFonts w:ascii="Arial" w:hAnsi="Arial" w:cs="Arial"/>
                <w:bCs/>
                <w:lang w:val="en-US"/>
              </w:rPr>
              <w:t>the decision</w:t>
            </w:r>
            <w:r w:rsidR="00365949">
              <w:rPr>
                <w:rFonts w:ascii="Arial" w:hAnsi="Arial" w:cs="Arial"/>
                <w:bCs/>
                <w:lang w:val="en-US"/>
              </w:rPr>
              <w:t xml:space="preserve"> No </w:t>
            </w:r>
            <w:r w:rsidR="00365949" w:rsidRPr="009D45D5">
              <w:rPr>
                <w:rFonts w:ascii="Arial" w:hAnsi="Arial" w:cs="Arial"/>
                <w:highlight w:val="lightGray"/>
              </w:rPr>
              <w:t>[  ]</w:t>
            </w:r>
            <w:r w:rsidR="00365949" w:rsidRPr="009D45D5">
              <w:rPr>
                <w:rFonts w:ascii="Arial" w:hAnsi="Arial" w:cs="Arial"/>
              </w:rPr>
              <w:t xml:space="preserve"> </w:t>
            </w:r>
            <w:r w:rsidR="003B3424">
              <w:rPr>
                <w:rFonts w:ascii="Arial" w:hAnsi="Arial" w:cs="Arial"/>
                <w:bCs/>
                <w:lang w:val="en-US"/>
              </w:rPr>
              <w:t xml:space="preserve"> </w:t>
            </w:r>
            <w:r w:rsidR="00C80C45" w:rsidRPr="0036121E">
              <w:rPr>
                <w:rFonts w:ascii="Arial" w:hAnsi="Arial" w:cs="Arial"/>
                <w:bCs/>
                <w:lang w:val="en-US"/>
              </w:rPr>
              <w:t xml:space="preserve">of the </w:t>
            </w:r>
            <w:r w:rsidR="007E7967">
              <w:rPr>
                <w:rFonts w:ascii="Arial" w:hAnsi="Arial" w:cs="Arial"/>
                <w:bCs/>
                <w:lang w:val="en-US"/>
              </w:rPr>
              <w:t>G</w:t>
            </w:r>
            <w:r w:rsidR="00C80C45" w:rsidRPr="0036121E">
              <w:rPr>
                <w:rFonts w:ascii="Arial" w:hAnsi="Arial" w:cs="Arial"/>
                <w:bCs/>
                <w:lang w:val="en-US"/>
              </w:rPr>
              <w:t xml:space="preserve">eneral </w:t>
            </w:r>
            <w:r w:rsidR="007E7967">
              <w:rPr>
                <w:rFonts w:ascii="Arial" w:hAnsi="Arial" w:cs="Arial"/>
                <w:bCs/>
                <w:lang w:val="en-US"/>
              </w:rPr>
              <w:t>M</w:t>
            </w:r>
            <w:r w:rsidR="00C80C45" w:rsidRPr="0036121E">
              <w:rPr>
                <w:rFonts w:ascii="Arial" w:hAnsi="Arial" w:cs="Arial"/>
                <w:bCs/>
                <w:lang w:val="en-US"/>
              </w:rPr>
              <w:t xml:space="preserve">eeting of </w:t>
            </w:r>
            <w:r w:rsidR="007E7967">
              <w:rPr>
                <w:rFonts w:ascii="Arial" w:hAnsi="Arial" w:cs="Arial"/>
                <w:bCs/>
                <w:lang w:val="en-US"/>
              </w:rPr>
              <w:t>S</w:t>
            </w:r>
            <w:r w:rsidR="00C80C45" w:rsidRPr="0036121E">
              <w:rPr>
                <w:rFonts w:ascii="Arial" w:hAnsi="Arial" w:cs="Arial"/>
                <w:bCs/>
                <w:lang w:val="en-US"/>
              </w:rPr>
              <w:t xml:space="preserve">hareholders of the </w:t>
            </w:r>
            <w:r w:rsidR="009F3BFA">
              <w:rPr>
                <w:rFonts w:ascii="Arial" w:hAnsi="Arial" w:cs="Arial"/>
                <w:bCs/>
                <w:lang w:val="en-US"/>
              </w:rPr>
              <w:t>C</w:t>
            </w:r>
            <w:r w:rsidR="00C80C45" w:rsidRPr="0036121E">
              <w:rPr>
                <w:rFonts w:ascii="Arial" w:hAnsi="Arial" w:cs="Arial"/>
                <w:bCs/>
                <w:lang w:val="en-US"/>
              </w:rPr>
              <w:t>ompany</w:t>
            </w:r>
            <w:r w:rsidR="00E76A11">
              <w:rPr>
                <w:rFonts w:ascii="Arial" w:hAnsi="Arial" w:cs="Arial"/>
                <w:bCs/>
                <w:lang w:val="en-US"/>
              </w:rPr>
              <w:t xml:space="preserve"> dated </w:t>
            </w:r>
            <w:r w:rsidR="00E76A11" w:rsidRPr="005D2270">
              <w:rPr>
                <w:rFonts w:ascii="Arial" w:hAnsi="Arial" w:cs="Arial"/>
                <w:bCs/>
                <w:highlight w:val="lightGray"/>
                <w:lang w:val="en-US"/>
              </w:rPr>
              <w:t>[date]</w:t>
            </w:r>
            <w:r w:rsidR="00C80C45" w:rsidRPr="0036121E">
              <w:rPr>
                <w:rFonts w:ascii="Arial" w:hAnsi="Arial" w:cs="Arial"/>
                <w:bCs/>
                <w:lang w:val="en-US"/>
              </w:rPr>
              <w:t>,</w:t>
            </w:r>
            <w:r w:rsidR="00C80C45" w:rsidRPr="00530223">
              <w:rPr>
                <w:rFonts w:ascii="Arial" w:hAnsi="Arial" w:cs="Arial"/>
                <w:bCs/>
                <w:lang w:val="en-US"/>
              </w:rPr>
              <w:t xml:space="preserve"> and</w:t>
            </w:r>
          </w:p>
          <w:p w14:paraId="0A030EBC" w14:textId="499909D8" w:rsidR="004D7C01" w:rsidRPr="00662045" w:rsidRDefault="004D7C01" w:rsidP="0036121E">
            <w:pPr>
              <w:jc w:val="both"/>
              <w:rPr>
                <w:rFonts w:ascii="Arial" w:hAnsi="Arial" w:cs="Arial"/>
                <w:bCs/>
                <w:lang w:val="en-US"/>
              </w:rPr>
            </w:pPr>
          </w:p>
        </w:tc>
      </w:tr>
      <w:tr w:rsidR="007857D8" w:rsidRPr="00F64C04" w14:paraId="333D5BB2" w14:textId="77777777" w:rsidTr="00AB08D4">
        <w:tc>
          <w:tcPr>
            <w:tcW w:w="4814" w:type="dxa"/>
          </w:tcPr>
          <w:p w14:paraId="7B959B79" w14:textId="5F729BBA" w:rsidR="007857D8" w:rsidRPr="00C47C56" w:rsidRDefault="008E3935" w:rsidP="00C47C56">
            <w:pPr>
              <w:pStyle w:val="Default"/>
              <w:jc w:val="both"/>
              <w:rPr>
                <w:rFonts w:ascii="Arial" w:hAnsi="Arial" w:cs="Arial"/>
                <w:color w:val="auto"/>
                <w:sz w:val="22"/>
                <w:szCs w:val="22"/>
              </w:rPr>
            </w:pPr>
            <w:r w:rsidRPr="009F3BFA">
              <w:rPr>
                <w:rFonts w:ascii="Arial" w:hAnsi="Arial" w:cs="Arial"/>
                <w:b/>
                <w:bCs/>
                <w:color w:val="auto"/>
                <w:sz w:val="22"/>
                <w:szCs w:val="22"/>
                <w:highlight w:val="lightGray"/>
              </w:rPr>
              <w:t>[vardas ir pavardė]</w:t>
            </w:r>
            <w:r w:rsidR="00680A2F" w:rsidRPr="009F3BFA">
              <w:rPr>
                <w:rFonts w:ascii="Arial" w:hAnsi="Arial" w:cs="Arial"/>
                <w:color w:val="auto"/>
                <w:sz w:val="22"/>
                <w:szCs w:val="22"/>
                <w:highlight w:val="lightGray"/>
              </w:rPr>
              <w:t>,</w:t>
            </w:r>
            <w:r w:rsidR="00680A2F">
              <w:rPr>
                <w:rFonts w:ascii="Arial" w:hAnsi="Arial" w:cs="Arial"/>
                <w:color w:val="auto"/>
                <w:sz w:val="22"/>
                <w:szCs w:val="22"/>
              </w:rPr>
              <w:t xml:space="preserve"> asmens kodas </w:t>
            </w:r>
            <w:r w:rsidR="00680A2F" w:rsidRPr="009F3BFA">
              <w:rPr>
                <w:rFonts w:ascii="Arial" w:hAnsi="Arial" w:cs="Arial"/>
                <w:color w:val="auto"/>
                <w:sz w:val="22"/>
                <w:szCs w:val="22"/>
                <w:highlight w:val="lightGray"/>
              </w:rPr>
              <w:t>[</w:t>
            </w:r>
            <w:r w:rsidR="009F3BFA" w:rsidRPr="009F3BFA">
              <w:rPr>
                <w:rFonts w:ascii="Arial" w:hAnsi="Arial" w:cs="Arial"/>
                <w:color w:val="auto"/>
                <w:sz w:val="22"/>
                <w:szCs w:val="22"/>
                <w:highlight w:val="lightGray"/>
              </w:rPr>
              <w:t>kodas</w:t>
            </w:r>
            <w:r w:rsidR="00680A2F" w:rsidRPr="009F3BFA">
              <w:rPr>
                <w:rFonts w:ascii="Arial" w:hAnsi="Arial" w:cs="Arial"/>
                <w:color w:val="auto"/>
                <w:sz w:val="22"/>
                <w:szCs w:val="22"/>
                <w:highlight w:val="lightGray"/>
              </w:rPr>
              <w:t>]</w:t>
            </w:r>
            <w:r w:rsidR="00680A2F">
              <w:rPr>
                <w:rFonts w:ascii="Arial" w:hAnsi="Arial" w:cs="Arial"/>
                <w:color w:val="auto"/>
                <w:sz w:val="22"/>
                <w:szCs w:val="22"/>
              </w:rPr>
              <w:t>, gyvenanti</w:t>
            </w:r>
            <w:r w:rsidR="007E7967">
              <w:rPr>
                <w:rFonts w:ascii="Arial" w:hAnsi="Arial" w:cs="Arial"/>
                <w:color w:val="auto"/>
                <w:sz w:val="22"/>
                <w:szCs w:val="22"/>
              </w:rPr>
              <w:t>s</w:t>
            </w:r>
            <w:r w:rsidR="00680A2F">
              <w:rPr>
                <w:rFonts w:ascii="Arial" w:hAnsi="Arial" w:cs="Arial"/>
                <w:color w:val="auto"/>
                <w:sz w:val="22"/>
                <w:szCs w:val="22"/>
              </w:rPr>
              <w:t xml:space="preserve"> </w:t>
            </w:r>
            <w:r w:rsidR="00C409C2" w:rsidRPr="009F3BFA">
              <w:rPr>
                <w:rFonts w:ascii="Arial" w:hAnsi="Arial" w:cs="Arial"/>
                <w:color w:val="auto"/>
                <w:sz w:val="22"/>
                <w:szCs w:val="22"/>
                <w:highlight w:val="lightGray"/>
              </w:rPr>
              <w:t>[</w:t>
            </w:r>
            <w:r w:rsidR="009F3BFA" w:rsidRPr="009F3BFA">
              <w:rPr>
                <w:rFonts w:ascii="Arial" w:hAnsi="Arial" w:cs="Arial"/>
                <w:color w:val="auto"/>
                <w:sz w:val="22"/>
                <w:szCs w:val="22"/>
                <w:highlight w:val="lightGray"/>
              </w:rPr>
              <w:t>a</w:t>
            </w:r>
            <w:r w:rsidR="00C409C2" w:rsidRPr="009F3BFA">
              <w:rPr>
                <w:rFonts w:ascii="Arial" w:hAnsi="Arial" w:cs="Arial"/>
                <w:color w:val="auto"/>
                <w:sz w:val="22"/>
                <w:szCs w:val="22"/>
                <w:highlight w:val="lightGray"/>
              </w:rPr>
              <w:t>dresas</w:t>
            </w:r>
            <w:r w:rsidR="00C409C2">
              <w:rPr>
                <w:rFonts w:ascii="Arial" w:hAnsi="Arial" w:cs="Arial"/>
                <w:color w:val="auto"/>
                <w:sz w:val="22"/>
                <w:szCs w:val="22"/>
              </w:rPr>
              <w:t>]</w:t>
            </w:r>
            <w:r w:rsidR="00ED4E3D">
              <w:rPr>
                <w:rFonts w:ascii="Arial" w:hAnsi="Arial" w:cs="Arial"/>
                <w:color w:val="auto"/>
                <w:sz w:val="22"/>
                <w:szCs w:val="22"/>
              </w:rPr>
              <w:t xml:space="preserve"> </w:t>
            </w:r>
            <w:r w:rsidR="00C409C2">
              <w:rPr>
                <w:rFonts w:ascii="Arial" w:hAnsi="Arial" w:cs="Arial"/>
                <w:color w:val="auto"/>
                <w:sz w:val="22"/>
                <w:szCs w:val="22"/>
              </w:rPr>
              <w:t xml:space="preserve">(toliau – </w:t>
            </w:r>
            <w:r w:rsidR="00B04046">
              <w:rPr>
                <w:rFonts w:ascii="Arial" w:hAnsi="Arial" w:cs="Arial"/>
                <w:color w:val="auto"/>
                <w:sz w:val="22"/>
                <w:szCs w:val="22"/>
              </w:rPr>
              <w:t>Valdybos</w:t>
            </w:r>
            <w:r w:rsidR="00C409C2">
              <w:rPr>
                <w:rFonts w:ascii="Arial" w:hAnsi="Arial" w:cs="Arial"/>
                <w:color w:val="auto"/>
                <w:sz w:val="22"/>
                <w:szCs w:val="22"/>
              </w:rPr>
              <w:t xml:space="preserve"> narys)</w:t>
            </w:r>
            <w:r w:rsidR="009E3443">
              <w:rPr>
                <w:rFonts w:ascii="Arial" w:hAnsi="Arial" w:cs="Arial"/>
                <w:color w:val="auto"/>
                <w:sz w:val="22"/>
                <w:szCs w:val="22"/>
              </w:rPr>
              <w:t>,</w:t>
            </w:r>
          </w:p>
        </w:tc>
        <w:tc>
          <w:tcPr>
            <w:tcW w:w="4814" w:type="dxa"/>
          </w:tcPr>
          <w:p w14:paraId="388B1100" w14:textId="77777777" w:rsidR="007857D8" w:rsidRDefault="008E3935" w:rsidP="00662045">
            <w:pPr>
              <w:jc w:val="both"/>
              <w:rPr>
                <w:rFonts w:ascii="Arial" w:hAnsi="Arial" w:cs="Arial"/>
                <w:bCs/>
                <w:lang w:val="en-US"/>
              </w:rPr>
            </w:pPr>
            <w:r w:rsidRPr="009F3BFA">
              <w:rPr>
                <w:rFonts w:ascii="Arial" w:hAnsi="Arial" w:cs="Arial"/>
                <w:b/>
                <w:highlight w:val="lightGray"/>
                <w:lang w:val="en-US"/>
              </w:rPr>
              <w:t>[name and surname]</w:t>
            </w:r>
            <w:r w:rsidR="003C5A0F" w:rsidRPr="003C5A0F">
              <w:rPr>
                <w:rFonts w:ascii="Arial" w:hAnsi="Arial" w:cs="Arial"/>
                <w:bCs/>
                <w:lang w:val="en-US"/>
              </w:rPr>
              <w:t xml:space="preserve">, </w:t>
            </w:r>
            <w:r w:rsidR="003C5A0F" w:rsidRPr="008860CB">
              <w:rPr>
                <w:rFonts w:ascii="Arial" w:hAnsi="Arial" w:cs="Arial"/>
                <w:bCs/>
                <w:lang w:val="en-US"/>
              </w:rPr>
              <w:t>personal identification code</w:t>
            </w:r>
            <w:r w:rsidR="003C5A0F" w:rsidRPr="003C5A0F">
              <w:rPr>
                <w:rFonts w:ascii="Arial" w:hAnsi="Arial" w:cs="Arial"/>
                <w:bCs/>
                <w:lang w:val="en-US"/>
              </w:rPr>
              <w:t xml:space="preserve"> </w:t>
            </w:r>
            <w:r w:rsidR="003C5A0F" w:rsidRPr="009F3BFA">
              <w:rPr>
                <w:rFonts w:ascii="Arial" w:hAnsi="Arial" w:cs="Arial"/>
                <w:bCs/>
                <w:highlight w:val="lightGray"/>
                <w:lang w:val="en-US"/>
              </w:rPr>
              <w:t>[</w:t>
            </w:r>
            <w:r w:rsidR="009F3BFA" w:rsidRPr="009F3BFA">
              <w:rPr>
                <w:rFonts w:ascii="Arial" w:hAnsi="Arial" w:cs="Arial"/>
                <w:bCs/>
                <w:highlight w:val="lightGray"/>
                <w:lang w:val="en-US"/>
              </w:rPr>
              <w:t>code</w:t>
            </w:r>
            <w:r w:rsidR="003C5A0F" w:rsidRPr="009F3BFA">
              <w:rPr>
                <w:rFonts w:ascii="Arial" w:hAnsi="Arial" w:cs="Arial"/>
                <w:bCs/>
                <w:highlight w:val="lightGray"/>
                <w:lang w:val="en-US"/>
              </w:rPr>
              <w:t>]</w:t>
            </w:r>
            <w:r w:rsidR="003C5A0F" w:rsidRPr="003C5A0F">
              <w:rPr>
                <w:rFonts w:ascii="Arial" w:hAnsi="Arial" w:cs="Arial"/>
                <w:bCs/>
                <w:lang w:val="en-US"/>
              </w:rPr>
              <w:t xml:space="preserve">, residing at </w:t>
            </w:r>
            <w:r w:rsidR="003C5A0F" w:rsidRPr="009F3BFA">
              <w:rPr>
                <w:rFonts w:ascii="Arial" w:hAnsi="Arial" w:cs="Arial"/>
                <w:bCs/>
                <w:highlight w:val="lightGray"/>
                <w:lang w:val="en-US"/>
              </w:rPr>
              <w:t>[address]</w:t>
            </w:r>
            <w:r w:rsidR="003C5A0F" w:rsidRPr="003C5A0F">
              <w:rPr>
                <w:rFonts w:ascii="Arial" w:hAnsi="Arial" w:cs="Arial"/>
                <w:bCs/>
                <w:lang w:val="en-US"/>
              </w:rPr>
              <w:t xml:space="preserve"> (hereinafter referred to as </w:t>
            </w:r>
            <w:r w:rsidR="00761B30">
              <w:rPr>
                <w:rFonts w:ascii="Arial" w:hAnsi="Arial" w:cs="Arial"/>
                <w:bCs/>
                <w:lang w:val="en-US"/>
              </w:rPr>
              <w:t>the</w:t>
            </w:r>
            <w:r w:rsidR="003C5A0F" w:rsidRPr="003C5A0F">
              <w:rPr>
                <w:rFonts w:ascii="Arial" w:hAnsi="Arial" w:cs="Arial"/>
                <w:bCs/>
                <w:lang w:val="en-US"/>
              </w:rPr>
              <w:t xml:space="preserve"> </w:t>
            </w:r>
            <w:r w:rsidR="00761B30" w:rsidRPr="00452B6A">
              <w:rPr>
                <w:rFonts w:ascii="Arial" w:hAnsi="Arial" w:cs="Arial"/>
                <w:b/>
                <w:lang w:val="en-US"/>
              </w:rPr>
              <w:t>M</w:t>
            </w:r>
            <w:r w:rsidR="003C5A0F" w:rsidRPr="00452B6A">
              <w:rPr>
                <w:rFonts w:ascii="Arial" w:hAnsi="Arial" w:cs="Arial"/>
                <w:b/>
                <w:lang w:val="en-US"/>
              </w:rPr>
              <w:t>ember of the Board</w:t>
            </w:r>
            <w:r w:rsidR="003C5A0F" w:rsidRPr="003C5A0F">
              <w:rPr>
                <w:rFonts w:ascii="Arial" w:hAnsi="Arial" w:cs="Arial"/>
                <w:bCs/>
                <w:lang w:val="en-US"/>
              </w:rPr>
              <w:t>),</w:t>
            </w:r>
          </w:p>
          <w:p w14:paraId="357A6339" w14:textId="2D218BAF" w:rsidR="004D7C01" w:rsidRPr="00662045" w:rsidRDefault="004D7C01" w:rsidP="00662045">
            <w:pPr>
              <w:jc w:val="both"/>
              <w:rPr>
                <w:rFonts w:ascii="Arial" w:hAnsi="Arial" w:cs="Arial"/>
                <w:bCs/>
                <w:lang w:val="en-US"/>
              </w:rPr>
            </w:pPr>
          </w:p>
        </w:tc>
      </w:tr>
      <w:tr w:rsidR="009E3443" w:rsidRPr="00F64C04" w14:paraId="248A444B" w14:textId="77777777" w:rsidTr="00AB08D4">
        <w:tc>
          <w:tcPr>
            <w:tcW w:w="4814" w:type="dxa"/>
          </w:tcPr>
          <w:p w14:paraId="278DFD23" w14:textId="77777777" w:rsidR="009E3443" w:rsidRDefault="009E3443" w:rsidP="00C47C56">
            <w:pPr>
              <w:pStyle w:val="Default"/>
              <w:jc w:val="both"/>
              <w:rPr>
                <w:rFonts w:ascii="Arial" w:hAnsi="Arial" w:cs="Arial"/>
                <w:color w:val="auto"/>
                <w:sz w:val="22"/>
                <w:szCs w:val="22"/>
              </w:rPr>
            </w:pPr>
            <w:r>
              <w:rPr>
                <w:rFonts w:ascii="Arial" w:hAnsi="Arial" w:cs="Arial"/>
                <w:color w:val="auto"/>
                <w:sz w:val="22"/>
                <w:szCs w:val="22"/>
              </w:rPr>
              <w:t xml:space="preserve">Bendrovė ir </w:t>
            </w:r>
            <w:r w:rsidR="00B04046">
              <w:rPr>
                <w:rFonts w:ascii="Arial" w:hAnsi="Arial" w:cs="Arial"/>
                <w:color w:val="auto"/>
                <w:sz w:val="22"/>
                <w:szCs w:val="22"/>
              </w:rPr>
              <w:t>Valdybos</w:t>
            </w:r>
            <w:r>
              <w:rPr>
                <w:rFonts w:ascii="Arial" w:hAnsi="Arial" w:cs="Arial"/>
                <w:color w:val="auto"/>
                <w:sz w:val="22"/>
                <w:szCs w:val="22"/>
              </w:rPr>
              <w:t xml:space="preserve"> </w:t>
            </w:r>
            <w:r w:rsidR="00852C93">
              <w:rPr>
                <w:rFonts w:ascii="Arial" w:hAnsi="Arial" w:cs="Arial"/>
                <w:color w:val="auto"/>
                <w:sz w:val="22"/>
                <w:szCs w:val="22"/>
              </w:rPr>
              <w:t>narys toliau kartu vadinami „Šalimis“, o kiekvienas atskirai – „Šalimi“</w:t>
            </w:r>
            <w:r w:rsidR="00ED4E3D">
              <w:rPr>
                <w:rFonts w:ascii="Arial" w:hAnsi="Arial" w:cs="Arial"/>
                <w:color w:val="auto"/>
                <w:sz w:val="22"/>
                <w:szCs w:val="22"/>
              </w:rPr>
              <w:t>,</w:t>
            </w:r>
          </w:p>
          <w:p w14:paraId="042EAA64" w14:textId="392B5DE3" w:rsidR="00BA6A18" w:rsidRDefault="00BA6A18" w:rsidP="00C47C56">
            <w:pPr>
              <w:pStyle w:val="Default"/>
              <w:jc w:val="both"/>
              <w:rPr>
                <w:rFonts w:ascii="Arial" w:hAnsi="Arial" w:cs="Arial"/>
                <w:color w:val="auto"/>
                <w:sz w:val="22"/>
                <w:szCs w:val="22"/>
              </w:rPr>
            </w:pPr>
          </w:p>
        </w:tc>
        <w:tc>
          <w:tcPr>
            <w:tcW w:w="4814" w:type="dxa"/>
          </w:tcPr>
          <w:p w14:paraId="0D4B806B" w14:textId="03D1BB42" w:rsidR="009E3443" w:rsidRPr="00662045" w:rsidRDefault="00662045" w:rsidP="00662045">
            <w:pPr>
              <w:jc w:val="both"/>
              <w:rPr>
                <w:rFonts w:ascii="Arial" w:hAnsi="Arial" w:cs="Arial"/>
                <w:bCs/>
                <w:lang w:val="en-US"/>
              </w:rPr>
            </w:pPr>
            <w:r w:rsidRPr="006F2F5F">
              <w:rPr>
                <w:rFonts w:ascii="Arial" w:hAnsi="Arial" w:cs="Arial"/>
                <w:bCs/>
                <w:lang w:val="en-US"/>
              </w:rPr>
              <w:t xml:space="preserve">The Company and </w:t>
            </w:r>
            <w:r w:rsidR="00761B30" w:rsidRPr="006F2F5F">
              <w:rPr>
                <w:rFonts w:ascii="Arial" w:hAnsi="Arial" w:cs="Arial"/>
                <w:bCs/>
                <w:lang w:val="en-US"/>
              </w:rPr>
              <w:t>the</w:t>
            </w:r>
            <w:r w:rsidRPr="006F2F5F">
              <w:rPr>
                <w:rFonts w:ascii="Arial" w:hAnsi="Arial" w:cs="Arial"/>
                <w:bCs/>
                <w:lang w:val="en-US"/>
              </w:rPr>
              <w:t xml:space="preserve"> </w:t>
            </w:r>
            <w:r w:rsidR="00761B30" w:rsidRPr="006F2F5F">
              <w:rPr>
                <w:rFonts w:ascii="Arial" w:hAnsi="Arial" w:cs="Arial"/>
                <w:bCs/>
                <w:lang w:val="en-US"/>
              </w:rPr>
              <w:t>M</w:t>
            </w:r>
            <w:r w:rsidRPr="006F2F5F">
              <w:rPr>
                <w:rFonts w:ascii="Arial" w:hAnsi="Arial" w:cs="Arial"/>
                <w:bCs/>
                <w:lang w:val="en-US"/>
              </w:rPr>
              <w:t>ember of the Board are hereinafter collectively referred to as the “</w:t>
            </w:r>
            <w:r w:rsidRPr="00452B6A">
              <w:rPr>
                <w:rFonts w:ascii="Arial" w:hAnsi="Arial" w:cs="Arial"/>
                <w:b/>
                <w:lang w:val="en-US"/>
              </w:rPr>
              <w:t>Parties</w:t>
            </w:r>
            <w:r w:rsidRPr="006F2F5F">
              <w:rPr>
                <w:rFonts w:ascii="Arial" w:hAnsi="Arial" w:cs="Arial"/>
                <w:bCs/>
                <w:lang w:val="en-US"/>
              </w:rPr>
              <w:t xml:space="preserve">” and individually as </w:t>
            </w:r>
            <w:r w:rsidR="00E37DBB">
              <w:rPr>
                <w:rFonts w:ascii="Arial" w:hAnsi="Arial" w:cs="Arial"/>
                <w:bCs/>
                <w:lang w:val="en-US"/>
              </w:rPr>
              <w:t>a</w:t>
            </w:r>
            <w:r w:rsidRPr="006F2F5F">
              <w:rPr>
                <w:rFonts w:ascii="Arial" w:hAnsi="Arial" w:cs="Arial"/>
                <w:bCs/>
                <w:lang w:val="en-US"/>
              </w:rPr>
              <w:t xml:space="preserve"> “</w:t>
            </w:r>
            <w:r w:rsidRPr="00452B6A">
              <w:rPr>
                <w:rFonts w:ascii="Arial" w:hAnsi="Arial" w:cs="Arial"/>
                <w:b/>
                <w:lang w:val="en-US"/>
              </w:rPr>
              <w:t>Party</w:t>
            </w:r>
            <w:r w:rsidRPr="006F2F5F">
              <w:rPr>
                <w:rFonts w:ascii="Arial" w:hAnsi="Arial" w:cs="Arial"/>
                <w:bCs/>
                <w:lang w:val="en-US"/>
              </w:rPr>
              <w:t>”,</w:t>
            </w:r>
          </w:p>
        </w:tc>
      </w:tr>
      <w:tr w:rsidR="000D1021" w:rsidRPr="00F64C04" w14:paraId="1722F1C3" w14:textId="77777777" w:rsidTr="00AB08D4">
        <w:tc>
          <w:tcPr>
            <w:tcW w:w="4814" w:type="dxa"/>
          </w:tcPr>
          <w:p w14:paraId="448F6182" w14:textId="77777777" w:rsidR="000D1021" w:rsidRDefault="000C5D37" w:rsidP="002C60F6">
            <w:pPr>
              <w:pStyle w:val="Default"/>
              <w:jc w:val="both"/>
              <w:rPr>
                <w:rFonts w:ascii="Arial" w:hAnsi="Arial" w:cs="Arial"/>
                <w:b/>
                <w:bCs/>
                <w:color w:val="auto"/>
                <w:sz w:val="22"/>
                <w:szCs w:val="22"/>
              </w:rPr>
            </w:pPr>
            <w:r w:rsidRPr="00F64C04">
              <w:rPr>
                <w:rFonts w:ascii="Arial" w:hAnsi="Arial" w:cs="Arial"/>
                <w:b/>
                <w:bCs/>
                <w:color w:val="auto"/>
                <w:sz w:val="22"/>
                <w:szCs w:val="22"/>
              </w:rPr>
              <w:t xml:space="preserve">ATSIŽVELGIANT Į TAI, KAD: </w:t>
            </w:r>
          </w:p>
          <w:p w14:paraId="7A9E9A41" w14:textId="77F8CAEC" w:rsidR="00BA6A18" w:rsidRPr="00F64C04" w:rsidRDefault="00BA6A18" w:rsidP="002C60F6">
            <w:pPr>
              <w:pStyle w:val="Default"/>
              <w:jc w:val="both"/>
              <w:rPr>
                <w:rFonts w:ascii="Arial" w:hAnsi="Arial" w:cs="Arial"/>
                <w:color w:val="auto"/>
                <w:sz w:val="22"/>
                <w:szCs w:val="22"/>
              </w:rPr>
            </w:pPr>
          </w:p>
        </w:tc>
        <w:tc>
          <w:tcPr>
            <w:tcW w:w="4814" w:type="dxa"/>
          </w:tcPr>
          <w:p w14:paraId="3190B2AA" w14:textId="7D7A917F" w:rsidR="000D1021" w:rsidRPr="00F64C04" w:rsidRDefault="00C33416" w:rsidP="00C33416">
            <w:pPr>
              <w:jc w:val="both"/>
              <w:rPr>
                <w:rFonts w:ascii="Arial" w:hAnsi="Arial" w:cs="Arial"/>
                <w:b/>
                <w:bCs/>
                <w:lang w:val="en-US"/>
              </w:rPr>
            </w:pPr>
            <w:r w:rsidRPr="00F64C04">
              <w:rPr>
                <w:rFonts w:ascii="Arial" w:hAnsi="Arial" w:cs="Arial"/>
                <w:b/>
                <w:bCs/>
                <w:lang w:val="en-US"/>
              </w:rPr>
              <w:t>IN VIEW OF THE FACT</w:t>
            </w:r>
            <w:r w:rsidR="001B5ACB">
              <w:rPr>
                <w:rFonts w:ascii="Arial" w:hAnsi="Arial" w:cs="Arial"/>
                <w:b/>
                <w:bCs/>
                <w:lang w:val="en-US"/>
              </w:rPr>
              <w:t>S</w:t>
            </w:r>
            <w:r w:rsidRPr="00F64C04">
              <w:rPr>
                <w:rFonts w:ascii="Arial" w:hAnsi="Arial" w:cs="Arial"/>
                <w:b/>
                <w:bCs/>
                <w:lang w:val="en-US"/>
              </w:rPr>
              <w:t xml:space="preserve"> THAT:</w:t>
            </w:r>
          </w:p>
        </w:tc>
      </w:tr>
      <w:tr w:rsidR="000D1021" w:rsidRPr="00F64C04" w14:paraId="47FD378D" w14:textId="77777777" w:rsidTr="00AB08D4">
        <w:tc>
          <w:tcPr>
            <w:tcW w:w="4814" w:type="dxa"/>
          </w:tcPr>
          <w:p w14:paraId="32A17CB0" w14:textId="5761B751" w:rsidR="000D1021" w:rsidRPr="00F64C04" w:rsidRDefault="00B04046" w:rsidP="002C60F6">
            <w:pPr>
              <w:pStyle w:val="Default"/>
              <w:numPr>
                <w:ilvl w:val="0"/>
                <w:numId w:val="5"/>
              </w:numPr>
              <w:ind w:left="0" w:firstLine="0"/>
              <w:jc w:val="both"/>
              <w:rPr>
                <w:rFonts w:ascii="Arial" w:hAnsi="Arial" w:cs="Arial"/>
                <w:color w:val="auto"/>
                <w:sz w:val="22"/>
                <w:szCs w:val="22"/>
              </w:rPr>
            </w:pPr>
            <w:r w:rsidRPr="0052305B">
              <w:rPr>
                <w:rFonts w:ascii="Arial" w:hAnsi="Arial" w:cs="Arial"/>
                <w:color w:val="auto"/>
                <w:sz w:val="22"/>
                <w:szCs w:val="22"/>
              </w:rPr>
              <w:t>Valdybos</w:t>
            </w:r>
            <w:r w:rsidR="00C33416" w:rsidRPr="0052305B">
              <w:rPr>
                <w:rFonts w:ascii="Arial" w:hAnsi="Arial" w:cs="Arial"/>
                <w:color w:val="auto"/>
                <w:sz w:val="22"/>
                <w:szCs w:val="22"/>
              </w:rPr>
              <w:t xml:space="preserve"> narys</w:t>
            </w:r>
            <w:r w:rsidR="00C33416" w:rsidRPr="00F64C04">
              <w:rPr>
                <w:rFonts w:ascii="Arial" w:hAnsi="Arial" w:cs="Arial"/>
                <w:color w:val="auto"/>
                <w:sz w:val="22"/>
                <w:szCs w:val="22"/>
              </w:rPr>
              <w:t xml:space="preserve"> Bendrovės visuotinio akcininkų susirinkimo</w:t>
            </w:r>
            <w:r w:rsidR="007E7967">
              <w:rPr>
                <w:rFonts w:ascii="Arial" w:hAnsi="Arial" w:cs="Arial"/>
                <w:color w:val="auto"/>
                <w:sz w:val="22"/>
                <w:szCs w:val="22"/>
              </w:rPr>
              <w:t xml:space="preserve"> </w:t>
            </w:r>
            <w:r w:rsidR="009F3BFA" w:rsidRPr="009F3BFA">
              <w:rPr>
                <w:rFonts w:ascii="Arial" w:hAnsi="Arial" w:cs="Arial"/>
                <w:color w:val="auto"/>
                <w:sz w:val="22"/>
                <w:szCs w:val="22"/>
                <w:highlight w:val="lightGray"/>
              </w:rPr>
              <w:t>[data]</w:t>
            </w:r>
            <w:r w:rsidR="009F3BFA" w:rsidRPr="00F64C04">
              <w:rPr>
                <w:rFonts w:ascii="Arial" w:hAnsi="Arial" w:cs="Arial"/>
                <w:color w:val="auto"/>
                <w:sz w:val="22"/>
                <w:szCs w:val="22"/>
              </w:rPr>
              <w:t xml:space="preserve"> </w:t>
            </w:r>
            <w:r w:rsidR="00C33416" w:rsidRPr="0052305B">
              <w:rPr>
                <w:rFonts w:ascii="Arial" w:hAnsi="Arial" w:cs="Arial"/>
                <w:color w:val="auto"/>
                <w:sz w:val="22"/>
                <w:szCs w:val="22"/>
              </w:rPr>
              <w:t xml:space="preserve">sprendimu buvo išrinktas į Bendrovės </w:t>
            </w:r>
            <w:r w:rsidR="008E3935" w:rsidRPr="0052305B">
              <w:rPr>
                <w:rFonts w:ascii="Arial" w:hAnsi="Arial" w:cs="Arial"/>
                <w:color w:val="auto"/>
                <w:sz w:val="22"/>
                <w:szCs w:val="22"/>
              </w:rPr>
              <w:t>Valdybą</w:t>
            </w:r>
            <w:r w:rsidR="00E35F0E">
              <w:rPr>
                <w:rFonts w:ascii="Arial" w:hAnsi="Arial" w:cs="Arial"/>
                <w:color w:val="auto"/>
                <w:sz w:val="22"/>
                <w:szCs w:val="22"/>
              </w:rPr>
              <w:t xml:space="preserve"> kaip akcininko atstovas</w:t>
            </w:r>
            <w:r w:rsidR="00C33416" w:rsidRPr="0052305B">
              <w:rPr>
                <w:rFonts w:ascii="Arial" w:hAnsi="Arial" w:cs="Arial"/>
                <w:color w:val="auto"/>
                <w:sz w:val="22"/>
                <w:szCs w:val="22"/>
              </w:rPr>
              <w:t>;</w:t>
            </w:r>
            <w:r w:rsidR="00C33416" w:rsidRPr="00F64C04">
              <w:rPr>
                <w:rFonts w:ascii="Arial" w:hAnsi="Arial" w:cs="Arial"/>
                <w:color w:val="auto"/>
                <w:sz w:val="22"/>
                <w:szCs w:val="22"/>
              </w:rPr>
              <w:t xml:space="preserve"> </w:t>
            </w:r>
          </w:p>
        </w:tc>
        <w:tc>
          <w:tcPr>
            <w:tcW w:w="4814" w:type="dxa"/>
          </w:tcPr>
          <w:p w14:paraId="5287F1BB" w14:textId="6B4AD79D" w:rsidR="000D1021" w:rsidRDefault="00394934" w:rsidP="00394934">
            <w:pPr>
              <w:jc w:val="both"/>
              <w:rPr>
                <w:rFonts w:ascii="Arial" w:hAnsi="Arial" w:cs="Arial"/>
                <w:lang w:val="en-US"/>
              </w:rPr>
            </w:pPr>
            <w:r w:rsidRPr="00F64C04">
              <w:rPr>
                <w:rFonts w:ascii="Arial" w:hAnsi="Arial" w:cs="Arial"/>
                <w:lang w:val="en-US"/>
              </w:rPr>
              <w:t>(A) the Member of the Board has been elected to the Board of the Company</w:t>
            </w:r>
            <w:r w:rsidR="0054107C">
              <w:rPr>
                <w:rFonts w:ascii="Arial" w:hAnsi="Arial" w:cs="Arial"/>
                <w:lang w:val="en-US"/>
              </w:rPr>
              <w:t xml:space="preserve"> as a shareholder’s</w:t>
            </w:r>
            <w:r w:rsidR="00356646">
              <w:rPr>
                <w:rFonts w:ascii="Arial" w:hAnsi="Arial" w:cs="Arial"/>
                <w:lang w:val="en-US"/>
              </w:rPr>
              <w:t xml:space="preserve"> representative</w:t>
            </w:r>
            <w:r w:rsidRPr="00F64C04">
              <w:rPr>
                <w:rFonts w:ascii="Arial" w:hAnsi="Arial" w:cs="Arial"/>
                <w:lang w:val="en-US"/>
              </w:rPr>
              <w:t xml:space="preserve"> </w:t>
            </w:r>
            <w:r w:rsidR="00274297">
              <w:rPr>
                <w:rFonts w:ascii="Arial" w:hAnsi="Arial" w:cs="Arial"/>
                <w:lang w:val="en-US"/>
              </w:rPr>
              <w:t>by</w:t>
            </w:r>
            <w:r w:rsidR="00274297" w:rsidRPr="00F64C04">
              <w:rPr>
                <w:rFonts w:ascii="Arial" w:hAnsi="Arial" w:cs="Arial"/>
                <w:lang w:val="en-US"/>
              </w:rPr>
              <w:t xml:space="preserve"> </w:t>
            </w:r>
            <w:r w:rsidRPr="00F64C04">
              <w:rPr>
                <w:rFonts w:ascii="Arial" w:hAnsi="Arial" w:cs="Arial"/>
                <w:lang w:val="en-US"/>
              </w:rPr>
              <w:t xml:space="preserve">the decision </w:t>
            </w:r>
            <w:r w:rsidR="00274297">
              <w:rPr>
                <w:rFonts w:ascii="Arial" w:hAnsi="Arial" w:cs="Arial"/>
                <w:lang w:val="en-US"/>
              </w:rPr>
              <w:t>of</w:t>
            </w:r>
            <w:r w:rsidRPr="00F64C04">
              <w:rPr>
                <w:rFonts w:ascii="Arial" w:hAnsi="Arial" w:cs="Arial"/>
                <w:lang w:val="en-US"/>
              </w:rPr>
              <w:t xml:space="preserve"> the General Meeting of Shareholders of </w:t>
            </w:r>
            <w:r w:rsidRPr="009F3BFA">
              <w:rPr>
                <w:rFonts w:ascii="Arial" w:hAnsi="Arial" w:cs="Arial"/>
                <w:highlight w:val="lightGray"/>
                <w:lang w:val="en-US"/>
              </w:rPr>
              <w:t>[date</w:t>
            </w:r>
            <w:proofErr w:type="gramStart"/>
            <w:r w:rsidRPr="009F3BFA">
              <w:rPr>
                <w:rFonts w:ascii="Arial" w:hAnsi="Arial" w:cs="Arial"/>
                <w:highlight w:val="lightGray"/>
                <w:lang w:val="en-US"/>
              </w:rPr>
              <w:t>]</w:t>
            </w:r>
            <w:r w:rsidRPr="00F64C04">
              <w:rPr>
                <w:rFonts w:ascii="Arial" w:hAnsi="Arial" w:cs="Arial"/>
                <w:lang w:val="en-US"/>
              </w:rPr>
              <w:t>;</w:t>
            </w:r>
            <w:proofErr w:type="gramEnd"/>
          </w:p>
          <w:p w14:paraId="78394446" w14:textId="143D51EE" w:rsidR="00BA6A18" w:rsidRPr="00F64C04" w:rsidRDefault="00BA6A18" w:rsidP="00394934">
            <w:pPr>
              <w:jc w:val="both"/>
              <w:rPr>
                <w:rFonts w:ascii="Arial" w:hAnsi="Arial" w:cs="Arial"/>
                <w:lang w:val="en-US"/>
              </w:rPr>
            </w:pPr>
          </w:p>
        </w:tc>
      </w:tr>
      <w:tr w:rsidR="000D1021" w:rsidRPr="00F64C04" w14:paraId="6E855790" w14:textId="77777777" w:rsidTr="00AB08D4">
        <w:tc>
          <w:tcPr>
            <w:tcW w:w="4814" w:type="dxa"/>
          </w:tcPr>
          <w:p w14:paraId="5848FB75" w14:textId="37E06DE8" w:rsidR="000D1021" w:rsidRPr="00F64C04" w:rsidRDefault="00394934"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(B) Bendrovė ir </w:t>
            </w:r>
            <w:r w:rsidR="00B04046">
              <w:rPr>
                <w:rFonts w:ascii="Arial" w:hAnsi="Arial" w:cs="Arial"/>
                <w:color w:val="auto"/>
                <w:sz w:val="22"/>
                <w:szCs w:val="22"/>
              </w:rPr>
              <w:t>Valdybos</w:t>
            </w:r>
            <w:r w:rsidRPr="00F64C04">
              <w:rPr>
                <w:rFonts w:ascii="Arial" w:hAnsi="Arial" w:cs="Arial"/>
                <w:color w:val="auto"/>
                <w:sz w:val="22"/>
                <w:szCs w:val="22"/>
              </w:rPr>
              <w:t xml:space="preserve"> narys siekia Sutartimi įtvirtinti </w:t>
            </w:r>
            <w:r w:rsidR="00B04046">
              <w:rPr>
                <w:rFonts w:ascii="Arial" w:hAnsi="Arial" w:cs="Arial"/>
                <w:color w:val="auto"/>
                <w:sz w:val="22"/>
                <w:szCs w:val="22"/>
              </w:rPr>
              <w:t>Valdybos</w:t>
            </w:r>
            <w:r w:rsidRPr="00F64C04">
              <w:rPr>
                <w:rFonts w:ascii="Arial" w:hAnsi="Arial" w:cs="Arial"/>
                <w:color w:val="auto"/>
                <w:sz w:val="22"/>
                <w:szCs w:val="22"/>
              </w:rPr>
              <w:t xml:space="preserve"> nario veiklos principus, nustatyti </w:t>
            </w:r>
            <w:r w:rsidR="00B04046">
              <w:rPr>
                <w:rFonts w:ascii="Arial" w:hAnsi="Arial" w:cs="Arial"/>
                <w:color w:val="auto"/>
                <w:sz w:val="22"/>
                <w:szCs w:val="22"/>
              </w:rPr>
              <w:t>Valdybos</w:t>
            </w:r>
            <w:r w:rsidRPr="00F64C04">
              <w:rPr>
                <w:rFonts w:ascii="Arial" w:hAnsi="Arial" w:cs="Arial"/>
                <w:color w:val="auto"/>
                <w:sz w:val="22"/>
                <w:szCs w:val="22"/>
              </w:rPr>
              <w:t xml:space="preserve"> nario teises, pareigas ir atsakomybę už veiklą Bendrovės </w:t>
            </w:r>
            <w:r w:rsidR="008E3935">
              <w:rPr>
                <w:rFonts w:ascii="Arial" w:hAnsi="Arial" w:cs="Arial"/>
                <w:color w:val="auto"/>
                <w:sz w:val="22"/>
                <w:szCs w:val="22"/>
              </w:rPr>
              <w:t>Valdyboje</w:t>
            </w:r>
            <w:r w:rsidRPr="00F64C04">
              <w:rPr>
                <w:rFonts w:ascii="Arial" w:hAnsi="Arial" w:cs="Arial"/>
                <w:color w:val="auto"/>
                <w:sz w:val="22"/>
                <w:szCs w:val="22"/>
              </w:rPr>
              <w:t xml:space="preserve">, atlygio už </w:t>
            </w:r>
            <w:r w:rsidR="00B04046">
              <w:rPr>
                <w:rFonts w:ascii="Arial" w:hAnsi="Arial" w:cs="Arial"/>
                <w:color w:val="auto"/>
                <w:sz w:val="22"/>
                <w:szCs w:val="22"/>
              </w:rPr>
              <w:t>Valdybos</w:t>
            </w:r>
            <w:r w:rsidRPr="00F64C04">
              <w:rPr>
                <w:rFonts w:ascii="Arial" w:hAnsi="Arial" w:cs="Arial"/>
                <w:color w:val="auto"/>
                <w:sz w:val="22"/>
                <w:szCs w:val="22"/>
              </w:rPr>
              <w:t xml:space="preserve"> nario veiklą principus, materialines sąlygas ir priemones, reikalingas pareigų vykdymui; </w:t>
            </w:r>
          </w:p>
        </w:tc>
        <w:tc>
          <w:tcPr>
            <w:tcW w:w="4814" w:type="dxa"/>
          </w:tcPr>
          <w:p w14:paraId="02E38C2D" w14:textId="0FCEA051" w:rsidR="000D1021" w:rsidRPr="00F64C04" w:rsidRDefault="00A2170A" w:rsidP="00A2170A">
            <w:pPr>
              <w:jc w:val="both"/>
              <w:rPr>
                <w:rFonts w:ascii="Arial" w:hAnsi="Arial" w:cs="Arial"/>
                <w:lang w:val="en-US"/>
              </w:rPr>
            </w:pPr>
            <w:r w:rsidRPr="006F2F5F">
              <w:rPr>
                <w:rFonts w:ascii="Arial" w:hAnsi="Arial" w:cs="Arial"/>
                <w:lang w:val="en-US"/>
              </w:rPr>
              <w:t>(B) the aim of the Agreement between the Company and the Member of the Board is to establish the principles of</w:t>
            </w:r>
            <w:r w:rsidR="00C7677A" w:rsidRPr="006F2F5F">
              <w:rPr>
                <w:rFonts w:ascii="Arial" w:hAnsi="Arial" w:cs="Arial"/>
                <w:lang w:val="en-US"/>
              </w:rPr>
              <w:t xml:space="preserve"> </w:t>
            </w:r>
            <w:r w:rsidRPr="006F2F5F">
              <w:rPr>
                <w:rFonts w:ascii="Arial" w:hAnsi="Arial" w:cs="Arial"/>
                <w:lang w:val="en-US"/>
              </w:rPr>
              <w:t>activit</w:t>
            </w:r>
            <w:r w:rsidR="003C724A" w:rsidRPr="006F2F5F">
              <w:rPr>
                <w:rFonts w:ascii="Arial" w:hAnsi="Arial" w:cs="Arial"/>
                <w:lang w:val="en-US"/>
              </w:rPr>
              <w:t>ies</w:t>
            </w:r>
            <w:r w:rsidRPr="006F2F5F">
              <w:rPr>
                <w:rFonts w:ascii="Arial" w:hAnsi="Arial" w:cs="Arial"/>
                <w:lang w:val="en-US"/>
              </w:rPr>
              <w:t xml:space="preserve"> of the Member of the Board, to set </w:t>
            </w:r>
            <w:r w:rsidR="003C724A" w:rsidRPr="006F2F5F">
              <w:rPr>
                <w:rFonts w:ascii="Arial" w:hAnsi="Arial" w:cs="Arial"/>
                <w:lang w:val="en-US"/>
              </w:rPr>
              <w:t>out</w:t>
            </w:r>
            <w:r w:rsidR="00033F2A" w:rsidRPr="006F2F5F">
              <w:rPr>
                <w:rFonts w:ascii="Arial" w:hAnsi="Arial" w:cs="Arial"/>
                <w:lang w:val="en-US"/>
              </w:rPr>
              <w:t xml:space="preserve"> </w:t>
            </w:r>
            <w:r w:rsidRPr="006F2F5F">
              <w:rPr>
                <w:rFonts w:ascii="Arial" w:hAnsi="Arial" w:cs="Arial"/>
                <w:lang w:val="en-US"/>
              </w:rPr>
              <w:t>the rights</w:t>
            </w:r>
            <w:r w:rsidR="00D71E66" w:rsidRPr="006F2F5F">
              <w:rPr>
                <w:rFonts w:ascii="Arial" w:hAnsi="Arial" w:cs="Arial"/>
                <w:lang w:val="en-US"/>
              </w:rPr>
              <w:t>,</w:t>
            </w:r>
            <w:r w:rsidRPr="006F2F5F">
              <w:rPr>
                <w:rFonts w:ascii="Arial" w:hAnsi="Arial" w:cs="Arial"/>
                <w:lang w:val="en-US"/>
              </w:rPr>
              <w:t xml:space="preserve"> </w:t>
            </w:r>
            <w:r w:rsidR="00E10D6F" w:rsidRPr="006F2F5F">
              <w:rPr>
                <w:rFonts w:ascii="Arial" w:hAnsi="Arial" w:cs="Arial"/>
                <w:lang w:val="en-US"/>
              </w:rPr>
              <w:t>obligations</w:t>
            </w:r>
            <w:r w:rsidR="0058111F" w:rsidRPr="006F2F5F">
              <w:rPr>
                <w:rFonts w:ascii="Arial" w:hAnsi="Arial" w:cs="Arial"/>
                <w:lang w:val="en-US"/>
              </w:rPr>
              <w:t xml:space="preserve"> </w:t>
            </w:r>
            <w:r w:rsidR="00D71E66" w:rsidRPr="006F2F5F">
              <w:rPr>
                <w:rFonts w:ascii="Arial" w:hAnsi="Arial" w:cs="Arial"/>
                <w:lang w:val="en-US"/>
              </w:rPr>
              <w:t xml:space="preserve">and </w:t>
            </w:r>
            <w:r w:rsidR="00FF343F" w:rsidRPr="006F2F5F">
              <w:rPr>
                <w:rFonts w:ascii="Arial" w:hAnsi="Arial" w:cs="Arial"/>
                <w:lang w:val="en-US"/>
              </w:rPr>
              <w:t xml:space="preserve">liability </w:t>
            </w:r>
            <w:r w:rsidRPr="006F2F5F">
              <w:rPr>
                <w:rFonts w:ascii="Arial" w:hAnsi="Arial" w:cs="Arial"/>
                <w:lang w:val="en-US"/>
              </w:rPr>
              <w:t>of the Member of the Board</w:t>
            </w:r>
            <w:r w:rsidR="007467E6" w:rsidRPr="006F2F5F">
              <w:rPr>
                <w:rFonts w:ascii="Arial" w:hAnsi="Arial" w:cs="Arial"/>
                <w:lang w:val="en-US"/>
              </w:rPr>
              <w:t xml:space="preserve"> </w:t>
            </w:r>
            <w:r w:rsidRPr="006F2F5F">
              <w:rPr>
                <w:rFonts w:ascii="Arial" w:hAnsi="Arial" w:cs="Arial"/>
                <w:lang w:val="en-US"/>
              </w:rPr>
              <w:t>for the activit</w:t>
            </w:r>
            <w:r w:rsidR="003C74C2" w:rsidRPr="006F2F5F">
              <w:rPr>
                <w:rFonts w:ascii="Arial" w:hAnsi="Arial" w:cs="Arial"/>
                <w:lang w:val="en-US"/>
              </w:rPr>
              <w:t>ies</w:t>
            </w:r>
            <w:r w:rsidRPr="006F2F5F">
              <w:rPr>
                <w:rFonts w:ascii="Arial" w:hAnsi="Arial" w:cs="Arial"/>
                <w:lang w:val="en-US"/>
              </w:rPr>
              <w:t xml:space="preserve"> in the Board of the Company, the principles of remuneration for the activit</w:t>
            </w:r>
            <w:r w:rsidR="003C74C2" w:rsidRPr="006F2F5F">
              <w:rPr>
                <w:rFonts w:ascii="Arial" w:hAnsi="Arial" w:cs="Arial"/>
                <w:lang w:val="en-US"/>
              </w:rPr>
              <w:t>ies</w:t>
            </w:r>
            <w:r w:rsidRPr="006F2F5F">
              <w:rPr>
                <w:rFonts w:ascii="Arial" w:hAnsi="Arial" w:cs="Arial"/>
                <w:lang w:val="en-US"/>
              </w:rPr>
              <w:t xml:space="preserve"> of the Member of the Board, material </w:t>
            </w:r>
            <w:r w:rsidR="00C17F69">
              <w:rPr>
                <w:rFonts w:ascii="Arial" w:hAnsi="Arial" w:cs="Arial"/>
                <w:lang w:val="en-US"/>
              </w:rPr>
              <w:t xml:space="preserve">terms and </w:t>
            </w:r>
            <w:r w:rsidRPr="006F2F5F">
              <w:rPr>
                <w:rFonts w:ascii="Arial" w:hAnsi="Arial" w:cs="Arial"/>
                <w:lang w:val="en-US"/>
              </w:rPr>
              <w:t>conditions and measures necessary for the performance of the duties;</w:t>
            </w:r>
          </w:p>
        </w:tc>
      </w:tr>
      <w:tr w:rsidR="000D1021" w:rsidRPr="00F64C04" w14:paraId="52BEC395" w14:textId="77777777" w:rsidTr="00AB08D4">
        <w:tc>
          <w:tcPr>
            <w:tcW w:w="4814" w:type="dxa"/>
          </w:tcPr>
          <w:p w14:paraId="73BD8140" w14:textId="36F5898F" w:rsidR="00D85580" w:rsidRPr="00F64C04" w:rsidRDefault="00D85580" w:rsidP="002C60F6">
            <w:pPr>
              <w:pStyle w:val="Default"/>
              <w:jc w:val="both"/>
              <w:rPr>
                <w:rFonts w:ascii="Arial" w:hAnsi="Arial" w:cs="Arial"/>
                <w:color w:val="auto"/>
                <w:sz w:val="22"/>
                <w:szCs w:val="22"/>
              </w:rPr>
            </w:pPr>
          </w:p>
        </w:tc>
        <w:tc>
          <w:tcPr>
            <w:tcW w:w="4814" w:type="dxa"/>
          </w:tcPr>
          <w:p w14:paraId="48146DA2" w14:textId="5C576A44" w:rsidR="000D1021" w:rsidRPr="00F64C04" w:rsidRDefault="000D1021" w:rsidP="00940E9F">
            <w:pPr>
              <w:jc w:val="both"/>
              <w:rPr>
                <w:rFonts w:ascii="Arial" w:hAnsi="Arial" w:cs="Arial"/>
                <w:lang w:val="en-US"/>
              </w:rPr>
            </w:pPr>
          </w:p>
        </w:tc>
      </w:tr>
      <w:tr w:rsidR="000D1021" w:rsidRPr="00F64C04" w14:paraId="01357EE7" w14:textId="77777777" w:rsidTr="00AB08D4">
        <w:tc>
          <w:tcPr>
            <w:tcW w:w="4814" w:type="dxa"/>
          </w:tcPr>
          <w:p w14:paraId="7B61FBE6" w14:textId="2BC69F54" w:rsidR="000D1021" w:rsidRPr="00F64C04" w:rsidRDefault="00940E9F"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Šalys susitaria: </w:t>
            </w:r>
          </w:p>
        </w:tc>
        <w:tc>
          <w:tcPr>
            <w:tcW w:w="4814" w:type="dxa"/>
          </w:tcPr>
          <w:p w14:paraId="6B9C709C" w14:textId="77777777" w:rsidR="000D1021" w:rsidRDefault="00044E66" w:rsidP="00044E66">
            <w:pPr>
              <w:jc w:val="both"/>
              <w:rPr>
                <w:rFonts w:ascii="Arial" w:hAnsi="Arial" w:cs="Arial"/>
                <w:lang w:val="en-US"/>
              </w:rPr>
            </w:pPr>
            <w:r w:rsidRPr="00F64C04">
              <w:rPr>
                <w:rFonts w:ascii="Arial" w:hAnsi="Arial" w:cs="Arial"/>
                <w:lang w:val="en-US"/>
              </w:rPr>
              <w:t>the Parties shall agree as follows:</w:t>
            </w:r>
          </w:p>
          <w:p w14:paraId="79099F69" w14:textId="08C4A1F1" w:rsidR="00BA6A18" w:rsidRPr="00F64C04" w:rsidRDefault="00BA6A18" w:rsidP="00044E66">
            <w:pPr>
              <w:jc w:val="both"/>
              <w:rPr>
                <w:rFonts w:ascii="Arial" w:hAnsi="Arial" w:cs="Arial"/>
                <w:lang w:val="en-US"/>
              </w:rPr>
            </w:pPr>
          </w:p>
        </w:tc>
      </w:tr>
      <w:tr w:rsidR="000D1021" w:rsidRPr="00F64C04" w14:paraId="248DD48E" w14:textId="77777777" w:rsidTr="00AB08D4">
        <w:tc>
          <w:tcPr>
            <w:tcW w:w="4814" w:type="dxa"/>
          </w:tcPr>
          <w:p w14:paraId="7C520BDA" w14:textId="14D5116F" w:rsidR="000D1021" w:rsidRPr="00F64C04" w:rsidRDefault="00044E66" w:rsidP="002C60F6">
            <w:pPr>
              <w:pStyle w:val="Default"/>
              <w:jc w:val="both"/>
              <w:rPr>
                <w:rFonts w:ascii="Arial" w:hAnsi="Arial" w:cs="Arial"/>
                <w:b/>
                <w:bCs/>
                <w:color w:val="auto"/>
                <w:sz w:val="22"/>
                <w:szCs w:val="22"/>
              </w:rPr>
            </w:pPr>
            <w:r w:rsidRPr="00F64C04">
              <w:rPr>
                <w:rFonts w:ascii="Arial" w:hAnsi="Arial" w:cs="Arial"/>
                <w:b/>
                <w:bCs/>
                <w:color w:val="auto"/>
                <w:sz w:val="22"/>
                <w:szCs w:val="22"/>
              </w:rPr>
              <w:t xml:space="preserve">1. </w:t>
            </w:r>
            <w:r w:rsidR="00B04046">
              <w:rPr>
                <w:rFonts w:ascii="Arial" w:hAnsi="Arial" w:cs="Arial"/>
                <w:b/>
                <w:bCs/>
                <w:color w:val="auto"/>
                <w:sz w:val="22"/>
                <w:szCs w:val="22"/>
              </w:rPr>
              <w:t>VALDYBOS</w:t>
            </w:r>
            <w:r w:rsidRPr="00F64C04">
              <w:rPr>
                <w:rFonts w:ascii="Arial" w:hAnsi="Arial" w:cs="Arial"/>
                <w:b/>
                <w:bCs/>
                <w:color w:val="auto"/>
                <w:sz w:val="22"/>
                <w:szCs w:val="22"/>
              </w:rPr>
              <w:t xml:space="preserve"> NARIO VEIKLA </w:t>
            </w:r>
          </w:p>
        </w:tc>
        <w:tc>
          <w:tcPr>
            <w:tcW w:w="4814" w:type="dxa"/>
          </w:tcPr>
          <w:p w14:paraId="68C4C328" w14:textId="77777777" w:rsidR="000D1021" w:rsidRDefault="00776209" w:rsidP="00776209">
            <w:pPr>
              <w:jc w:val="both"/>
              <w:rPr>
                <w:rFonts w:ascii="Arial" w:hAnsi="Arial" w:cs="Arial"/>
                <w:b/>
                <w:lang w:val="en-US"/>
              </w:rPr>
            </w:pPr>
            <w:r w:rsidRPr="00F64C04">
              <w:rPr>
                <w:rFonts w:ascii="Arial" w:hAnsi="Arial" w:cs="Arial"/>
                <w:b/>
                <w:lang w:val="en-US"/>
              </w:rPr>
              <w:t>1. ACTIVITIES OF THE MEMBER OF THE BOARD</w:t>
            </w:r>
          </w:p>
          <w:p w14:paraId="729DA347" w14:textId="3AB0BC2F" w:rsidR="00BA6A18" w:rsidRPr="00F64C04" w:rsidRDefault="00BA6A18" w:rsidP="00776209">
            <w:pPr>
              <w:jc w:val="both"/>
              <w:rPr>
                <w:rFonts w:ascii="Arial" w:hAnsi="Arial" w:cs="Arial"/>
                <w:b/>
                <w:lang w:val="en-US"/>
              </w:rPr>
            </w:pPr>
          </w:p>
        </w:tc>
      </w:tr>
      <w:tr w:rsidR="00044E66" w:rsidRPr="00F64C04" w14:paraId="7B556CA3" w14:textId="77777777" w:rsidTr="00AB08D4">
        <w:tc>
          <w:tcPr>
            <w:tcW w:w="4814" w:type="dxa"/>
          </w:tcPr>
          <w:p w14:paraId="77615680" w14:textId="26712DD9" w:rsidR="00044E66" w:rsidRPr="00F64C04" w:rsidRDefault="00776209"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1.1. </w:t>
            </w:r>
            <w:r w:rsidR="00B04046">
              <w:rPr>
                <w:rFonts w:ascii="Arial" w:hAnsi="Arial" w:cs="Arial"/>
                <w:b/>
                <w:bCs/>
                <w:color w:val="auto"/>
                <w:sz w:val="22"/>
                <w:szCs w:val="22"/>
              </w:rPr>
              <w:t>Valdybos</w:t>
            </w:r>
            <w:r w:rsidRPr="00F64C04">
              <w:rPr>
                <w:rFonts w:ascii="Arial" w:hAnsi="Arial" w:cs="Arial"/>
                <w:b/>
                <w:bCs/>
                <w:color w:val="auto"/>
                <w:sz w:val="22"/>
                <w:szCs w:val="22"/>
              </w:rPr>
              <w:t xml:space="preserve"> nario funkcijos </w:t>
            </w:r>
          </w:p>
        </w:tc>
        <w:tc>
          <w:tcPr>
            <w:tcW w:w="4814" w:type="dxa"/>
          </w:tcPr>
          <w:p w14:paraId="6C4056F9" w14:textId="359B37AB" w:rsidR="00044E66" w:rsidRPr="00052356" w:rsidRDefault="001613B0" w:rsidP="001613B0">
            <w:pPr>
              <w:jc w:val="both"/>
              <w:rPr>
                <w:rFonts w:ascii="Arial" w:hAnsi="Arial" w:cs="Arial"/>
                <w:b/>
                <w:bCs/>
                <w:lang w:val="en-US"/>
              </w:rPr>
            </w:pPr>
            <w:r w:rsidRPr="00052356">
              <w:rPr>
                <w:rFonts w:ascii="Arial" w:hAnsi="Arial" w:cs="Arial"/>
                <w:b/>
                <w:bCs/>
                <w:lang w:val="en-US"/>
              </w:rPr>
              <w:t>1.1.</w:t>
            </w:r>
            <w:r w:rsidR="00F64C04" w:rsidRPr="00052356">
              <w:rPr>
                <w:rFonts w:ascii="Arial" w:hAnsi="Arial" w:cs="Arial"/>
                <w:b/>
                <w:bCs/>
                <w:lang w:val="en-US"/>
              </w:rPr>
              <w:t xml:space="preserve"> </w:t>
            </w:r>
            <w:r w:rsidRPr="00052356">
              <w:rPr>
                <w:rFonts w:ascii="Arial" w:hAnsi="Arial" w:cs="Arial"/>
                <w:b/>
                <w:bCs/>
                <w:lang w:val="en-US"/>
              </w:rPr>
              <w:t>Functions of the Member of the Board</w:t>
            </w:r>
          </w:p>
        </w:tc>
      </w:tr>
      <w:tr w:rsidR="005F0946" w:rsidRPr="00F64C04" w14:paraId="1E6B70DA" w14:textId="77777777" w:rsidTr="00AB08D4">
        <w:tc>
          <w:tcPr>
            <w:tcW w:w="4814" w:type="dxa"/>
          </w:tcPr>
          <w:p w14:paraId="466F2E9F" w14:textId="77777777" w:rsidR="005F0946" w:rsidRPr="005F0946" w:rsidRDefault="005F0946" w:rsidP="002C60F6">
            <w:pPr>
              <w:pStyle w:val="Default"/>
              <w:jc w:val="both"/>
              <w:rPr>
                <w:rFonts w:ascii="Arial" w:hAnsi="Arial" w:cs="Arial"/>
                <w:color w:val="auto"/>
                <w:sz w:val="22"/>
                <w:szCs w:val="22"/>
              </w:rPr>
            </w:pPr>
          </w:p>
        </w:tc>
        <w:tc>
          <w:tcPr>
            <w:tcW w:w="4814" w:type="dxa"/>
          </w:tcPr>
          <w:p w14:paraId="325C6A6C" w14:textId="77777777" w:rsidR="005F0946" w:rsidRPr="00F64C04" w:rsidRDefault="005F0946" w:rsidP="00D47389">
            <w:pPr>
              <w:jc w:val="both"/>
              <w:rPr>
                <w:rFonts w:ascii="Arial" w:hAnsi="Arial" w:cs="Arial"/>
                <w:lang w:val="en-US"/>
              </w:rPr>
            </w:pPr>
          </w:p>
        </w:tc>
      </w:tr>
      <w:tr w:rsidR="00044E66" w:rsidRPr="00F64C04" w14:paraId="292A2BE4" w14:textId="77777777" w:rsidTr="00AB08D4">
        <w:tc>
          <w:tcPr>
            <w:tcW w:w="4814" w:type="dxa"/>
          </w:tcPr>
          <w:p w14:paraId="3E864C54" w14:textId="5C879727" w:rsidR="00044E66" w:rsidRPr="00F64C04" w:rsidRDefault="001613B0" w:rsidP="002C60F6">
            <w:pPr>
              <w:pStyle w:val="Default"/>
              <w:jc w:val="both"/>
              <w:rPr>
                <w:rFonts w:ascii="Arial" w:hAnsi="Arial" w:cs="Arial"/>
                <w:color w:val="auto"/>
                <w:sz w:val="22"/>
                <w:szCs w:val="22"/>
              </w:rPr>
            </w:pPr>
            <w:r w:rsidRPr="005F0946">
              <w:rPr>
                <w:rFonts w:ascii="Arial" w:hAnsi="Arial" w:cs="Arial"/>
                <w:color w:val="auto"/>
                <w:sz w:val="22"/>
                <w:szCs w:val="22"/>
              </w:rPr>
              <w:t xml:space="preserve">1.1.1. </w:t>
            </w:r>
            <w:r w:rsidR="00B04046" w:rsidRPr="005F0946">
              <w:rPr>
                <w:rFonts w:ascii="Arial" w:hAnsi="Arial" w:cs="Arial"/>
                <w:color w:val="auto"/>
                <w:sz w:val="22"/>
                <w:szCs w:val="22"/>
              </w:rPr>
              <w:t>Valdybos</w:t>
            </w:r>
            <w:r w:rsidRPr="005F0946">
              <w:rPr>
                <w:rFonts w:ascii="Arial" w:hAnsi="Arial" w:cs="Arial"/>
                <w:color w:val="auto"/>
                <w:sz w:val="22"/>
                <w:szCs w:val="22"/>
              </w:rPr>
              <w:t xml:space="preserve"> narys vykdo savo pareigas, numatytas taikytinuose teisės aktuose, Bendrovės įstatuose, visuotinio akcininkų susirinkimo ir </w:t>
            </w:r>
            <w:r w:rsidR="00B04046" w:rsidRPr="005F0946">
              <w:rPr>
                <w:rFonts w:ascii="Arial" w:hAnsi="Arial" w:cs="Arial"/>
                <w:color w:val="auto"/>
                <w:sz w:val="22"/>
                <w:szCs w:val="22"/>
              </w:rPr>
              <w:t>Valdybos</w:t>
            </w:r>
            <w:r w:rsidRPr="005F0946">
              <w:rPr>
                <w:rFonts w:ascii="Arial" w:hAnsi="Arial" w:cs="Arial"/>
                <w:color w:val="auto"/>
                <w:sz w:val="22"/>
                <w:szCs w:val="22"/>
              </w:rPr>
              <w:t xml:space="preserve"> sprendimuose, bei, veikdamas kartu su kitais į Bendrovės </w:t>
            </w:r>
            <w:r w:rsidR="008E3935" w:rsidRPr="005F0946">
              <w:rPr>
                <w:rFonts w:ascii="Arial" w:hAnsi="Arial" w:cs="Arial"/>
                <w:color w:val="auto"/>
                <w:sz w:val="22"/>
                <w:szCs w:val="22"/>
              </w:rPr>
              <w:t>Valdybą</w:t>
            </w:r>
            <w:r w:rsidRPr="005F0946">
              <w:rPr>
                <w:rFonts w:ascii="Arial" w:hAnsi="Arial" w:cs="Arial"/>
                <w:color w:val="auto"/>
                <w:sz w:val="22"/>
                <w:szCs w:val="22"/>
              </w:rPr>
              <w:t xml:space="preserve"> išrinktais asmenimis, sprendžia Bendrovės </w:t>
            </w:r>
            <w:r w:rsidR="00B04046" w:rsidRPr="005F0946">
              <w:rPr>
                <w:rFonts w:ascii="Arial" w:hAnsi="Arial" w:cs="Arial"/>
                <w:color w:val="auto"/>
                <w:sz w:val="22"/>
                <w:szCs w:val="22"/>
              </w:rPr>
              <w:t>Valdybos</w:t>
            </w:r>
            <w:r w:rsidRPr="005F0946">
              <w:rPr>
                <w:rFonts w:ascii="Arial" w:hAnsi="Arial" w:cs="Arial"/>
                <w:color w:val="auto"/>
                <w:sz w:val="22"/>
                <w:szCs w:val="22"/>
              </w:rPr>
              <w:t xml:space="preserve"> kompetencijai priskirtus klausimus ir vykdo kitas Bendrovės </w:t>
            </w:r>
            <w:r w:rsidR="008E3935" w:rsidRPr="005F0946">
              <w:rPr>
                <w:rFonts w:ascii="Arial" w:hAnsi="Arial" w:cs="Arial"/>
                <w:color w:val="auto"/>
                <w:sz w:val="22"/>
                <w:szCs w:val="22"/>
              </w:rPr>
              <w:t>Valdybai</w:t>
            </w:r>
            <w:r w:rsidRPr="005F0946">
              <w:rPr>
                <w:rFonts w:ascii="Arial" w:hAnsi="Arial" w:cs="Arial"/>
                <w:color w:val="auto"/>
                <w:sz w:val="22"/>
                <w:szCs w:val="22"/>
              </w:rPr>
              <w:t xml:space="preserve"> pavestas funkcijas.</w:t>
            </w:r>
            <w:r w:rsidRPr="00F64C04">
              <w:rPr>
                <w:rFonts w:ascii="Arial" w:hAnsi="Arial" w:cs="Arial"/>
                <w:color w:val="auto"/>
                <w:sz w:val="22"/>
                <w:szCs w:val="22"/>
              </w:rPr>
              <w:t xml:space="preserve"> </w:t>
            </w:r>
          </w:p>
        </w:tc>
        <w:tc>
          <w:tcPr>
            <w:tcW w:w="4814" w:type="dxa"/>
          </w:tcPr>
          <w:p w14:paraId="412AFC9F" w14:textId="4C4EB592" w:rsidR="00044E66" w:rsidRPr="00F64C04" w:rsidRDefault="00D47389" w:rsidP="00000360">
            <w:pPr>
              <w:jc w:val="both"/>
              <w:rPr>
                <w:rFonts w:ascii="Arial" w:hAnsi="Arial" w:cs="Arial"/>
                <w:lang w:val="en-US"/>
              </w:rPr>
            </w:pPr>
            <w:r w:rsidRPr="007507FA">
              <w:rPr>
                <w:rFonts w:ascii="Arial" w:hAnsi="Arial" w:cs="Arial"/>
                <w:lang w:val="en-US"/>
              </w:rPr>
              <w:t xml:space="preserve">1.1.1. The Member of the Board shall perform his/her duties set out in the applicable legislation, the Articles of Association of the Company, </w:t>
            </w:r>
            <w:r w:rsidR="008241AE" w:rsidRPr="007507FA">
              <w:rPr>
                <w:rFonts w:ascii="Arial" w:hAnsi="Arial" w:cs="Arial"/>
                <w:lang w:val="en-US"/>
              </w:rPr>
              <w:t xml:space="preserve">the </w:t>
            </w:r>
            <w:r w:rsidRPr="007507FA">
              <w:rPr>
                <w:rFonts w:ascii="Arial" w:hAnsi="Arial" w:cs="Arial"/>
                <w:lang w:val="en-US"/>
              </w:rPr>
              <w:t>decisions of the General Meeting of Shareholders and the Board, and, acting together with other persons elected to the Board of the Company, resolve the issues attributed to the competence of the Board and perform other tasks assigned to the Board.</w:t>
            </w:r>
          </w:p>
        </w:tc>
      </w:tr>
      <w:tr w:rsidR="00044E66" w:rsidRPr="00F64C04" w14:paraId="06F5D89C" w14:textId="77777777" w:rsidTr="00AB08D4">
        <w:tc>
          <w:tcPr>
            <w:tcW w:w="4814" w:type="dxa"/>
          </w:tcPr>
          <w:p w14:paraId="28D27A37" w14:textId="70D46C36" w:rsidR="00044E66" w:rsidRPr="00F64C04" w:rsidRDefault="00D47389" w:rsidP="002C60F6">
            <w:pPr>
              <w:pStyle w:val="Default"/>
              <w:jc w:val="both"/>
              <w:rPr>
                <w:rFonts w:ascii="Arial" w:hAnsi="Arial" w:cs="Arial"/>
                <w:color w:val="auto"/>
                <w:sz w:val="22"/>
                <w:szCs w:val="22"/>
              </w:rPr>
            </w:pPr>
            <w:r w:rsidRPr="00863A90">
              <w:rPr>
                <w:rFonts w:ascii="Arial" w:hAnsi="Arial" w:cs="Arial"/>
                <w:color w:val="auto"/>
                <w:sz w:val="22"/>
                <w:szCs w:val="22"/>
              </w:rPr>
              <w:lastRenderedPageBreak/>
              <w:t xml:space="preserve">1.1.2. </w:t>
            </w:r>
            <w:r w:rsidR="00B04046" w:rsidRPr="00863A90">
              <w:rPr>
                <w:rFonts w:ascii="Arial" w:hAnsi="Arial" w:cs="Arial"/>
                <w:color w:val="auto"/>
                <w:sz w:val="22"/>
                <w:szCs w:val="22"/>
              </w:rPr>
              <w:t>Valdybos</w:t>
            </w:r>
            <w:r w:rsidRPr="00863A90">
              <w:rPr>
                <w:rFonts w:ascii="Arial" w:hAnsi="Arial" w:cs="Arial"/>
                <w:color w:val="auto"/>
                <w:sz w:val="22"/>
                <w:szCs w:val="22"/>
              </w:rPr>
              <w:t xml:space="preserve"> narys privalo veikti Bendrovės ir visų Bendrovės akcininkų naudai. Savo veikloje </w:t>
            </w:r>
            <w:r w:rsidR="00B04046" w:rsidRPr="00863A90">
              <w:rPr>
                <w:rFonts w:ascii="Arial" w:hAnsi="Arial" w:cs="Arial"/>
                <w:color w:val="auto"/>
                <w:sz w:val="22"/>
                <w:szCs w:val="22"/>
              </w:rPr>
              <w:t>Valdybos</w:t>
            </w:r>
            <w:r w:rsidRPr="00863A90">
              <w:rPr>
                <w:rFonts w:ascii="Arial" w:hAnsi="Arial" w:cs="Arial"/>
                <w:color w:val="auto"/>
                <w:sz w:val="22"/>
                <w:szCs w:val="22"/>
              </w:rPr>
              <w:t xml:space="preserve"> narys vadovaujasi įstatymais, kitais teisės aktais, Bendrovės įstatais, visuotinio akcininkų susirinkimo ir </w:t>
            </w:r>
            <w:r w:rsidR="00B04046" w:rsidRPr="00863A90">
              <w:rPr>
                <w:rFonts w:ascii="Arial" w:hAnsi="Arial" w:cs="Arial"/>
                <w:color w:val="auto"/>
                <w:sz w:val="22"/>
                <w:szCs w:val="22"/>
              </w:rPr>
              <w:t>Valdybos</w:t>
            </w:r>
            <w:r w:rsidRPr="00863A90">
              <w:rPr>
                <w:rFonts w:ascii="Arial" w:hAnsi="Arial" w:cs="Arial"/>
                <w:color w:val="auto"/>
                <w:sz w:val="22"/>
                <w:szCs w:val="22"/>
              </w:rPr>
              <w:t xml:space="preserve"> sprendimais, Bendrovės veiklos strategija, </w:t>
            </w:r>
            <w:r w:rsidR="00B04046" w:rsidRPr="00863A90">
              <w:rPr>
                <w:rFonts w:ascii="Arial" w:hAnsi="Arial" w:cs="Arial"/>
                <w:color w:val="auto"/>
                <w:sz w:val="22"/>
                <w:szCs w:val="22"/>
              </w:rPr>
              <w:t>Valdybos</w:t>
            </w:r>
            <w:r w:rsidRPr="00863A90">
              <w:rPr>
                <w:rFonts w:ascii="Arial" w:hAnsi="Arial" w:cs="Arial"/>
                <w:color w:val="auto"/>
                <w:sz w:val="22"/>
                <w:szCs w:val="22"/>
              </w:rPr>
              <w:t xml:space="preserve"> darbo reglamentu</w:t>
            </w:r>
            <w:r w:rsidR="00DD3B19">
              <w:rPr>
                <w:rFonts w:ascii="Arial" w:hAnsi="Arial" w:cs="Arial"/>
                <w:color w:val="auto"/>
                <w:sz w:val="22"/>
                <w:szCs w:val="22"/>
              </w:rPr>
              <w:t xml:space="preserve"> </w:t>
            </w:r>
            <w:r w:rsidR="00DD3B19" w:rsidRPr="00DD3B19">
              <w:rPr>
                <w:rFonts w:ascii="Arial" w:hAnsi="Arial" w:cs="Arial"/>
                <w:color w:val="auto"/>
                <w:sz w:val="22"/>
                <w:szCs w:val="22"/>
              </w:rPr>
              <w:t>taip pat ir</w:t>
            </w:r>
            <w:r w:rsidR="0059300A">
              <w:rPr>
                <w:rFonts w:ascii="Arial" w:hAnsi="Arial" w:cs="Arial"/>
                <w:color w:val="auto"/>
                <w:sz w:val="22"/>
                <w:szCs w:val="22"/>
              </w:rPr>
              <w:t xml:space="preserve"> Bendrovės akcininkų </w:t>
            </w:r>
            <w:r w:rsidR="00CC51C1">
              <w:rPr>
                <w:rFonts w:ascii="Arial" w:hAnsi="Arial" w:cs="Arial"/>
                <w:color w:val="auto"/>
                <w:sz w:val="22"/>
                <w:szCs w:val="22"/>
              </w:rPr>
              <w:t>sutartimi(</w:t>
            </w:r>
            <w:r w:rsidR="00D046D6">
              <w:rPr>
                <w:rFonts w:ascii="Arial" w:hAnsi="Arial" w:cs="Arial"/>
                <w:color w:val="auto"/>
                <w:sz w:val="22"/>
                <w:szCs w:val="22"/>
              </w:rPr>
              <w:t>-</w:t>
            </w:r>
            <w:proofErr w:type="spellStart"/>
            <w:r w:rsidR="00D046D6">
              <w:rPr>
                <w:rFonts w:ascii="Arial" w:hAnsi="Arial" w:cs="Arial"/>
                <w:color w:val="auto"/>
                <w:sz w:val="22"/>
                <w:szCs w:val="22"/>
              </w:rPr>
              <w:t>is</w:t>
            </w:r>
            <w:proofErr w:type="spellEnd"/>
            <w:r w:rsidR="00D046D6">
              <w:rPr>
                <w:rFonts w:ascii="Arial" w:hAnsi="Arial" w:cs="Arial"/>
                <w:color w:val="auto"/>
                <w:sz w:val="22"/>
                <w:szCs w:val="22"/>
              </w:rPr>
              <w:t>)</w:t>
            </w:r>
            <w:r w:rsidRPr="00863A90">
              <w:rPr>
                <w:rFonts w:ascii="Arial" w:hAnsi="Arial" w:cs="Arial"/>
                <w:color w:val="auto"/>
                <w:sz w:val="22"/>
                <w:szCs w:val="22"/>
              </w:rPr>
              <w:t>.</w:t>
            </w:r>
            <w:r w:rsidRPr="00F64C04">
              <w:rPr>
                <w:rFonts w:ascii="Arial" w:hAnsi="Arial" w:cs="Arial"/>
                <w:color w:val="auto"/>
                <w:sz w:val="22"/>
                <w:szCs w:val="22"/>
              </w:rPr>
              <w:t xml:space="preserve"> </w:t>
            </w:r>
          </w:p>
        </w:tc>
        <w:tc>
          <w:tcPr>
            <w:tcW w:w="4814" w:type="dxa"/>
          </w:tcPr>
          <w:p w14:paraId="2DA751B2" w14:textId="3491B015" w:rsidR="00044E66" w:rsidRPr="00F64C04" w:rsidRDefault="00FD7BFF" w:rsidP="00FD7BFF">
            <w:pPr>
              <w:jc w:val="both"/>
              <w:rPr>
                <w:rFonts w:ascii="Arial" w:hAnsi="Arial" w:cs="Arial"/>
                <w:lang w:val="en-US"/>
              </w:rPr>
            </w:pPr>
            <w:r w:rsidRPr="00877982">
              <w:rPr>
                <w:rFonts w:ascii="Arial" w:hAnsi="Arial" w:cs="Arial"/>
                <w:lang w:val="en-US"/>
              </w:rPr>
              <w:t>1.1.2. The Member of the Board must act for the benefit of the Company and all shareholders of the Company. The Member of the Board shall act in accordance with laws, other legislation, the Articles of Association of the Company, the decisions of the General Meeting of Shareholders and the Board, the operational strategy of the Company</w:t>
            </w:r>
            <w:r w:rsidR="006B4004">
              <w:rPr>
                <w:rFonts w:ascii="Arial" w:hAnsi="Arial" w:cs="Arial"/>
                <w:lang w:val="en-US"/>
              </w:rPr>
              <w:t>,</w:t>
            </w:r>
            <w:r w:rsidRPr="00877982">
              <w:rPr>
                <w:rFonts w:ascii="Arial" w:hAnsi="Arial" w:cs="Arial"/>
                <w:lang w:val="en-US"/>
              </w:rPr>
              <w:t xml:space="preserve"> the Rules of Procedure of the Board</w:t>
            </w:r>
            <w:r w:rsidR="006B4004" w:rsidRPr="00877982">
              <w:rPr>
                <w:rFonts w:ascii="Arial" w:hAnsi="Arial" w:cs="Arial"/>
                <w:lang w:val="en-US"/>
              </w:rPr>
              <w:t xml:space="preserve"> as well as</w:t>
            </w:r>
            <w:r w:rsidR="006B4004">
              <w:rPr>
                <w:rFonts w:ascii="Arial" w:hAnsi="Arial" w:cs="Arial"/>
                <w:lang w:val="en-US"/>
              </w:rPr>
              <w:t xml:space="preserve"> </w:t>
            </w:r>
            <w:r w:rsidR="006B4004" w:rsidRPr="007507FA">
              <w:rPr>
                <w:rFonts w:ascii="Arial" w:hAnsi="Arial" w:cs="Arial"/>
                <w:lang w:val="en-US"/>
              </w:rPr>
              <w:t>the Company</w:t>
            </w:r>
            <w:r w:rsidR="006B4004">
              <w:rPr>
                <w:rFonts w:ascii="Arial" w:hAnsi="Arial" w:cs="Arial"/>
                <w:lang w:val="en-US"/>
              </w:rPr>
              <w:t>’s Shareholder’s Agreement</w:t>
            </w:r>
            <w:r w:rsidR="00AE01E3">
              <w:rPr>
                <w:rFonts w:ascii="Arial" w:hAnsi="Arial" w:cs="Arial"/>
                <w:lang w:val="en-US"/>
              </w:rPr>
              <w:t>(</w:t>
            </w:r>
            <w:r w:rsidR="006B4004">
              <w:rPr>
                <w:rFonts w:ascii="Arial" w:hAnsi="Arial" w:cs="Arial"/>
                <w:lang w:val="en-US"/>
              </w:rPr>
              <w:t>s</w:t>
            </w:r>
            <w:r w:rsidR="00AE01E3">
              <w:rPr>
                <w:rFonts w:ascii="Arial" w:hAnsi="Arial" w:cs="Arial"/>
                <w:lang w:val="en-US"/>
              </w:rPr>
              <w:t>)</w:t>
            </w:r>
            <w:r w:rsidRPr="00877982">
              <w:rPr>
                <w:rFonts w:ascii="Arial" w:hAnsi="Arial" w:cs="Arial"/>
                <w:lang w:val="en-US"/>
              </w:rPr>
              <w:t>.</w:t>
            </w:r>
          </w:p>
        </w:tc>
      </w:tr>
      <w:tr w:rsidR="00044E66" w:rsidRPr="00F64C04" w14:paraId="76513047" w14:textId="77777777" w:rsidTr="00AB08D4">
        <w:tc>
          <w:tcPr>
            <w:tcW w:w="4814" w:type="dxa"/>
          </w:tcPr>
          <w:p w14:paraId="6A34091A" w14:textId="6178E99B" w:rsidR="00044E66" w:rsidRPr="00F64C04" w:rsidRDefault="00D47389" w:rsidP="002C60F6">
            <w:pPr>
              <w:pStyle w:val="Default"/>
              <w:jc w:val="both"/>
              <w:rPr>
                <w:rFonts w:ascii="Arial" w:hAnsi="Arial" w:cs="Arial"/>
                <w:color w:val="auto"/>
                <w:sz w:val="22"/>
                <w:szCs w:val="22"/>
              </w:rPr>
            </w:pPr>
            <w:r w:rsidRPr="007725D9">
              <w:rPr>
                <w:rFonts w:ascii="Arial" w:hAnsi="Arial" w:cs="Arial"/>
                <w:color w:val="auto"/>
                <w:sz w:val="22"/>
                <w:szCs w:val="22"/>
              </w:rPr>
              <w:t xml:space="preserve">1.1.3. </w:t>
            </w:r>
            <w:r w:rsidR="00B04046" w:rsidRPr="007725D9">
              <w:rPr>
                <w:rFonts w:ascii="Arial" w:hAnsi="Arial" w:cs="Arial"/>
                <w:color w:val="auto"/>
                <w:sz w:val="22"/>
                <w:szCs w:val="22"/>
              </w:rPr>
              <w:t>Valdybos</w:t>
            </w:r>
            <w:r w:rsidRPr="007725D9">
              <w:rPr>
                <w:rFonts w:ascii="Arial" w:hAnsi="Arial" w:cs="Arial"/>
                <w:color w:val="auto"/>
                <w:sz w:val="22"/>
                <w:szCs w:val="22"/>
              </w:rPr>
              <w:t xml:space="preserve"> narys įsipareigoja savo pareigas vykdyti tinkamai, efektyviai ir objektyviai spręsti visus </w:t>
            </w:r>
            <w:r w:rsidR="008E3935" w:rsidRPr="007725D9">
              <w:rPr>
                <w:rFonts w:ascii="Arial" w:hAnsi="Arial" w:cs="Arial"/>
                <w:color w:val="auto"/>
                <w:sz w:val="22"/>
                <w:szCs w:val="22"/>
              </w:rPr>
              <w:t>Valdybai</w:t>
            </w:r>
            <w:r w:rsidRPr="007725D9">
              <w:rPr>
                <w:rFonts w:ascii="Arial" w:hAnsi="Arial" w:cs="Arial"/>
                <w:color w:val="auto"/>
                <w:sz w:val="22"/>
                <w:szCs w:val="22"/>
              </w:rPr>
              <w:t xml:space="preserve"> priskirtus klausimus bei vadovautis aukščiausiais profesionalumo standartais. </w:t>
            </w:r>
            <w:r w:rsidR="00B04046" w:rsidRPr="007725D9">
              <w:rPr>
                <w:rFonts w:ascii="Arial" w:hAnsi="Arial" w:cs="Arial"/>
                <w:color w:val="auto"/>
                <w:sz w:val="22"/>
                <w:szCs w:val="22"/>
              </w:rPr>
              <w:t>Valdybos</w:t>
            </w:r>
            <w:r w:rsidRPr="007725D9">
              <w:rPr>
                <w:rFonts w:ascii="Arial" w:hAnsi="Arial" w:cs="Arial"/>
                <w:color w:val="auto"/>
                <w:sz w:val="22"/>
                <w:szCs w:val="22"/>
              </w:rPr>
              <w:t xml:space="preserve"> narys privalo užtikrinti, kad taikytinuose įstatymuose ir kituose teisės aktuose bei Bendrovės įstatuose numatytos </w:t>
            </w:r>
            <w:r w:rsidR="00B04046" w:rsidRPr="007725D9">
              <w:rPr>
                <w:rFonts w:ascii="Arial" w:hAnsi="Arial" w:cs="Arial"/>
                <w:color w:val="auto"/>
                <w:sz w:val="22"/>
                <w:szCs w:val="22"/>
              </w:rPr>
              <w:t>Valdybos</w:t>
            </w:r>
            <w:r w:rsidRPr="007725D9">
              <w:rPr>
                <w:rFonts w:ascii="Arial" w:hAnsi="Arial" w:cs="Arial"/>
                <w:color w:val="auto"/>
                <w:sz w:val="22"/>
                <w:szCs w:val="22"/>
              </w:rPr>
              <w:t xml:space="preserve"> funkcijos būtų įgyvendinamos nepertraukiamai.</w:t>
            </w:r>
            <w:r w:rsidRPr="00F64C04">
              <w:rPr>
                <w:rFonts w:ascii="Arial" w:hAnsi="Arial" w:cs="Arial"/>
                <w:color w:val="auto"/>
                <w:sz w:val="22"/>
                <w:szCs w:val="22"/>
              </w:rPr>
              <w:t xml:space="preserve"> </w:t>
            </w:r>
          </w:p>
        </w:tc>
        <w:tc>
          <w:tcPr>
            <w:tcW w:w="4814" w:type="dxa"/>
          </w:tcPr>
          <w:p w14:paraId="694E2793" w14:textId="3764B66C" w:rsidR="00044E66" w:rsidRPr="00F64C04" w:rsidRDefault="001E2807" w:rsidP="001E2807">
            <w:pPr>
              <w:jc w:val="both"/>
              <w:rPr>
                <w:rFonts w:ascii="Arial" w:hAnsi="Arial" w:cs="Arial"/>
                <w:lang w:val="en-US"/>
              </w:rPr>
            </w:pPr>
            <w:r w:rsidRPr="00877982">
              <w:rPr>
                <w:rFonts w:ascii="Arial" w:hAnsi="Arial" w:cs="Arial"/>
                <w:lang w:val="en-US"/>
              </w:rPr>
              <w:t xml:space="preserve">1.1.3. The Member of the Board shall undertake to perform his/her duties properly, to resolve all issues assigned to the Board efficiently and impartially and to follow the highest professional standards. The Member of the Board must ensure that the functions of the Board provided for in the applicable laws and other legislation as well as </w:t>
            </w:r>
            <w:r w:rsidR="00346FC8">
              <w:rPr>
                <w:rFonts w:ascii="Arial" w:hAnsi="Arial" w:cs="Arial"/>
                <w:lang w:val="en-US"/>
              </w:rPr>
              <w:t xml:space="preserve">in </w:t>
            </w:r>
            <w:r w:rsidRPr="00877982">
              <w:rPr>
                <w:rFonts w:ascii="Arial" w:hAnsi="Arial" w:cs="Arial"/>
                <w:lang w:val="en-US"/>
              </w:rPr>
              <w:t>the Articles of Association of the Company are implemented continuously.</w:t>
            </w:r>
          </w:p>
        </w:tc>
      </w:tr>
      <w:tr w:rsidR="00044E66" w:rsidRPr="00F64C04" w14:paraId="1847364E" w14:textId="77777777" w:rsidTr="00AB08D4">
        <w:tc>
          <w:tcPr>
            <w:tcW w:w="4814" w:type="dxa"/>
          </w:tcPr>
          <w:p w14:paraId="01ACECBC" w14:textId="2900D031" w:rsidR="00044E66" w:rsidRPr="00F64C04" w:rsidRDefault="00D47389" w:rsidP="002C60F6">
            <w:pPr>
              <w:pStyle w:val="Default"/>
              <w:jc w:val="both"/>
              <w:rPr>
                <w:rFonts w:ascii="Arial" w:hAnsi="Arial" w:cs="Arial"/>
                <w:color w:val="auto"/>
                <w:sz w:val="22"/>
                <w:szCs w:val="22"/>
              </w:rPr>
            </w:pPr>
            <w:r w:rsidRPr="002E017A">
              <w:rPr>
                <w:rFonts w:ascii="Arial" w:hAnsi="Arial" w:cs="Arial"/>
                <w:color w:val="auto"/>
                <w:sz w:val="22"/>
                <w:szCs w:val="22"/>
              </w:rPr>
              <w:t xml:space="preserve">1.1.4. </w:t>
            </w:r>
            <w:r w:rsidR="00B04046" w:rsidRPr="002E017A">
              <w:rPr>
                <w:rFonts w:ascii="Arial" w:hAnsi="Arial" w:cs="Arial"/>
                <w:color w:val="auto"/>
                <w:sz w:val="22"/>
                <w:szCs w:val="22"/>
              </w:rPr>
              <w:t>Valdybos</w:t>
            </w:r>
            <w:r w:rsidRPr="002E017A">
              <w:rPr>
                <w:rFonts w:ascii="Arial" w:hAnsi="Arial" w:cs="Arial"/>
                <w:color w:val="auto"/>
                <w:sz w:val="22"/>
                <w:szCs w:val="22"/>
              </w:rPr>
              <w:t xml:space="preserve"> narys savo pareigas privalo vykdyti asmeniškai ir neturi teisės perleisti ar pavesti visų ar dalies </w:t>
            </w:r>
            <w:r w:rsidR="00B04046" w:rsidRPr="002E017A">
              <w:rPr>
                <w:rFonts w:ascii="Arial" w:hAnsi="Arial" w:cs="Arial"/>
                <w:color w:val="auto"/>
                <w:sz w:val="22"/>
                <w:szCs w:val="22"/>
              </w:rPr>
              <w:t>Valdybos</w:t>
            </w:r>
            <w:r w:rsidRPr="002E017A">
              <w:rPr>
                <w:rFonts w:ascii="Arial" w:hAnsi="Arial" w:cs="Arial"/>
                <w:color w:val="auto"/>
                <w:sz w:val="22"/>
                <w:szCs w:val="22"/>
              </w:rPr>
              <w:t xml:space="preserve"> nario funkcijų vykdymo tretiesiems asmenims, išskyrus</w:t>
            </w:r>
            <w:r w:rsidR="00022DDF">
              <w:rPr>
                <w:rFonts w:ascii="Arial" w:hAnsi="Arial" w:cs="Arial"/>
                <w:color w:val="auto"/>
                <w:sz w:val="22"/>
                <w:szCs w:val="22"/>
              </w:rPr>
              <w:t xml:space="preserve"> </w:t>
            </w:r>
            <w:r w:rsidR="00381060">
              <w:rPr>
                <w:rFonts w:ascii="Arial" w:hAnsi="Arial" w:cs="Arial"/>
                <w:color w:val="auto"/>
                <w:sz w:val="22"/>
                <w:szCs w:val="22"/>
              </w:rPr>
              <w:t xml:space="preserve">atvejį, nurodytą </w:t>
            </w:r>
            <w:r w:rsidR="00022DDF">
              <w:rPr>
                <w:rFonts w:ascii="Arial" w:hAnsi="Arial" w:cs="Arial"/>
                <w:color w:val="auto"/>
                <w:sz w:val="22"/>
                <w:szCs w:val="22"/>
              </w:rPr>
              <w:t>šios Sutarties 1.3.1 punkte</w:t>
            </w:r>
            <w:r w:rsidR="00381060">
              <w:rPr>
                <w:rFonts w:ascii="Arial" w:hAnsi="Arial" w:cs="Arial"/>
                <w:color w:val="auto"/>
                <w:sz w:val="22"/>
                <w:szCs w:val="22"/>
              </w:rPr>
              <w:t>,</w:t>
            </w:r>
            <w:r w:rsidR="00022DDF">
              <w:rPr>
                <w:rFonts w:ascii="Arial" w:hAnsi="Arial" w:cs="Arial"/>
                <w:color w:val="auto"/>
                <w:sz w:val="22"/>
                <w:szCs w:val="22"/>
              </w:rPr>
              <w:t xml:space="preserve"> bei</w:t>
            </w:r>
            <w:r w:rsidRPr="002E017A">
              <w:rPr>
                <w:rFonts w:ascii="Arial" w:hAnsi="Arial" w:cs="Arial"/>
                <w:color w:val="auto"/>
                <w:sz w:val="22"/>
                <w:szCs w:val="22"/>
              </w:rPr>
              <w:t xml:space="preserve"> įstatymuose numatytas išimtis.</w:t>
            </w:r>
            <w:r w:rsidRPr="00F64C04">
              <w:rPr>
                <w:rFonts w:ascii="Arial" w:hAnsi="Arial" w:cs="Arial"/>
                <w:color w:val="auto"/>
                <w:sz w:val="22"/>
                <w:szCs w:val="22"/>
              </w:rPr>
              <w:t xml:space="preserve"> </w:t>
            </w:r>
          </w:p>
        </w:tc>
        <w:tc>
          <w:tcPr>
            <w:tcW w:w="4814" w:type="dxa"/>
          </w:tcPr>
          <w:p w14:paraId="434C0098" w14:textId="77777777" w:rsidR="00044E66" w:rsidRDefault="00B900EB" w:rsidP="00B900EB">
            <w:pPr>
              <w:jc w:val="both"/>
              <w:rPr>
                <w:rFonts w:ascii="Arial" w:hAnsi="Arial" w:cs="Arial"/>
                <w:lang w:val="en-GB"/>
              </w:rPr>
            </w:pPr>
            <w:r w:rsidRPr="00554182">
              <w:rPr>
                <w:rFonts w:ascii="Arial" w:hAnsi="Arial" w:cs="Arial"/>
                <w:lang w:val="en-US"/>
              </w:rPr>
              <w:t xml:space="preserve">1.1.4. The Member of the Board must perform his/her duties </w:t>
            </w:r>
            <w:r w:rsidR="00A70F3A" w:rsidRPr="00554182">
              <w:rPr>
                <w:rFonts w:ascii="Arial" w:hAnsi="Arial" w:cs="Arial"/>
                <w:lang w:val="en-US"/>
              </w:rPr>
              <w:t>personally</w:t>
            </w:r>
            <w:r w:rsidRPr="00554182">
              <w:rPr>
                <w:rFonts w:ascii="Arial" w:hAnsi="Arial" w:cs="Arial"/>
                <w:lang w:val="en-US"/>
              </w:rPr>
              <w:t xml:space="preserve"> and shall not be</w:t>
            </w:r>
            <w:r w:rsidR="008A273A" w:rsidRPr="00554182">
              <w:rPr>
                <w:rFonts w:ascii="Arial" w:hAnsi="Arial" w:cs="Arial"/>
                <w:lang w:val="en-US"/>
              </w:rPr>
              <w:t xml:space="preserve"> </w:t>
            </w:r>
            <w:r w:rsidRPr="00554182">
              <w:rPr>
                <w:rFonts w:ascii="Arial" w:hAnsi="Arial" w:cs="Arial"/>
                <w:lang w:val="en-US"/>
              </w:rPr>
              <w:t xml:space="preserve">entitled to assign or delegate all or part of the functions of the Member of the Board to third parties, </w:t>
            </w:r>
            <w:r w:rsidRPr="009A6FC5">
              <w:rPr>
                <w:rFonts w:ascii="Arial" w:hAnsi="Arial" w:cs="Arial"/>
                <w:lang w:val="en-GB"/>
              </w:rPr>
              <w:t xml:space="preserve">except </w:t>
            </w:r>
            <w:r w:rsidR="00381060" w:rsidRPr="009A6FC5">
              <w:rPr>
                <w:rFonts w:ascii="Arial" w:hAnsi="Arial" w:cs="Arial"/>
                <w:lang w:val="en-GB"/>
              </w:rPr>
              <w:t xml:space="preserve">in the case provided for in Clause 1.3.1 of this Agreement and </w:t>
            </w:r>
            <w:r w:rsidRPr="009A6FC5">
              <w:rPr>
                <w:rFonts w:ascii="Arial" w:hAnsi="Arial" w:cs="Arial"/>
                <w:lang w:val="en-GB"/>
              </w:rPr>
              <w:t>statutory exceptions.</w:t>
            </w:r>
          </w:p>
          <w:p w14:paraId="62029627" w14:textId="79BA0331" w:rsidR="00BA6A18" w:rsidRPr="00F64C04" w:rsidRDefault="00BA6A18" w:rsidP="00B900EB">
            <w:pPr>
              <w:jc w:val="both"/>
              <w:rPr>
                <w:rFonts w:ascii="Arial" w:hAnsi="Arial" w:cs="Arial"/>
                <w:lang w:val="en-US"/>
              </w:rPr>
            </w:pPr>
          </w:p>
        </w:tc>
      </w:tr>
      <w:tr w:rsidR="00044E66" w:rsidRPr="00F64C04" w14:paraId="045B9F5D" w14:textId="77777777" w:rsidTr="00AB08D4">
        <w:tc>
          <w:tcPr>
            <w:tcW w:w="4814" w:type="dxa"/>
          </w:tcPr>
          <w:p w14:paraId="11F98A97" w14:textId="64BD37F0" w:rsidR="00044E66" w:rsidRPr="00F64C04" w:rsidRDefault="00B900EB"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1.2. </w:t>
            </w:r>
            <w:r w:rsidRPr="000258D6">
              <w:rPr>
                <w:rFonts w:ascii="Arial" w:hAnsi="Arial" w:cs="Arial"/>
                <w:b/>
                <w:bCs/>
                <w:color w:val="auto"/>
                <w:sz w:val="22"/>
                <w:szCs w:val="22"/>
              </w:rPr>
              <w:t xml:space="preserve">Dalyvavimas Bendrovės </w:t>
            </w:r>
            <w:r w:rsidR="00B04046" w:rsidRPr="000258D6">
              <w:rPr>
                <w:rFonts w:ascii="Arial" w:hAnsi="Arial" w:cs="Arial"/>
                <w:b/>
                <w:bCs/>
                <w:color w:val="auto"/>
                <w:sz w:val="22"/>
                <w:szCs w:val="22"/>
              </w:rPr>
              <w:t>Valdybos</w:t>
            </w:r>
            <w:r w:rsidRPr="000258D6">
              <w:rPr>
                <w:rFonts w:ascii="Arial" w:hAnsi="Arial" w:cs="Arial"/>
                <w:b/>
                <w:bCs/>
                <w:color w:val="auto"/>
                <w:sz w:val="22"/>
                <w:szCs w:val="22"/>
              </w:rPr>
              <w:t xml:space="preserve"> posėdžiuose</w:t>
            </w:r>
            <w:r w:rsidRPr="00F64C04">
              <w:rPr>
                <w:rFonts w:ascii="Arial" w:hAnsi="Arial" w:cs="Arial"/>
                <w:b/>
                <w:bCs/>
                <w:color w:val="auto"/>
                <w:sz w:val="22"/>
                <w:szCs w:val="22"/>
              </w:rPr>
              <w:t xml:space="preserve"> </w:t>
            </w:r>
          </w:p>
        </w:tc>
        <w:tc>
          <w:tcPr>
            <w:tcW w:w="4814" w:type="dxa"/>
          </w:tcPr>
          <w:p w14:paraId="3319D38E" w14:textId="77777777" w:rsidR="00044E66" w:rsidRDefault="00BD40B7" w:rsidP="00BD40B7">
            <w:pPr>
              <w:jc w:val="both"/>
              <w:rPr>
                <w:rFonts w:ascii="Arial" w:hAnsi="Arial" w:cs="Arial"/>
                <w:b/>
                <w:bCs/>
                <w:lang w:val="en-US"/>
              </w:rPr>
            </w:pPr>
            <w:r w:rsidRPr="00052356">
              <w:rPr>
                <w:rFonts w:ascii="Arial" w:hAnsi="Arial" w:cs="Arial"/>
                <w:b/>
                <w:bCs/>
                <w:lang w:val="en-US"/>
              </w:rPr>
              <w:t>1.2.</w:t>
            </w:r>
            <w:r w:rsidR="00F64C04" w:rsidRPr="00052356">
              <w:rPr>
                <w:rFonts w:ascii="Arial" w:hAnsi="Arial" w:cs="Arial"/>
                <w:b/>
                <w:bCs/>
                <w:lang w:val="en-US"/>
              </w:rPr>
              <w:t xml:space="preserve"> </w:t>
            </w:r>
            <w:r w:rsidRPr="00052356">
              <w:rPr>
                <w:rFonts w:ascii="Arial" w:hAnsi="Arial" w:cs="Arial"/>
                <w:b/>
                <w:bCs/>
                <w:lang w:val="en-US"/>
              </w:rPr>
              <w:t>Participation in the Meetings of the Board of the Company</w:t>
            </w:r>
          </w:p>
          <w:p w14:paraId="2D467DFA" w14:textId="58020EF5" w:rsidR="00BA6A18" w:rsidRPr="00052356" w:rsidRDefault="00BA6A18" w:rsidP="00BD40B7">
            <w:pPr>
              <w:jc w:val="both"/>
              <w:rPr>
                <w:rFonts w:ascii="Arial" w:hAnsi="Arial" w:cs="Arial"/>
                <w:b/>
                <w:bCs/>
                <w:lang w:val="en-US"/>
              </w:rPr>
            </w:pPr>
          </w:p>
        </w:tc>
      </w:tr>
      <w:tr w:rsidR="00044E66" w:rsidRPr="00F64C04" w14:paraId="0151E49B" w14:textId="77777777" w:rsidTr="00AB08D4">
        <w:tc>
          <w:tcPr>
            <w:tcW w:w="4814" w:type="dxa"/>
          </w:tcPr>
          <w:p w14:paraId="4AF3A489" w14:textId="4340F574" w:rsidR="00044E66" w:rsidRPr="00F64C04" w:rsidRDefault="00B900EB" w:rsidP="002C60F6">
            <w:pPr>
              <w:pStyle w:val="Default"/>
              <w:jc w:val="both"/>
              <w:rPr>
                <w:rFonts w:ascii="Arial" w:hAnsi="Arial" w:cs="Arial"/>
                <w:color w:val="auto"/>
                <w:sz w:val="22"/>
                <w:szCs w:val="22"/>
              </w:rPr>
            </w:pPr>
            <w:r w:rsidRPr="00F64C04">
              <w:rPr>
                <w:rFonts w:ascii="Arial" w:hAnsi="Arial" w:cs="Arial"/>
                <w:color w:val="auto"/>
                <w:sz w:val="22"/>
                <w:szCs w:val="22"/>
              </w:rPr>
              <w:t xml:space="preserve">1.2.1. </w:t>
            </w:r>
            <w:r w:rsidR="00B04046" w:rsidRPr="000258D6">
              <w:rPr>
                <w:rFonts w:ascii="Arial" w:hAnsi="Arial" w:cs="Arial"/>
                <w:color w:val="auto"/>
                <w:sz w:val="22"/>
                <w:szCs w:val="22"/>
              </w:rPr>
              <w:t>Valdybos</w:t>
            </w:r>
            <w:r w:rsidRPr="000258D6">
              <w:rPr>
                <w:rFonts w:ascii="Arial" w:hAnsi="Arial" w:cs="Arial"/>
                <w:color w:val="auto"/>
                <w:sz w:val="22"/>
                <w:szCs w:val="22"/>
              </w:rPr>
              <w:t xml:space="preserve"> narys privalo dalyvauti visuose Bendrovės </w:t>
            </w:r>
            <w:r w:rsidR="00B04046" w:rsidRPr="000258D6">
              <w:rPr>
                <w:rFonts w:ascii="Arial" w:hAnsi="Arial" w:cs="Arial"/>
                <w:color w:val="auto"/>
                <w:sz w:val="22"/>
                <w:szCs w:val="22"/>
              </w:rPr>
              <w:t>Valdybos</w:t>
            </w:r>
            <w:r w:rsidRPr="000258D6">
              <w:rPr>
                <w:rFonts w:ascii="Arial" w:hAnsi="Arial" w:cs="Arial"/>
                <w:color w:val="auto"/>
                <w:sz w:val="22"/>
                <w:szCs w:val="22"/>
              </w:rPr>
              <w:t xml:space="preserve"> posėdžiuose, išskyrus atvejus, kai to neįmanoma padaryti dėl objektyvių priežasčių.</w:t>
            </w:r>
            <w:r w:rsidRPr="00F64C04">
              <w:rPr>
                <w:rFonts w:ascii="Arial" w:hAnsi="Arial" w:cs="Arial"/>
                <w:color w:val="auto"/>
                <w:sz w:val="22"/>
                <w:szCs w:val="22"/>
              </w:rPr>
              <w:t xml:space="preserve"> </w:t>
            </w:r>
          </w:p>
        </w:tc>
        <w:tc>
          <w:tcPr>
            <w:tcW w:w="4814" w:type="dxa"/>
          </w:tcPr>
          <w:p w14:paraId="7FFBFE26" w14:textId="3E16595C" w:rsidR="00044E66" w:rsidRPr="00F64C04" w:rsidRDefault="00CB5EB8" w:rsidP="00CB5EB8">
            <w:pPr>
              <w:jc w:val="both"/>
              <w:rPr>
                <w:rFonts w:ascii="Arial" w:hAnsi="Arial" w:cs="Arial"/>
                <w:lang w:val="en-US"/>
              </w:rPr>
            </w:pPr>
            <w:r w:rsidRPr="00F64C04">
              <w:rPr>
                <w:rFonts w:ascii="Arial" w:hAnsi="Arial" w:cs="Arial"/>
                <w:lang w:val="en-US"/>
              </w:rPr>
              <w:t>1.2.1. The Member of the Board must attend all meetings of the Board of the Company unless it is impossible to do so for objective reasons.</w:t>
            </w:r>
          </w:p>
        </w:tc>
      </w:tr>
      <w:tr w:rsidR="00044E66" w:rsidRPr="00F64C04" w14:paraId="04E4AD96" w14:textId="77777777" w:rsidTr="00AB08D4">
        <w:tc>
          <w:tcPr>
            <w:tcW w:w="4814" w:type="dxa"/>
          </w:tcPr>
          <w:p w14:paraId="12521145" w14:textId="4E1DDFCB" w:rsidR="00044E66" w:rsidRPr="00612501" w:rsidRDefault="00B900EB" w:rsidP="002C60F6">
            <w:pPr>
              <w:pStyle w:val="Default"/>
              <w:jc w:val="both"/>
              <w:rPr>
                <w:rFonts w:ascii="Arial" w:hAnsi="Arial" w:cs="Arial"/>
                <w:color w:val="auto"/>
                <w:sz w:val="22"/>
                <w:szCs w:val="22"/>
              </w:rPr>
            </w:pPr>
            <w:r w:rsidRPr="00612501">
              <w:rPr>
                <w:rFonts w:ascii="Arial" w:hAnsi="Arial" w:cs="Arial"/>
                <w:color w:val="auto"/>
                <w:sz w:val="22"/>
                <w:szCs w:val="22"/>
              </w:rPr>
              <w:t xml:space="preserve">1.2.2. </w:t>
            </w:r>
            <w:r w:rsidR="00B04046" w:rsidRPr="00612501">
              <w:rPr>
                <w:rFonts w:ascii="Arial" w:hAnsi="Arial" w:cs="Arial"/>
                <w:color w:val="auto"/>
                <w:sz w:val="22"/>
                <w:szCs w:val="22"/>
              </w:rPr>
              <w:t>Valdybos</w:t>
            </w:r>
            <w:r w:rsidRPr="00612501">
              <w:rPr>
                <w:rFonts w:ascii="Arial" w:hAnsi="Arial" w:cs="Arial"/>
                <w:color w:val="auto"/>
                <w:sz w:val="22"/>
                <w:szCs w:val="22"/>
              </w:rPr>
              <w:t xml:space="preserve"> narys visuomet privalo atvykti į posėdžius </w:t>
            </w:r>
            <w:r w:rsidR="00395815" w:rsidRPr="00612501">
              <w:rPr>
                <w:rFonts w:ascii="Arial" w:hAnsi="Arial" w:cs="Arial"/>
                <w:color w:val="auto"/>
                <w:sz w:val="22"/>
                <w:szCs w:val="22"/>
              </w:rPr>
              <w:t>(prisijungti prie posėdžio nuotolio ryšio priemonėmis</w:t>
            </w:r>
            <w:r w:rsidR="00C479A9" w:rsidRPr="00612501">
              <w:rPr>
                <w:rFonts w:ascii="Arial" w:hAnsi="Arial" w:cs="Arial"/>
                <w:color w:val="auto"/>
                <w:sz w:val="22"/>
                <w:szCs w:val="22"/>
              </w:rPr>
              <w:t xml:space="preserve">, kai </w:t>
            </w:r>
            <w:r w:rsidR="00D67D6A" w:rsidRPr="00612501">
              <w:rPr>
                <w:rFonts w:ascii="Arial" w:hAnsi="Arial" w:cs="Arial"/>
                <w:color w:val="auto"/>
                <w:sz w:val="22"/>
                <w:szCs w:val="22"/>
              </w:rPr>
              <w:t>posėdis organizuojamas nuotolinio ryšio priemonėmis</w:t>
            </w:r>
            <w:r w:rsidR="00395815" w:rsidRPr="00612501">
              <w:rPr>
                <w:rFonts w:ascii="Arial" w:hAnsi="Arial" w:cs="Arial"/>
                <w:color w:val="auto"/>
                <w:sz w:val="22"/>
                <w:szCs w:val="22"/>
              </w:rPr>
              <w:t xml:space="preserve">) </w:t>
            </w:r>
            <w:r w:rsidRPr="00612501">
              <w:rPr>
                <w:rFonts w:ascii="Arial" w:hAnsi="Arial" w:cs="Arial"/>
                <w:color w:val="auto"/>
                <w:sz w:val="22"/>
                <w:szCs w:val="22"/>
              </w:rPr>
              <w:t xml:space="preserve">susipažinęs su posėdžio darbotvarke ir visa jam pateikta su nagrinėjamais klausimais susijusia informacija bei dokumentais. </w:t>
            </w:r>
            <w:r w:rsidR="00B04046" w:rsidRPr="00612501">
              <w:rPr>
                <w:rFonts w:ascii="Arial" w:hAnsi="Arial" w:cs="Arial"/>
                <w:color w:val="auto"/>
                <w:sz w:val="22"/>
                <w:szCs w:val="22"/>
              </w:rPr>
              <w:t>Valdybos</w:t>
            </w:r>
            <w:r w:rsidRPr="00612501">
              <w:rPr>
                <w:rFonts w:ascii="Arial" w:hAnsi="Arial" w:cs="Arial"/>
                <w:color w:val="auto"/>
                <w:sz w:val="22"/>
                <w:szCs w:val="22"/>
              </w:rPr>
              <w:t xml:space="preserve"> narys privalo aktyviai dalyvauti svarstant posėdžio darbotvarkėje numatytus klausimus, raštu ar žodžiu išdėstyti savo poziciją visais aptariamais klausimais bei teikti argumentuotus pasiūlymus dėl svarstomų klausimų sprendimo. </w:t>
            </w:r>
          </w:p>
        </w:tc>
        <w:tc>
          <w:tcPr>
            <w:tcW w:w="4814" w:type="dxa"/>
          </w:tcPr>
          <w:p w14:paraId="716D3059" w14:textId="182F2A4A" w:rsidR="00044E66" w:rsidRPr="00F64C04" w:rsidRDefault="00D13793" w:rsidP="006C2A5D">
            <w:pPr>
              <w:jc w:val="both"/>
              <w:rPr>
                <w:rFonts w:ascii="Arial" w:hAnsi="Arial" w:cs="Arial"/>
                <w:lang w:val="en-US"/>
              </w:rPr>
            </w:pPr>
            <w:r w:rsidRPr="00554182">
              <w:rPr>
                <w:rFonts w:ascii="Arial" w:hAnsi="Arial" w:cs="Arial"/>
                <w:lang w:val="en-US"/>
              </w:rPr>
              <w:t xml:space="preserve">1.2.2. The Member of the Board must always come to the meetings </w:t>
            </w:r>
            <w:r w:rsidR="006C2A5D" w:rsidRPr="00554182">
              <w:rPr>
                <w:rFonts w:ascii="Arial" w:hAnsi="Arial" w:cs="Arial"/>
                <w:lang w:val="en-US"/>
              </w:rPr>
              <w:t>(join the meeting by</w:t>
            </w:r>
            <w:r w:rsidR="00711CA7" w:rsidRPr="00554182">
              <w:t xml:space="preserve"> </w:t>
            </w:r>
            <w:r w:rsidR="00711CA7" w:rsidRPr="00554182">
              <w:rPr>
                <w:rFonts w:ascii="Arial" w:hAnsi="Arial" w:cs="Arial"/>
                <w:lang w:val="en-US"/>
              </w:rPr>
              <w:t>means of</w:t>
            </w:r>
            <w:r w:rsidR="00F5578F" w:rsidRPr="00554182">
              <w:rPr>
                <w:rFonts w:ascii="Arial" w:hAnsi="Arial" w:cs="Arial"/>
                <w:lang w:val="en-US"/>
              </w:rPr>
              <w:t xml:space="preserve"> </w:t>
            </w:r>
            <w:r w:rsidR="006C2A5D" w:rsidRPr="00554182">
              <w:rPr>
                <w:rFonts w:ascii="Arial" w:hAnsi="Arial" w:cs="Arial"/>
                <w:lang w:val="en-US"/>
              </w:rPr>
              <w:t>distance communication</w:t>
            </w:r>
            <w:r w:rsidR="005A5F8B" w:rsidRPr="00554182">
              <w:rPr>
                <w:rFonts w:ascii="Arial" w:hAnsi="Arial" w:cs="Arial"/>
                <w:lang w:val="en-US"/>
              </w:rPr>
              <w:t xml:space="preserve"> when the meeting is </w:t>
            </w:r>
            <w:r w:rsidR="005A5F8B" w:rsidRPr="00554182">
              <w:rPr>
                <w:rFonts w:ascii="Arial" w:hAnsi="Arial" w:cs="Arial"/>
                <w:lang w:val="en-GB"/>
              </w:rPr>
              <w:t>organi</w:t>
            </w:r>
            <w:r w:rsidR="00711CA7" w:rsidRPr="00554182">
              <w:rPr>
                <w:rFonts w:ascii="Arial" w:hAnsi="Arial" w:cs="Arial"/>
                <w:lang w:val="en-GB"/>
              </w:rPr>
              <w:t>s</w:t>
            </w:r>
            <w:r w:rsidR="005A5F8B" w:rsidRPr="00554182">
              <w:rPr>
                <w:rFonts w:ascii="Arial" w:hAnsi="Arial" w:cs="Arial"/>
                <w:lang w:val="en-GB"/>
              </w:rPr>
              <w:t>ed</w:t>
            </w:r>
            <w:r w:rsidR="005A5F8B" w:rsidRPr="00554182">
              <w:rPr>
                <w:rFonts w:ascii="Arial" w:hAnsi="Arial" w:cs="Arial"/>
                <w:lang w:val="en-US"/>
              </w:rPr>
              <w:t xml:space="preserve"> by </w:t>
            </w:r>
            <w:r w:rsidR="00711CA7" w:rsidRPr="00554182">
              <w:rPr>
                <w:rFonts w:ascii="Arial" w:hAnsi="Arial" w:cs="Arial"/>
                <w:lang w:val="en-US"/>
              </w:rPr>
              <w:t xml:space="preserve">means of </w:t>
            </w:r>
            <w:r w:rsidR="005A5F8B" w:rsidRPr="00554182">
              <w:rPr>
                <w:rFonts w:ascii="Arial" w:hAnsi="Arial" w:cs="Arial"/>
                <w:lang w:val="en-US"/>
              </w:rPr>
              <w:t>distance communication</w:t>
            </w:r>
            <w:r w:rsidR="006C2A5D" w:rsidRPr="00554182">
              <w:rPr>
                <w:rFonts w:ascii="Arial" w:hAnsi="Arial" w:cs="Arial"/>
                <w:lang w:val="en-US"/>
              </w:rPr>
              <w:t xml:space="preserve">) </w:t>
            </w:r>
            <w:r w:rsidRPr="00554182">
              <w:rPr>
                <w:rFonts w:ascii="Arial" w:hAnsi="Arial" w:cs="Arial"/>
                <w:lang w:val="en-US"/>
              </w:rPr>
              <w:t xml:space="preserve">having </w:t>
            </w:r>
            <w:r w:rsidRPr="00554182">
              <w:rPr>
                <w:rFonts w:ascii="Arial" w:hAnsi="Arial" w:cs="Arial"/>
                <w:lang w:val="en-GB"/>
              </w:rPr>
              <w:t>familiari</w:t>
            </w:r>
            <w:r w:rsidR="00F01779" w:rsidRPr="00554182">
              <w:rPr>
                <w:rFonts w:ascii="Arial" w:hAnsi="Arial" w:cs="Arial"/>
                <w:lang w:val="en-GB"/>
              </w:rPr>
              <w:t>s</w:t>
            </w:r>
            <w:r w:rsidRPr="00554182">
              <w:rPr>
                <w:rFonts w:ascii="Arial" w:hAnsi="Arial" w:cs="Arial"/>
                <w:lang w:val="en-GB"/>
              </w:rPr>
              <w:t>ed</w:t>
            </w:r>
            <w:r w:rsidRPr="00554182">
              <w:rPr>
                <w:rFonts w:ascii="Arial" w:hAnsi="Arial" w:cs="Arial"/>
                <w:lang w:val="en-US"/>
              </w:rPr>
              <w:t xml:space="preserve"> himself/herself with the agenda of the meeting and with all the information and documents </w:t>
            </w:r>
            <w:r w:rsidR="00F01779" w:rsidRPr="00554182">
              <w:rPr>
                <w:rFonts w:ascii="Arial" w:hAnsi="Arial" w:cs="Arial"/>
                <w:lang w:val="en-US"/>
              </w:rPr>
              <w:t xml:space="preserve">provided </w:t>
            </w:r>
            <w:r w:rsidRPr="00554182">
              <w:rPr>
                <w:rFonts w:ascii="Arial" w:hAnsi="Arial" w:cs="Arial"/>
                <w:lang w:val="en-US"/>
              </w:rPr>
              <w:t xml:space="preserve">in relation to the issues under consideration. The Member of the Board must actively participate in the discussion of the issues on the agenda of the meeting, present his/her position in writing or orally on all the issues discussed, and make </w:t>
            </w:r>
            <w:proofErr w:type="gramStart"/>
            <w:r w:rsidRPr="00554182">
              <w:rPr>
                <w:rFonts w:ascii="Arial" w:hAnsi="Arial" w:cs="Arial"/>
                <w:lang w:val="en-US"/>
              </w:rPr>
              <w:t>reasoned</w:t>
            </w:r>
            <w:proofErr w:type="gramEnd"/>
            <w:r w:rsidRPr="00554182">
              <w:rPr>
                <w:rFonts w:ascii="Arial" w:hAnsi="Arial" w:cs="Arial"/>
                <w:lang w:val="en-US"/>
              </w:rPr>
              <w:t xml:space="preserve"> proposals for resolving the issues under consideration.</w:t>
            </w:r>
          </w:p>
        </w:tc>
      </w:tr>
      <w:tr w:rsidR="00044E66" w:rsidRPr="00F64C04" w14:paraId="7AF6D0B9" w14:textId="77777777" w:rsidTr="00AB08D4">
        <w:tc>
          <w:tcPr>
            <w:tcW w:w="4814" w:type="dxa"/>
          </w:tcPr>
          <w:p w14:paraId="34EEA993" w14:textId="6909EEA1" w:rsidR="00044E66" w:rsidRPr="00F64C04" w:rsidRDefault="00B900EB" w:rsidP="002C60F6">
            <w:pPr>
              <w:pStyle w:val="Default"/>
              <w:jc w:val="both"/>
              <w:rPr>
                <w:rFonts w:ascii="Arial" w:hAnsi="Arial" w:cs="Arial"/>
                <w:color w:val="auto"/>
                <w:sz w:val="22"/>
                <w:szCs w:val="22"/>
              </w:rPr>
            </w:pPr>
            <w:r w:rsidRPr="00BC099A">
              <w:rPr>
                <w:rFonts w:ascii="Arial" w:hAnsi="Arial" w:cs="Arial"/>
                <w:color w:val="auto"/>
                <w:sz w:val="22"/>
                <w:szCs w:val="22"/>
              </w:rPr>
              <w:t xml:space="preserve">1.2.3. </w:t>
            </w:r>
            <w:r w:rsidR="00B04046" w:rsidRPr="00BC099A">
              <w:rPr>
                <w:rFonts w:ascii="Arial" w:hAnsi="Arial" w:cs="Arial"/>
                <w:color w:val="auto"/>
                <w:sz w:val="22"/>
                <w:szCs w:val="22"/>
              </w:rPr>
              <w:t>Valdybos</w:t>
            </w:r>
            <w:r w:rsidRPr="00BC099A">
              <w:rPr>
                <w:rFonts w:ascii="Arial" w:hAnsi="Arial" w:cs="Arial"/>
                <w:color w:val="auto"/>
                <w:sz w:val="22"/>
                <w:szCs w:val="22"/>
              </w:rPr>
              <w:t xml:space="preserve"> narys turi </w:t>
            </w:r>
            <w:r w:rsidR="00B04046" w:rsidRPr="00BC099A">
              <w:rPr>
                <w:rFonts w:ascii="Arial" w:hAnsi="Arial" w:cs="Arial"/>
                <w:color w:val="auto"/>
                <w:sz w:val="22"/>
                <w:szCs w:val="22"/>
              </w:rPr>
              <w:t>Valdybos</w:t>
            </w:r>
            <w:r w:rsidRPr="00BC099A">
              <w:rPr>
                <w:rFonts w:ascii="Arial" w:hAnsi="Arial" w:cs="Arial"/>
                <w:color w:val="auto"/>
                <w:sz w:val="22"/>
                <w:szCs w:val="22"/>
              </w:rPr>
              <w:t xml:space="preserve"> posėdžio šaukimo iniciatyvos teisę ir teisę siūlyti klausimus į inicijuojamo ar šaukiamo </w:t>
            </w:r>
            <w:r w:rsidR="00B04046" w:rsidRPr="00BC099A">
              <w:rPr>
                <w:rFonts w:ascii="Arial" w:hAnsi="Arial" w:cs="Arial"/>
                <w:color w:val="auto"/>
                <w:sz w:val="22"/>
                <w:szCs w:val="22"/>
              </w:rPr>
              <w:t>Valdybos</w:t>
            </w:r>
            <w:r w:rsidRPr="00BC099A">
              <w:rPr>
                <w:rFonts w:ascii="Arial" w:hAnsi="Arial" w:cs="Arial"/>
                <w:color w:val="auto"/>
                <w:sz w:val="22"/>
                <w:szCs w:val="22"/>
              </w:rPr>
              <w:t xml:space="preserve"> posėdžio darbotvarkę.</w:t>
            </w:r>
            <w:r w:rsidRPr="00F64C04">
              <w:rPr>
                <w:rFonts w:ascii="Arial" w:hAnsi="Arial" w:cs="Arial"/>
                <w:color w:val="auto"/>
                <w:sz w:val="22"/>
                <w:szCs w:val="22"/>
              </w:rPr>
              <w:t xml:space="preserve"> </w:t>
            </w:r>
          </w:p>
        </w:tc>
        <w:tc>
          <w:tcPr>
            <w:tcW w:w="4814" w:type="dxa"/>
          </w:tcPr>
          <w:p w14:paraId="2196F061" w14:textId="77777777" w:rsidR="00044E66" w:rsidRDefault="0064769B" w:rsidP="0064769B">
            <w:pPr>
              <w:jc w:val="both"/>
              <w:rPr>
                <w:rFonts w:ascii="Arial" w:hAnsi="Arial" w:cs="Arial"/>
                <w:lang w:val="en-US"/>
              </w:rPr>
            </w:pPr>
            <w:r w:rsidRPr="00554182">
              <w:rPr>
                <w:rFonts w:ascii="Arial" w:hAnsi="Arial" w:cs="Arial"/>
                <w:lang w:val="en-US"/>
              </w:rPr>
              <w:t xml:space="preserve">1.2.3. The Member of the Board shall have the right to initiate a meeting of the Board and the right to suggest </w:t>
            </w:r>
            <w:r w:rsidR="006E521F" w:rsidRPr="00554182">
              <w:rPr>
                <w:rFonts w:ascii="Arial" w:hAnsi="Arial" w:cs="Arial"/>
                <w:lang w:val="en-US"/>
              </w:rPr>
              <w:t xml:space="preserve">items for </w:t>
            </w:r>
            <w:r w:rsidRPr="00554182">
              <w:rPr>
                <w:rFonts w:ascii="Arial" w:hAnsi="Arial" w:cs="Arial"/>
                <w:lang w:val="en-US"/>
              </w:rPr>
              <w:t>the agenda of the meeting of the Board to be initiated or convened.</w:t>
            </w:r>
          </w:p>
          <w:p w14:paraId="42EC3695" w14:textId="4EDBF00C" w:rsidR="00BA6A18" w:rsidRPr="00F64C04" w:rsidRDefault="00BA6A18" w:rsidP="0064769B">
            <w:pPr>
              <w:jc w:val="both"/>
              <w:rPr>
                <w:rFonts w:ascii="Arial" w:hAnsi="Arial" w:cs="Arial"/>
                <w:lang w:val="en-US"/>
              </w:rPr>
            </w:pPr>
          </w:p>
        </w:tc>
      </w:tr>
      <w:tr w:rsidR="00044E66" w:rsidRPr="00F64C04" w14:paraId="0CC801D3" w14:textId="77777777" w:rsidTr="00AB08D4">
        <w:tc>
          <w:tcPr>
            <w:tcW w:w="4814" w:type="dxa"/>
          </w:tcPr>
          <w:p w14:paraId="272D3893" w14:textId="5F7BF704" w:rsidR="00044E66" w:rsidRPr="00F64C04" w:rsidRDefault="0065228C" w:rsidP="006F1E29">
            <w:pPr>
              <w:pStyle w:val="Default"/>
              <w:keepNext/>
              <w:jc w:val="both"/>
              <w:rPr>
                <w:rFonts w:ascii="Arial" w:hAnsi="Arial" w:cs="Arial"/>
                <w:color w:val="auto"/>
                <w:sz w:val="22"/>
                <w:szCs w:val="22"/>
              </w:rPr>
            </w:pPr>
            <w:r w:rsidRPr="00F64C04">
              <w:rPr>
                <w:rFonts w:ascii="Arial" w:hAnsi="Arial" w:cs="Arial"/>
                <w:b/>
                <w:bCs/>
                <w:color w:val="auto"/>
                <w:sz w:val="22"/>
                <w:szCs w:val="22"/>
              </w:rPr>
              <w:lastRenderedPageBreak/>
              <w:t xml:space="preserve">1.3. Balsavimas </w:t>
            </w:r>
          </w:p>
        </w:tc>
        <w:tc>
          <w:tcPr>
            <w:tcW w:w="4814" w:type="dxa"/>
          </w:tcPr>
          <w:p w14:paraId="60762552" w14:textId="77777777" w:rsidR="00044E66" w:rsidRDefault="00643F6F" w:rsidP="006F1E29">
            <w:pPr>
              <w:keepNext/>
              <w:jc w:val="both"/>
              <w:rPr>
                <w:rFonts w:ascii="Arial" w:hAnsi="Arial" w:cs="Arial"/>
                <w:b/>
                <w:bCs/>
                <w:lang w:val="en-US"/>
              </w:rPr>
            </w:pPr>
            <w:r w:rsidRPr="00052356">
              <w:rPr>
                <w:rFonts w:ascii="Arial" w:hAnsi="Arial" w:cs="Arial"/>
                <w:b/>
                <w:bCs/>
                <w:lang w:val="en-US"/>
              </w:rPr>
              <w:t>1.3.</w:t>
            </w:r>
            <w:r w:rsidR="00F64C04" w:rsidRPr="00052356">
              <w:rPr>
                <w:rFonts w:ascii="Arial" w:hAnsi="Arial" w:cs="Arial"/>
                <w:b/>
                <w:bCs/>
                <w:lang w:val="en-US"/>
              </w:rPr>
              <w:t xml:space="preserve"> </w:t>
            </w:r>
            <w:r w:rsidRPr="00052356">
              <w:rPr>
                <w:rFonts w:ascii="Arial" w:hAnsi="Arial" w:cs="Arial"/>
                <w:b/>
                <w:bCs/>
                <w:lang w:val="en-US"/>
              </w:rPr>
              <w:t>Voting</w:t>
            </w:r>
          </w:p>
          <w:p w14:paraId="0CE01D12" w14:textId="71A3D8B4" w:rsidR="00BA6A18" w:rsidRPr="00052356" w:rsidRDefault="00BA6A18" w:rsidP="006F1E29">
            <w:pPr>
              <w:keepNext/>
              <w:jc w:val="both"/>
              <w:rPr>
                <w:rFonts w:ascii="Arial" w:hAnsi="Arial" w:cs="Arial"/>
                <w:b/>
                <w:bCs/>
                <w:lang w:val="en-US"/>
              </w:rPr>
            </w:pPr>
          </w:p>
        </w:tc>
      </w:tr>
      <w:tr w:rsidR="00044E66" w:rsidRPr="00F64C04" w14:paraId="1916F040" w14:textId="77777777" w:rsidTr="00AB08D4">
        <w:tc>
          <w:tcPr>
            <w:tcW w:w="4814" w:type="dxa"/>
          </w:tcPr>
          <w:p w14:paraId="77847542" w14:textId="7284D658" w:rsidR="00044E66" w:rsidRDefault="0065228C" w:rsidP="002C60F6">
            <w:pPr>
              <w:pStyle w:val="Default"/>
              <w:jc w:val="both"/>
              <w:rPr>
                <w:rFonts w:ascii="Arial" w:hAnsi="Arial" w:cs="Arial"/>
                <w:color w:val="auto"/>
                <w:sz w:val="22"/>
                <w:szCs w:val="22"/>
              </w:rPr>
            </w:pPr>
            <w:r w:rsidRPr="00D72F54">
              <w:rPr>
                <w:rFonts w:ascii="Arial" w:hAnsi="Arial" w:cs="Arial"/>
                <w:color w:val="auto"/>
                <w:sz w:val="22"/>
                <w:szCs w:val="22"/>
              </w:rPr>
              <w:t xml:space="preserve">1.3.1. </w:t>
            </w:r>
            <w:r w:rsidR="00B04046" w:rsidRPr="00D72F54">
              <w:rPr>
                <w:rFonts w:ascii="Arial" w:hAnsi="Arial" w:cs="Arial"/>
                <w:color w:val="auto"/>
                <w:sz w:val="22"/>
                <w:szCs w:val="22"/>
              </w:rPr>
              <w:t>Valdybos</w:t>
            </w:r>
            <w:r w:rsidRPr="00F00ACB">
              <w:rPr>
                <w:rFonts w:ascii="Arial" w:hAnsi="Arial" w:cs="Arial"/>
                <w:color w:val="auto"/>
                <w:sz w:val="22"/>
                <w:szCs w:val="22"/>
              </w:rPr>
              <w:t xml:space="preserve"> nariai privalo dalyvauti</w:t>
            </w:r>
            <w:r w:rsidRPr="003E21CB">
              <w:rPr>
                <w:rFonts w:ascii="Arial" w:hAnsi="Arial" w:cs="Arial"/>
                <w:color w:val="auto"/>
                <w:sz w:val="22"/>
                <w:szCs w:val="22"/>
              </w:rPr>
              <w:t xml:space="preserve"> </w:t>
            </w:r>
            <w:r w:rsidR="00B04046" w:rsidRPr="0028659F">
              <w:rPr>
                <w:rFonts w:ascii="Arial" w:hAnsi="Arial" w:cs="Arial"/>
                <w:color w:val="auto"/>
                <w:sz w:val="22"/>
                <w:szCs w:val="22"/>
              </w:rPr>
              <w:t>Valdybos</w:t>
            </w:r>
            <w:r w:rsidRPr="0028659F">
              <w:rPr>
                <w:rFonts w:ascii="Arial" w:hAnsi="Arial" w:cs="Arial"/>
                <w:color w:val="auto"/>
                <w:sz w:val="22"/>
                <w:szCs w:val="22"/>
              </w:rPr>
              <w:t xml:space="preserve"> posėdžiuose ir balsuoti „už“ arba „prieš“ kiekvienu svarstomu klausimu. </w:t>
            </w:r>
            <w:r w:rsidR="00B04046" w:rsidRPr="0028659F">
              <w:rPr>
                <w:rFonts w:ascii="Arial" w:hAnsi="Arial" w:cs="Arial"/>
                <w:color w:val="auto"/>
                <w:sz w:val="22"/>
                <w:szCs w:val="22"/>
              </w:rPr>
              <w:t>Valdybos</w:t>
            </w:r>
            <w:r w:rsidRPr="0028659F">
              <w:rPr>
                <w:rFonts w:ascii="Arial" w:hAnsi="Arial" w:cs="Arial"/>
                <w:color w:val="auto"/>
                <w:sz w:val="22"/>
                <w:szCs w:val="22"/>
              </w:rPr>
              <w:t xml:space="preserve"> narys neturi teisės atsisakyti balsuoti ar susilaikyti balsuojant, išskyrus atvejus, kai </w:t>
            </w:r>
            <w:r w:rsidR="00DE5D2E">
              <w:rPr>
                <w:rFonts w:ascii="Arial" w:hAnsi="Arial" w:cs="Arial"/>
                <w:color w:val="auto"/>
                <w:sz w:val="22"/>
                <w:szCs w:val="22"/>
              </w:rPr>
              <w:t>yra</w:t>
            </w:r>
            <w:r w:rsidRPr="0028659F">
              <w:rPr>
                <w:rFonts w:ascii="Arial" w:hAnsi="Arial" w:cs="Arial"/>
                <w:color w:val="auto"/>
                <w:sz w:val="22"/>
                <w:szCs w:val="22"/>
              </w:rPr>
              <w:t xml:space="preserve"> </w:t>
            </w:r>
            <w:r w:rsidR="00B04046" w:rsidRPr="0028659F">
              <w:rPr>
                <w:rFonts w:ascii="Arial" w:hAnsi="Arial" w:cs="Arial"/>
                <w:color w:val="auto"/>
                <w:sz w:val="22"/>
                <w:szCs w:val="22"/>
              </w:rPr>
              <w:t>Valdybos</w:t>
            </w:r>
            <w:r w:rsidRPr="0028659F">
              <w:rPr>
                <w:rFonts w:ascii="Arial" w:hAnsi="Arial" w:cs="Arial"/>
                <w:color w:val="auto"/>
                <w:sz w:val="22"/>
                <w:szCs w:val="22"/>
              </w:rPr>
              <w:t xml:space="preserve"> nario ir Bendrovės interesų konfliktas ar kitais Bendrovės įstatų</w:t>
            </w:r>
            <w:r w:rsidR="00AC0079">
              <w:rPr>
                <w:rFonts w:ascii="Arial" w:hAnsi="Arial" w:cs="Arial"/>
                <w:color w:val="auto"/>
                <w:sz w:val="22"/>
                <w:szCs w:val="22"/>
              </w:rPr>
              <w:t>,</w:t>
            </w:r>
            <w:r w:rsidRPr="0028659F">
              <w:rPr>
                <w:rFonts w:ascii="Arial" w:hAnsi="Arial" w:cs="Arial"/>
                <w:color w:val="auto"/>
                <w:sz w:val="22"/>
                <w:szCs w:val="22"/>
              </w:rPr>
              <w:t xml:space="preserve"> ar</w:t>
            </w:r>
            <w:r w:rsidR="00DE5D2E">
              <w:rPr>
                <w:rFonts w:ascii="Arial" w:hAnsi="Arial" w:cs="Arial"/>
                <w:color w:val="auto"/>
                <w:sz w:val="22"/>
                <w:szCs w:val="22"/>
              </w:rPr>
              <w:t>ba</w:t>
            </w:r>
            <w:r w:rsidRPr="0028659F">
              <w:rPr>
                <w:rFonts w:ascii="Arial" w:hAnsi="Arial" w:cs="Arial"/>
                <w:color w:val="auto"/>
                <w:sz w:val="22"/>
                <w:szCs w:val="22"/>
              </w:rPr>
              <w:t xml:space="preserve"> teisės aktų</w:t>
            </w:r>
            <w:r w:rsidR="00DE5D2E">
              <w:rPr>
                <w:rFonts w:ascii="Arial" w:hAnsi="Arial" w:cs="Arial"/>
                <w:color w:val="auto"/>
                <w:sz w:val="22"/>
                <w:szCs w:val="22"/>
              </w:rPr>
              <w:t xml:space="preserve">, arba </w:t>
            </w:r>
            <w:r w:rsidR="00DE5D2E" w:rsidRPr="00DE5D2E">
              <w:rPr>
                <w:rFonts w:ascii="Arial" w:hAnsi="Arial" w:cs="Arial"/>
                <w:color w:val="auto"/>
                <w:sz w:val="22"/>
                <w:szCs w:val="22"/>
              </w:rPr>
              <w:t>Bendrovės akcininkų sutarti</w:t>
            </w:r>
            <w:r w:rsidR="00DE5D2E">
              <w:rPr>
                <w:rFonts w:ascii="Arial" w:hAnsi="Arial" w:cs="Arial"/>
                <w:color w:val="auto"/>
                <w:sz w:val="22"/>
                <w:szCs w:val="22"/>
              </w:rPr>
              <w:t>es</w:t>
            </w:r>
            <w:r w:rsidR="00DE5D2E" w:rsidRPr="00DE5D2E">
              <w:rPr>
                <w:rFonts w:ascii="Arial" w:hAnsi="Arial" w:cs="Arial"/>
                <w:color w:val="auto"/>
                <w:sz w:val="22"/>
                <w:szCs w:val="22"/>
              </w:rPr>
              <w:t>(-</w:t>
            </w:r>
            <w:proofErr w:type="spellStart"/>
            <w:r w:rsidR="00DE5D2E">
              <w:rPr>
                <w:rFonts w:ascii="Arial" w:hAnsi="Arial" w:cs="Arial"/>
                <w:color w:val="auto"/>
                <w:sz w:val="22"/>
                <w:szCs w:val="22"/>
              </w:rPr>
              <w:t>čių</w:t>
            </w:r>
            <w:proofErr w:type="spellEnd"/>
            <w:r w:rsidR="00DE5D2E" w:rsidRPr="00DE5D2E">
              <w:rPr>
                <w:rFonts w:ascii="Arial" w:hAnsi="Arial" w:cs="Arial"/>
                <w:color w:val="auto"/>
                <w:sz w:val="22"/>
                <w:szCs w:val="22"/>
              </w:rPr>
              <w:t>)</w:t>
            </w:r>
            <w:r w:rsidRPr="0028659F">
              <w:rPr>
                <w:rFonts w:ascii="Arial" w:hAnsi="Arial" w:cs="Arial"/>
                <w:color w:val="auto"/>
                <w:sz w:val="22"/>
                <w:szCs w:val="22"/>
              </w:rPr>
              <w:t xml:space="preserve">nustatytais pagrindais. </w:t>
            </w:r>
            <w:r w:rsidR="00B04046" w:rsidRPr="0028659F">
              <w:rPr>
                <w:rFonts w:ascii="Arial" w:hAnsi="Arial" w:cs="Arial"/>
                <w:color w:val="auto"/>
                <w:sz w:val="22"/>
                <w:szCs w:val="22"/>
              </w:rPr>
              <w:t>Valdybos</w:t>
            </w:r>
            <w:r w:rsidRPr="0028659F">
              <w:rPr>
                <w:rFonts w:ascii="Arial" w:hAnsi="Arial" w:cs="Arial"/>
                <w:color w:val="auto"/>
                <w:sz w:val="22"/>
                <w:szCs w:val="22"/>
              </w:rPr>
              <w:t xml:space="preserve"> narys turi teisę duoti paprastos rašytinės formos įgaliojimą kitam </w:t>
            </w:r>
            <w:r w:rsidR="00B04046" w:rsidRPr="0028659F">
              <w:rPr>
                <w:rFonts w:ascii="Arial" w:hAnsi="Arial" w:cs="Arial"/>
                <w:color w:val="auto"/>
                <w:sz w:val="22"/>
                <w:szCs w:val="22"/>
              </w:rPr>
              <w:t>Valdybos</w:t>
            </w:r>
            <w:r w:rsidRPr="0028659F">
              <w:rPr>
                <w:rFonts w:ascii="Arial" w:hAnsi="Arial" w:cs="Arial"/>
                <w:color w:val="auto"/>
                <w:sz w:val="22"/>
                <w:szCs w:val="22"/>
              </w:rPr>
              <w:t xml:space="preserve"> nariui, kuris atstovautų jam balsuojant </w:t>
            </w:r>
            <w:r w:rsidR="00B04046" w:rsidRPr="0028659F">
              <w:rPr>
                <w:rFonts w:ascii="Arial" w:hAnsi="Arial" w:cs="Arial"/>
                <w:color w:val="auto"/>
                <w:sz w:val="22"/>
                <w:szCs w:val="22"/>
              </w:rPr>
              <w:t>Valdybos</w:t>
            </w:r>
            <w:r w:rsidRPr="0028659F">
              <w:rPr>
                <w:rFonts w:ascii="Arial" w:hAnsi="Arial" w:cs="Arial"/>
                <w:color w:val="auto"/>
                <w:sz w:val="22"/>
                <w:szCs w:val="22"/>
              </w:rPr>
              <w:t xml:space="preserve"> posėdyje.</w:t>
            </w:r>
            <w:r w:rsidRPr="00F64C04">
              <w:rPr>
                <w:rFonts w:ascii="Arial" w:hAnsi="Arial" w:cs="Arial"/>
                <w:color w:val="auto"/>
                <w:sz w:val="22"/>
                <w:szCs w:val="22"/>
              </w:rPr>
              <w:t xml:space="preserve"> </w:t>
            </w:r>
          </w:p>
          <w:p w14:paraId="39773F47" w14:textId="531833C1" w:rsidR="00842DB2" w:rsidRPr="00F64C04" w:rsidRDefault="00842DB2" w:rsidP="002C60F6">
            <w:pPr>
              <w:pStyle w:val="Default"/>
              <w:jc w:val="both"/>
              <w:rPr>
                <w:rFonts w:ascii="Arial" w:hAnsi="Arial" w:cs="Arial"/>
                <w:color w:val="auto"/>
                <w:sz w:val="22"/>
                <w:szCs w:val="22"/>
              </w:rPr>
            </w:pPr>
          </w:p>
        </w:tc>
        <w:tc>
          <w:tcPr>
            <w:tcW w:w="4814" w:type="dxa"/>
          </w:tcPr>
          <w:p w14:paraId="2EC3656E" w14:textId="3EC1107B" w:rsidR="00044E66" w:rsidRPr="00F64C04" w:rsidRDefault="002C0774" w:rsidP="002C0774">
            <w:pPr>
              <w:jc w:val="both"/>
              <w:rPr>
                <w:rFonts w:ascii="Arial" w:hAnsi="Arial" w:cs="Arial"/>
                <w:lang w:val="en-US"/>
              </w:rPr>
            </w:pPr>
            <w:r w:rsidRPr="00B3750B">
              <w:rPr>
                <w:rFonts w:ascii="Arial" w:hAnsi="Arial" w:cs="Arial"/>
                <w:lang w:val="en-US"/>
              </w:rPr>
              <w:t>1.3.1. Members of the Board must attend the meetings of the Board and vote for or against each item under consideration. The Member of the Board shall not have the right to refuse to vote or to abstain from voting, except in cases where there</w:t>
            </w:r>
            <w:r w:rsidR="003F0C5F">
              <w:rPr>
                <w:rFonts w:ascii="Arial" w:hAnsi="Arial" w:cs="Arial"/>
                <w:lang w:val="en-US"/>
              </w:rPr>
              <w:t xml:space="preserve"> is</w:t>
            </w:r>
            <w:r w:rsidRPr="00B3750B">
              <w:rPr>
                <w:rFonts w:ascii="Arial" w:hAnsi="Arial" w:cs="Arial"/>
                <w:lang w:val="en-US"/>
              </w:rPr>
              <w:t xml:space="preserve"> a conflict of interests between the Member of the Board and the Company or on other grounds </w:t>
            </w:r>
            <w:r w:rsidR="006957F4" w:rsidRPr="00B3750B">
              <w:rPr>
                <w:rFonts w:ascii="Arial" w:hAnsi="Arial" w:cs="Arial"/>
                <w:lang w:val="en-US"/>
              </w:rPr>
              <w:t>set out in</w:t>
            </w:r>
            <w:r w:rsidR="006957F4" w:rsidRPr="00B3750B" w:rsidDel="006957F4">
              <w:rPr>
                <w:rFonts w:ascii="Arial" w:hAnsi="Arial" w:cs="Arial"/>
                <w:lang w:val="en-US"/>
              </w:rPr>
              <w:t xml:space="preserve"> </w:t>
            </w:r>
            <w:r w:rsidRPr="00B3750B">
              <w:rPr>
                <w:rFonts w:ascii="Arial" w:hAnsi="Arial" w:cs="Arial"/>
                <w:lang w:val="en-US"/>
              </w:rPr>
              <w:t>the Articles of Association</w:t>
            </w:r>
            <w:r w:rsidR="003F0C5F">
              <w:rPr>
                <w:rFonts w:ascii="Arial" w:hAnsi="Arial" w:cs="Arial"/>
                <w:lang w:val="en-US"/>
              </w:rPr>
              <w:t>,</w:t>
            </w:r>
            <w:r w:rsidRPr="00B3750B">
              <w:rPr>
                <w:rFonts w:ascii="Arial" w:hAnsi="Arial" w:cs="Arial"/>
                <w:lang w:val="en-US"/>
              </w:rPr>
              <w:t xml:space="preserve"> or legislation</w:t>
            </w:r>
            <w:r w:rsidR="003F0C5F">
              <w:rPr>
                <w:rFonts w:ascii="Arial" w:hAnsi="Arial" w:cs="Arial"/>
                <w:lang w:val="en-US"/>
              </w:rPr>
              <w:t xml:space="preserve">, or </w:t>
            </w:r>
            <w:r w:rsidR="00732ACE" w:rsidRPr="007507FA">
              <w:rPr>
                <w:rFonts w:ascii="Arial" w:hAnsi="Arial" w:cs="Arial"/>
                <w:lang w:val="en-US"/>
              </w:rPr>
              <w:t>the Company</w:t>
            </w:r>
            <w:r w:rsidR="00732ACE">
              <w:rPr>
                <w:rFonts w:ascii="Arial" w:hAnsi="Arial" w:cs="Arial"/>
                <w:lang w:val="en-US"/>
              </w:rPr>
              <w:t>’s Shareholder’s Agreement(s)</w:t>
            </w:r>
            <w:r w:rsidRPr="00B3750B">
              <w:rPr>
                <w:rFonts w:ascii="Arial" w:hAnsi="Arial" w:cs="Arial"/>
                <w:lang w:val="en-US"/>
              </w:rPr>
              <w:t xml:space="preserve">. The Member of the Board shall have the right to give </w:t>
            </w:r>
            <w:proofErr w:type="gramStart"/>
            <w:r w:rsidRPr="00B3750B">
              <w:rPr>
                <w:rFonts w:ascii="Arial" w:hAnsi="Arial" w:cs="Arial"/>
                <w:lang w:val="en-US"/>
              </w:rPr>
              <w:t xml:space="preserve">an </w:t>
            </w:r>
            <w:r w:rsidRPr="00B3750B">
              <w:rPr>
                <w:rFonts w:ascii="Arial" w:hAnsi="Arial" w:cs="Arial"/>
                <w:lang w:val="en-GB"/>
              </w:rPr>
              <w:t>authori</w:t>
            </w:r>
            <w:r w:rsidR="00C514BA" w:rsidRPr="00B3750B">
              <w:rPr>
                <w:rFonts w:ascii="Arial" w:hAnsi="Arial" w:cs="Arial"/>
                <w:lang w:val="en-GB"/>
              </w:rPr>
              <w:t>s</w:t>
            </w:r>
            <w:r w:rsidRPr="00B3750B">
              <w:rPr>
                <w:rFonts w:ascii="Arial" w:hAnsi="Arial" w:cs="Arial"/>
                <w:lang w:val="en-GB"/>
              </w:rPr>
              <w:t>ation</w:t>
            </w:r>
            <w:proofErr w:type="gramEnd"/>
            <w:r w:rsidRPr="00B3750B">
              <w:rPr>
                <w:rFonts w:ascii="Arial" w:hAnsi="Arial" w:cs="Arial"/>
                <w:lang w:val="en-US"/>
              </w:rPr>
              <w:t xml:space="preserve"> in a simple written form to another Member of the Board </w:t>
            </w:r>
            <w:r w:rsidR="00C514BA" w:rsidRPr="00B3750B">
              <w:rPr>
                <w:rFonts w:ascii="Arial" w:hAnsi="Arial" w:cs="Arial"/>
                <w:lang w:val="en-US"/>
              </w:rPr>
              <w:t>to</w:t>
            </w:r>
            <w:r w:rsidRPr="00B3750B">
              <w:rPr>
                <w:rFonts w:ascii="Arial" w:hAnsi="Arial" w:cs="Arial"/>
                <w:lang w:val="en-US"/>
              </w:rPr>
              <w:t xml:space="preserve"> represent him/her in voting at the meeting of the Board.</w:t>
            </w:r>
          </w:p>
        </w:tc>
      </w:tr>
      <w:tr w:rsidR="00044E66" w:rsidRPr="00F64C04" w14:paraId="3E6AC466" w14:textId="77777777" w:rsidTr="00AB08D4">
        <w:tc>
          <w:tcPr>
            <w:tcW w:w="4814" w:type="dxa"/>
          </w:tcPr>
          <w:p w14:paraId="25767591" w14:textId="2D023408" w:rsidR="00044E66" w:rsidRPr="00F64C04" w:rsidRDefault="0065228C" w:rsidP="002C60F6">
            <w:pPr>
              <w:pStyle w:val="Default"/>
              <w:jc w:val="both"/>
              <w:rPr>
                <w:rFonts w:ascii="Arial" w:hAnsi="Arial" w:cs="Arial"/>
                <w:color w:val="auto"/>
                <w:sz w:val="22"/>
                <w:szCs w:val="22"/>
              </w:rPr>
            </w:pPr>
            <w:r w:rsidRPr="006A163C">
              <w:rPr>
                <w:rFonts w:ascii="Arial" w:hAnsi="Arial" w:cs="Arial"/>
                <w:color w:val="auto"/>
                <w:sz w:val="22"/>
                <w:szCs w:val="22"/>
              </w:rPr>
              <w:t xml:space="preserve">1.3.2. </w:t>
            </w:r>
            <w:r w:rsidR="00B04046" w:rsidRPr="006A163C">
              <w:rPr>
                <w:rFonts w:ascii="Arial" w:hAnsi="Arial" w:cs="Arial"/>
                <w:color w:val="auto"/>
                <w:sz w:val="22"/>
                <w:szCs w:val="22"/>
              </w:rPr>
              <w:t>Valdybos</w:t>
            </w:r>
            <w:r w:rsidRPr="006A163C">
              <w:rPr>
                <w:rFonts w:ascii="Arial" w:hAnsi="Arial" w:cs="Arial"/>
                <w:color w:val="auto"/>
                <w:sz w:val="22"/>
                <w:szCs w:val="22"/>
              </w:rPr>
              <w:t xml:space="preserve"> narys negalintis tiesiogiai dalyvauti </w:t>
            </w:r>
            <w:r w:rsidR="00B04046" w:rsidRPr="006A163C">
              <w:rPr>
                <w:rFonts w:ascii="Arial" w:hAnsi="Arial" w:cs="Arial"/>
                <w:color w:val="auto"/>
                <w:sz w:val="22"/>
                <w:szCs w:val="22"/>
              </w:rPr>
              <w:t>Valdybos</w:t>
            </w:r>
            <w:r w:rsidRPr="006A163C">
              <w:rPr>
                <w:rFonts w:ascii="Arial" w:hAnsi="Arial" w:cs="Arial"/>
                <w:color w:val="auto"/>
                <w:sz w:val="22"/>
                <w:szCs w:val="22"/>
              </w:rPr>
              <w:t xml:space="preserve"> posėdyje, Bendrovės </w:t>
            </w:r>
            <w:r w:rsidR="00B04046" w:rsidRPr="006A163C">
              <w:rPr>
                <w:rFonts w:ascii="Arial" w:hAnsi="Arial" w:cs="Arial"/>
                <w:color w:val="auto"/>
                <w:sz w:val="22"/>
                <w:szCs w:val="22"/>
              </w:rPr>
              <w:t>Valdybos</w:t>
            </w:r>
            <w:r w:rsidRPr="006A163C">
              <w:rPr>
                <w:rFonts w:ascii="Arial" w:hAnsi="Arial" w:cs="Arial"/>
                <w:color w:val="auto"/>
                <w:sz w:val="22"/>
                <w:szCs w:val="22"/>
              </w:rPr>
              <w:t xml:space="preserve"> darbo reglamente nustatyta tvarka privalo iš anksto balsuoti raštu arba balsuoti elektroninių ryšių priemonėmis, jeigu užtikrinamas perduodamos informacijos saugumas ir</w:t>
            </w:r>
            <w:r w:rsidRPr="00F00ACB">
              <w:rPr>
                <w:rFonts w:ascii="Arial" w:hAnsi="Arial" w:cs="Arial"/>
                <w:color w:val="auto"/>
                <w:sz w:val="22"/>
                <w:szCs w:val="22"/>
              </w:rPr>
              <w:t xml:space="preserve"> galima nustatyti balsavusio asmens tapatybę.</w:t>
            </w:r>
            <w:r w:rsidRPr="00F64C04">
              <w:rPr>
                <w:rFonts w:ascii="Arial" w:hAnsi="Arial" w:cs="Arial"/>
                <w:color w:val="auto"/>
                <w:sz w:val="22"/>
                <w:szCs w:val="22"/>
              </w:rPr>
              <w:t xml:space="preserve"> </w:t>
            </w:r>
          </w:p>
        </w:tc>
        <w:tc>
          <w:tcPr>
            <w:tcW w:w="4814" w:type="dxa"/>
          </w:tcPr>
          <w:p w14:paraId="4280B426" w14:textId="77777777" w:rsidR="00044E66" w:rsidRDefault="00762F17" w:rsidP="00762F17">
            <w:pPr>
              <w:jc w:val="both"/>
              <w:rPr>
                <w:rFonts w:ascii="Arial" w:hAnsi="Arial" w:cs="Arial"/>
                <w:lang w:val="en-US"/>
              </w:rPr>
            </w:pPr>
            <w:r w:rsidRPr="00F25C9F">
              <w:rPr>
                <w:rFonts w:ascii="Arial" w:hAnsi="Arial" w:cs="Arial"/>
                <w:lang w:val="en-US"/>
              </w:rPr>
              <w:t xml:space="preserve">1.3.2. The Member of the Board who is unable to participate directly in the meeting of the Board must vote in advance in writing or vote by electronic means in accordance with the procedure prescribed in the Rules of Procedure of the Board, if the security of the information transmitted </w:t>
            </w:r>
            <w:r w:rsidR="006A163C" w:rsidRPr="00F25C9F">
              <w:rPr>
                <w:rFonts w:ascii="Arial" w:hAnsi="Arial" w:cs="Arial"/>
                <w:lang w:val="en-US"/>
              </w:rPr>
              <w:t xml:space="preserve">is </w:t>
            </w:r>
            <w:r w:rsidRPr="00F25C9F">
              <w:rPr>
                <w:rFonts w:ascii="Arial" w:hAnsi="Arial" w:cs="Arial"/>
                <w:lang w:val="en-US"/>
              </w:rPr>
              <w:t>ensured and the identity of the voter can be established.</w:t>
            </w:r>
          </w:p>
          <w:p w14:paraId="4C88FD50" w14:textId="0F8FAC99" w:rsidR="00BA6A18" w:rsidRPr="00F64C04" w:rsidRDefault="00BA6A18" w:rsidP="00762F17">
            <w:pPr>
              <w:jc w:val="both"/>
              <w:rPr>
                <w:rFonts w:ascii="Arial" w:hAnsi="Arial" w:cs="Arial"/>
                <w:lang w:val="en-US"/>
              </w:rPr>
            </w:pPr>
          </w:p>
        </w:tc>
      </w:tr>
      <w:tr w:rsidR="0065228C" w:rsidRPr="00F64C04" w14:paraId="22207B0F" w14:textId="77777777" w:rsidTr="00AB08D4">
        <w:tc>
          <w:tcPr>
            <w:tcW w:w="4814" w:type="dxa"/>
          </w:tcPr>
          <w:p w14:paraId="4F208A34" w14:textId="4810C239" w:rsidR="0065228C" w:rsidRPr="0048504C" w:rsidRDefault="005801BD" w:rsidP="002C60F6">
            <w:pPr>
              <w:pStyle w:val="Default"/>
              <w:jc w:val="both"/>
              <w:rPr>
                <w:rFonts w:ascii="Arial" w:hAnsi="Arial" w:cs="Arial"/>
                <w:color w:val="auto"/>
                <w:sz w:val="22"/>
                <w:szCs w:val="22"/>
                <w:highlight w:val="yellow"/>
              </w:rPr>
            </w:pPr>
            <w:r w:rsidRPr="0048504C">
              <w:rPr>
                <w:rFonts w:ascii="Arial" w:hAnsi="Arial" w:cs="Arial"/>
                <w:b/>
                <w:bCs/>
                <w:color w:val="auto"/>
                <w:sz w:val="22"/>
                <w:szCs w:val="22"/>
              </w:rPr>
              <w:t xml:space="preserve">1.4. </w:t>
            </w:r>
            <w:r w:rsidR="00B04046" w:rsidRPr="0048504C">
              <w:rPr>
                <w:rFonts w:ascii="Arial" w:hAnsi="Arial" w:cs="Arial"/>
                <w:b/>
                <w:bCs/>
                <w:color w:val="auto"/>
                <w:sz w:val="22"/>
                <w:szCs w:val="22"/>
              </w:rPr>
              <w:t>Valdybos</w:t>
            </w:r>
            <w:r w:rsidRPr="0048504C">
              <w:rPr>
                <w:rFonts w:ascii="Arial" w:hAnsi="Arial" w:cs="Arial"/>
                <w:b/>
                <w:bCs/>
                <w:color w:val="auto"/>
                <w:sz w:val="22"/>
                <w:szCs w:val="22"/>
              </w:rPr>
              <w:t xml:space="preserve"> nario veiklos techninių ir organizacinių priemonių suteikimas </w:t>
            </w:r>
          </w:p>
        </w:tc>
        <w:tc>
          <w:tcPr>
            <w:tcW w:w="4814" w:type="dxa"/>
          </w:tcPr>
          <w:p w14:paraId="37F15013" w14:textId="77777777" w:rsidR="0065228C" w:rsidRDefault="0082127D" w:rsidP="0082127D">
            <w:pPr>
              <w:jc w:val="both"/>
              <w:rPr>
                <w:rFonts w:ascii="Arial" w:hAnsi="Arial" w:cs="Arial"/>
                <w:b/>
                <w:bCs/>
                <w:lang w:val="en-US"/>
              </w:rPr>
            </w:pPr>
            <w:r w:rsidRPr="008D3FF9">
              <w:rPr>
                <w:rFonts w:ascii="Arial" w:hAnsi="Arial" w:cs="Arial"/>
                <w:b/>
                <w:bCs/>
                <w:lang w:val="en-US"/>
              </w:rPr>
              <w:t>1.4.</w:t>
            </w:r>
            <w:r w:rsidR="00052356" w:rsidRPr="008D3FF9">
              <w:rPr>
                <w:rFonts w:ascii="Arial" w:hAnsi="Arial" w:cs="Arial"/>
                <w:b/>
                <w:bCs/>
                <w:lang w:val="en-US"/>
              </w:rPr>
              <w:t xml:space="preserve"> </w:t>
            </w:r>
            <w:r w:rsidRPr="008D3FF9">
              <w:rPr>
                <w:rFonts w:ascii="Arial" w:hAnsi="Arial" w:cs="Arial"/>
                <w:b/>
                <w:bCs/>
                <w:lang w:val="en-US"/>
              </w:rPr>
              <w:t xml:space="preserve">Provision of the Technical and </w:t>
            </w:r>
            <w:r w:rsidRPr="008D3FF9">
              <w:rPr>
                <w:rFonts w:ascii="Arial" w:hAnsi="Arial" w:cs="Arial"/>
                <w:b/>
                <w:bCs/>
                <w:lang w:val="en-GB"/>
              </w:rPr>
              <w:t>Organi</w:t>
            </w:r>
            <w:r w:rsidR="0096487A" w:rsidRPr="008D3FF9">
              <w:rPr>
                <w:rFonts w:ascii="Arial" w:hAnsi="Arial" w:cs="Arial"/>
                <w:b/>
                <w:bCs/>
                <w:lang w:val="en-GB"/>
              </w:rPr>
              <w:t>s</w:t>
            </w:r>
            <w:r w:rsidRPr="008D3FF9">
              <w:rPr>
                <w:rFonts w:ascii="Arial" w:hAnsi="Arial" w:cs="Arial"/>
                <w:b/>
                <w:bCs/>
                <w:lang w:val="en-GB"/>
              </w:rPr>
              <w:t xml:space="preserve">ational </w:t>
            </w:r>
            <w:r w:rsidRPr="008D3FF9">
              <w:rPr>
                <w:rFonts w:ascii="Arial" w:hAnsi="Arial" w:cs="Arial"/>
                <w:b/>
                <w:bCs/>
                <w:lang w:val="en-US"/>
              </w:rPr>
              <w:t>Measures for the Activities of the Member of the Board</w:t>
            </w:r>
          </w:p>
          <w:p w14:paraId="2E62DF62" w14:textId="5F182AC8" w:rsidR="00BA6A18" w:rsidRPr="00052356" w:rsidRDefault="00BA6A18" w:rsidP="0082127D">
            <w:pPr>
              <w:jc w:val="both"/>
              <w:rPr>
                <w:rFonts w:ascii="Arial" w:hAnsi="Arial" w:cs="Arial"/>
                <w:b/>
                <w:bCs/>
                <w:lang w:val="en-US"/>
              </w:rPr>
            </w:pPr>
          </w:p>
        </w:tc>
      </w:tr>
      <w:tr w:rsidR="0065228C" w:rsidRPr="00F64C04" w14:paraId="4206428B" w14:textId="77777777" w:rsidTr="00AB08D4">
        <w:tc>
          <w:tcPr>
            <w:tcW w:w="4814" w:type="dxa"/>
          </w:tcPr>
          <w:p w14:paraId="3939ED12" w14:textId="0D3C6BA1" w:rsidR="0065228C" w:rsidRPr="00F64C04" w:rsidRDefault="005801BD" w:rsidP="002C60F6">
            <w:pPr>
              <w:pStyle w:val="Default"/>
              <w:jc w:val="both"/>
              <w:rPr>
                <w:rFonts w:ascii="Arial" w:hAnsi="Arial" w:cs="Arial"/>
                <w:color w:val="auto"/>
                <w:sz w:val="22"/>
                <w:szCs w:val="22"/>
              </w:rPr>
            </w:pPr>
            <w:r w:rsidRPr="003E21CB">
              <w:rPr>
                <w:rFonts w:ascii="Arial" w:hAnsi="Arial" w:cs="Arial"/>
                <w:color w:val="auto"/>
                <w:sz w:val="22"/>
                <w:szCs w:val="22"/>
              </w:rPr>
              <w:t xml:space="preserve">1.4.1. </w:t>
            </w:r>
            <w:r w:rsidRPr="00A50E91">
              <w:rPr>
                <w:rFonts w:ascii="Arial" w:hAnsi="Arial" w:cs="Arial"/>
                <w:color w:val="auto"/>
                <w:sz w:val="22"/>
                <w:szCs w:val="22"/>
              </w:rPr>
              <w:t>Bendrovė užtikrina</w:t>
            </w:r>
            <w:r w:rsidRPr="00574593">
              <w:rPr>
                <w:rFonts w:ascii="Arial" w:hAnsi="Arial" w:cs="Arial"/>
                <w:color w:val="auto"/>
                <w:sz w:val="22"/>
                <w:szCs w:val="22"/>
              </w:rPr>
              <w:t xml:space="preserve"> tinkamas</w:t>
            </w:r>
            <w:r w:rsidRPr="0077214F">
              <w:rPr>
                <w:rFonts w:ascii="Arial" w:hAnsi="Arial" w:cs="Arial"/>
                <w:color w:val="auto"/>
                <w:sz w:val="22"/>
                <w:szCs w:val="22"/>
              </w:rPr>
              <w:t xml:space="preserve"> </w:t>
            </w:r>
            <w:r w:rsidR="00B04046" w:rsidRPr="00EA26AF">
              <w:rPr>
                <w:rFonts w:ascii="Arial" w:hAnsi="Arial" w:cs="Arial"/>
                <w:color w:val="auto"/>
                <w:sz w:val="22"/>
                <w:szCs w:val="22"/>
              </w:rPr>
              <w:t>Valdybos</w:t>
            </w:r>
            <w:r w:rsidRPr="0055265E">
              <w:rPr>
                <w:rFonts w:ascii="Arial" w:hAnsi="Arial" w:cs="Arial"/>
                <w:color w:val="auto"/>
                <w:sz w:val="22"/>
                <w:szCs w:val="22"/>
              </w:rPr>
              <w:t xml:space="preserve"> ir </w:t>
            </w:r>
            <w:r w:rsidR="00B04046" w:rsidRPr="00570D09">
              <w:rPr>
                <w:rFonts w:ascii="Arial" w:hAnsi="Arial" w:cs="Arial"/>
                <w:color w:val="auto"/>
                <w:sz w:val="22"/>
                <w:szCs w:val="22"/>
              </w:rPr>
              <w:t>Valdybos</w:t>
            </w:r>
            <w:r w:rsidRPr="00570D09">
              <w:rPr>
                <w:rFonts w:ascii="Arial" w:hAnsi="Arial" w:cs="Arial"/>
                <w:color w:val="auto"/>
                <w:sz w:val="22"/>
                <w:szCs w:val="22"/>
              </w:rPr>
              <w:t xml:space="preserve"> narių darbo </w:t>
            </w:r>
            <w:r w:rsidR="008E3935" w:rsidRPr="00570D09">
              <w:rPr>
                <w:rFonts w:ascii="Arial" w:hAnsi="Arial" w:cs="Arial"/>
                <w:color w:val="auto"/>
                <w:sz w:val="22"/>
                <w:szCs w:val="22"/>
              </w:rPr>
              <w:t>Valdyboje</w:t>
            </w:r>
            <w:r w:rsidRPr="00570D09">
              <w:rPr>
                <w:rFonts w:ascii="Arial" w:hAnsi="Arial" w:cs="Arial"/>
                <w:color w:val="auto"/>
                <w:sz w:val="22"/>
                <w:szCs w:val="22"/>
              </w:rPr>
              <w:t xml:space="preserve"> sąlygas, suteikdama darbui būtinas technines ir organizacines priemones</w:t>
            </w:r>
            <w:r w:rsidR="009F4060" w:rsidRPr="00570D09">
              <w:rPr>
                <w:rFonts w:ascii="Arial" w:hAnsi="Arial" w:cs="Arial"/>
                <w:color w:val="auto"/>
                <w:sz w:val="22"/>
                <w:szCs w:val="22"/>
              </w:rPr>
              <w:t>.</w:t>
            </w:r>
          </w:p>
        </w:tc>
        <w:tc>
          <w:tcPr>
            <w:tcW w:w="4814" w:type="dxa"/>
          </w:tcPr>
          <w:p w14:paraId="05E28674" w14:textId="77777777" w:rsidR="0065228C" w:rsidRDefault="00693843" w:rsidP="00693843">
            <w:pPr>
              <w:jc w:val="both"/>
              <w:rPr>
                <w:rFonts w:ascii="Arial" w:hAnsi="Arial" w:cs="Arial"/>
                <w:lang w:val="en-US"/>
              </w:rPr>
            </w:pPr>
            <w:r w:rsidRPr="008D3FF9">
              <w:rPr>
                <w:rFonts w:ascii="Arial" w:hAnsi="Arial" w:cs="Arial"/>
                <w:lang w:val="en-US"/>
              </w:rPr>
              <w:t xml:space="preserve">1.4.1. The Company shall ensure proper conditions of work for the Board and the members of the Board </w:t>
            </w:r>
            <w:proofErr w:type="gramStart"/>
            <w:r w:rsidRPr="008D3FF9">
              <w:rPr>
                <w:rFonts w:ascii="Arial" w:hAnsi="Arial" w:cs="Arial"/>
                <w:lang w:val="en-US"/>
              </w:rPr>
              <w:t>in</w:t>
            </w:r>
            <w:proofErr w:type="gramEnd"/>
            <w:r w:rsidRPr="008D3FF9">
              <w:rPr>
                <w:rFonts w:ascii="Arial" w:hAnsi="Arial" w:cs="Arial"/>
                <w:lang w:val="en-US"/>
              </w:rPr>
              <w:t xml:space="preserve"> the Board by providing technical and </w:t>
            </w:r>
            <w:r w:rsidRPr="008D3FF9">
              <w:rPr>
                <w:rFonts w:ascii="Arial" w:hAnsi="Arial" w:cs="Arial"/>
                <w:lang w:val="en-GB"/>
              </w:rPr>
              <w:t>organi</w:t>
            </w:r>
            <w:r w:rsidR="000C37F5" w:rsidRPr="008D3FF9">
              <w:rPr>
                <w:rFonts w:ascii="Arial" w:hAnsi="Arial" w:cs="Arial"/>
                <w:lang w:val="en-GB"/>
              </w:rPr>
              <w:t>s</w:t>
            </w:r>
            <w:r w:rsidRPr="008D3FF9">
              <w:rPr>
                <w:rFonts w:ascii="Arial" w:hAnsi="Arial" w:cs="Arial"/>
                <w:lang w:val="en-GB"/>
              </w:rPr>
              <w:t>ational</w:t>
            </w:r>
            <w:r w:rsidRPr="008D3FF9">
              <w:rPr>
                <w:rFonts w:ascii="Arial" w:hAnsi="Arial" w:cs="Arial"/>
                <w:lang w:val="en-US"/>
              </w:rPr>
              <w:t xml:space="preserve"> measures necessary for work</w:t>
            </w:r>
            <w:r w:rsidR="007D0CDC" w:rsidRPr="008D3FF9">
              <w:rPr>
                <w:rFonts w:ascii="Arial" w:hAnsi="Arial" w:cs="Arial"/>
                <w:lang w:val="en-US"/>
              </w:rPr>
              <w:t>.</w:t>
            </w:r>
          </w:p>
          <w:p w14:paraId="7E489843" w14:textId="09F32C29" w:rsidR="00BA6A18" w:rsidRPr="00F64C04" w:rsidRDefault="00BA6A18" w:rsidP="00693843">
            <w:pPr>
              <w:jc w:val="both"/>
              <w:rPr>
                <w:rFonts w:ascii="Arial" w:hAnsi="Arial" w:cs="Arial"/>
                <w:lang w:val="en-US"/>
              </w:rPr>
            </w:pPr>
          </w:p>
        </w:tc>
      </w:tr>
      <w:tr w:rsidR="0065228C" w:rsidRPr="00F64C04" w14:paraId="1D99A898" w14:textId="77777777" w:rsidTr="00AB08D4">
        <w:tc>
          <w:tcPr>
            <w:tcW w:w="4814" w:type="dxa"/>
          </w:tcPr>
          <w:p w14:paraId="16053E3D" w14:textId="6A13FD09" w:rsidR="0065228C" w:rsidRPr="00F64C04" w:rsidRDefault="00693843"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1.5. Interesų konflikto nebuvimas </w:t>
            </w:r>
          </w:p>
        </w:tc>
        <w:tc>
          <w:tcPr>
            <w:tcW w:w="4814" w:type="dxa"/>
          </w:tcPr>
          <w:p w14:paraId="4B9C187A" w14:textId="77777777" w:rsidR="0065228C" w:rsidRDefault="001F3337" w:rsidP="00052356">
            <w:pPr>
              <w:jc w:val="both"/>
              <w:rPr>
                <w:rFonts w:ascii="Arial" w:hAnsi="Arial" w:cs="Arial"/>
                <w:b/>
                <w:bCs/>
                <w:lang w:val="en-US"/>
              </w:rPr>
            </w:pPr>
            <w:r w:rsidRPr="00052356">
              <w:rPr>
                <w:rFonts w:ascii="Arial" w:hAnsi="Arial" w:cs="Arial"/>
                <w:b/>
                <w:bCs/>
                <w:lang w:val="en-US"/>
              </w:rPr>
              <w:t xml:space="preserve">1.5. </w:t>
            </w:r>
            <w:r w:rsidRPr="008D3FF9">
              <w:rPr>
                <w:rFonts w:ascii="Arial" w:hAnsi="Arial" w:cs="Arial"/>
                <w:b/>
                <w:bCs/>
                <w:lang w:val="en-US"/>
              </w:rPr>
              <w:t>Absence of Conflict of Interest</w:t>
            </w:r>
          </w:p>
          <w:p w14:paraId="62316FC4" w14:textId="0CA954C5" w:rsidR="00D43B68" w:rsidRPr="00052356" w:rsidRDefault="00D43B68" w:rsidP="00052356">
            <w:pPr>
              <w:jc w:val="both"/>
              <w:rPr>
                <w:rFonts w:ascii="Arial" w:hAnsi="Arial" w:cs="Arial"/>
                <w:b/>
                <w:bCs/>
                <w:lang w:val="en-US"/>
              </w:rPr>
            </w:pPr>
          </w:p>
        </w:tc>
      </w:tr>
      <w:tr w:rsidR="0065228C" w:rsidRPr="00F64C04" w14:paraId="27C9B8B3" w14:textId="77777777" w:rsidTr="00AB08D4">
        <w:tc>
          <w:tcPr>
            <w:tcW w:w="4814" w:type="dxa"/>
          </w:tcPr>
          <w:p w14:paraId="2152AD45" w14:textId="101FCC91" w:rsidR="0065228C" w:rsidRPr="00F64C04" w:rsidRDefault="00693843" w:rsidP="002C60F6">
            <w:pPr>
              <w:pStyle w:val="Default"/>
              <w:jc w:val="both"/>
              <w:rPr>
                <w:rFonts w:ascii="Arial" w:hAnsi="Arial" w:cs="Arial"/>
                <w:color w:val="auto"/>
                <w:sz w:val="22"/>
                <w:szCs w:val="22"/>
              </w:rPr>
            </w:pPr>
            <w:r w:rsidRPr="009414CA">
              <w:rPr>
                <w:rFonts w:ascii="Arial" w:hAnsi="Arial" w:cs="Arial"/>
                <w:color w:val="auto"/>
                <w:sz w:val="22"/>
                <w:szCs w:val="22"/>
              </w:rPr>
              <w:t xml:space="preserve">1.5.1. </w:t>
            </w:r>
            <w:r w:rsidR="00146AD2" w:rsidRPr="009414CA">
              <w:rPr>
                <w:rFonts w:ascii="Arial" w:hAnsi="Arial" w:cs="Arial"/>
                <w:color w:val="auto"/>
                <w:sz w:val="22"/>
                <w:szCs w:val="22"/>
              </w:rPr>
              <w:t>Valdybos narys privalo  pateikti</w:t>
            </w:r>
            <w:r w:rsidR="00146AD2" w:rsidRPr="0077214F">
              <w:rPr>
                <w:rFonts w:ascii="Arial" w:hAnsi="Arial" w:cs="Arial"/>
                <w:color w:val="auto"/>
                <w:sz w:val="22"/>
                <w:szCs w:val="22"/>
              </w:rPr>
              <w:t xml:space="preserve"> </w:t>
            </w:r>
            <w:r w:rsidR="00146AD2" w:rsidRPr="008D3FF9">
              <w:rPr>
                <w:rFonts w:ascii="Arial" w:hAnsi="Arial" w:cs="Arial"/>
                <w:color w:val="auto"/>
                <w:sz w:val="22"/>
                <w:szCs w:val="22"/>
              </w:rPr>
              <w:t>Bendrovei sutikimą kandidatuoti</w:t>
            </w:r>
            <w:r w:rsidR="00146AD2" w:rsidRPr="0077214F">
              <w:rPr>
                <w:rFonts w:ascii="Arial" w:hAnsi="Arial" w:cs="Arial"/>
                <w:color w:val="auto"/>
                <w:sz w:val="22"/>
                <w:szCs w:val="22"/>
              </w:rPr>
              <w:t xml:space="preserve"> į Bendrovės valdybos narius ir i</w:t>
            </w:r>
            <w:r w:rsidR="00146AD2" w:rsidRPr="009414CA">
              <w:rPr>
                <w:rFonts w:ascii="Arial" w:hAnsi="Arial" w:cs="Arial"/>
                <w:color w:val="auto"/>
                <w:sz w:val="22"/>
                <w:szCs w:val="22"/>
              </w:rPr>
              <w:t xml:space="preserve">nteresų deklaraciją, kurioje </w:t>
            </w:r>
            <w:r w:rsidR="00146AD2" w:rsidRPr="0077214F">
              <w:rPr>
                <w:rFonts w:ascii="Arial" w:hAnsi="Arial" w:cs="Arial"/>
                <w:color w:val="auto"/>
                <w:sz w:val="22"/>
                <w:szCs w:val="22"/>
              </w:rPr>
              <w:t>nurodomos</w:t>
            </w:r>
            <w:r w:rsidR="00146AD2" w:rsidRPr="00EA26AF">
              <w:rPr>
                <w:rFonts w:ascii="Arial" w:hAnsi="Arial" w:cs="Arial"/>
                <w:color w:val="auto"/>
                <w:sz w:val="22"/>
                <w:szCs w:val="22"/>
              </w:rPr>
              <w:t xml:space="preserve"> visos aplinkybės, dėl kurių galėtų</w:t>
            </w:r>
            <w:r w:rsidR="00146AD2" w:rsidRPr="0055265E">
              <w:rPr>
                <w:rFonts w:ascii="Arial" w:hAnsi="Arial" w:cs="Arial"/>
                <w:color w:val="auto"/>
                <w:sz w:val="22"/>
                <w:szCs w:val="22"/>
              </w:rPr>
              <w:t xml:space="preserve"> kilti </w:t>
            </w:r>
            <w:r w:rsidR="00146AD2" w:rsidRPr="009414CA">
              <w:rPr>
                <w:rFonts w:ascii="Arial" w:hAnsi="Arial" w:cs="Arial"/>
                <w:color w:val="auto"/>
                <w:sz w:val="22"/>
                <w:szCs w:val="22"/>
              </w:rPr>
              <w:t>Valdybos nario ir Bendrovės interesų konfliktas. Atsiradus naujoms nenurodytoms aplinkybėms, dėl kurių galėtų kilti Valdybos nario ir Bendrovės interesų konfliktas, Valdybos narys apie tokias naujas aplinkybes privalo nedelsiant raštu informuoti Bendrovės valdybą ir Bendrovę.</w:t>
            </w:r>
          </w:p>
        </w:tc>
        <w:tc>
          <w:tcPr>
            <w:tcW w:w="4814" w:type="dxa"/>
          </w:tcPr>
          <w:p w14:paraId="421EB464" w14:textId="77777777" w:rsidR="0065228C" w:rsidRDefault="006A2CCE" w:rsidP="004D1CE9">
            <w:pPr>
              <w:jc w:val="both"/>
              <w:rPr>
                <w:rFonts w:ascii="Arial" w:hAnsi="Arial" w:cs="Arial"/>
                <w:lang w:val="en-US"/>
              </w:rPr>
            </w:pPr>
            <w:r w:rsidRPr="00F64C04">
              <w:rPr>
                <w:rFonts w:ascii="Arial" w:hAnsi="Arial" w:cs="Arial"/>
                <w:lang w:val="en-US"/>
              </w:rPr>
              <w:t xml:space="preserve">1.5.1. </w:t>
            </w:r>
            <w:r w:rsidR="005C5109" w:rsidRPr="005C5109">
              <w:rPr>
                <w:rFonts w:ascii="Arial" w:hAnsi="Arial" w:cs="Arial"/>
                <w:lang w:val="en-US"/>
              </w:rPr>
              <w:t xml:space="preserve">The Member of the Board shall </w:t>
            </w:r>
            <w:r w:rsidR="005C5109" w:rsidRPr="008D3FF9">
              <w:rPr>
                <w:rFonts w:ascii="Arial" w:hAnsi="Arial" w:cs="Arial"/>
                <w:lang w:val="en-US"/>
              </w:rPr>
              <w:t>submit to the</w:t>
            </w:r>
            <w:r w:rsidR="005C5109" w:rsidRPr="005C5109">
              <w:rPr>
                <w:rFonts w:ascii="Arial" w:hAnsi="Arial" w:cs="Arial"/>
                <w:lang w:val="en-US"/>
              </w:rPr>
              <w:t xml:space="preserve"> Company </w:t>
            </w:r>
            <w:r w:rsidR="00FE0E7D">
              <w:rPr>
                <w:rFonts w:ascii="Arial" w:hAnsi="Arial" w:cs="Arial"/>
                <w:lang w:val="en-US"/>
              </w:rPr>
              <w:t>a</w:t>
            </w:r>
            <w:r w:rsidR="00FE0E7D" w:rsidRPr="005C5109">
              <w:rPr>
                <w:rFonts w:ascii="Arial" w:hAnsi="Arial" w:cs="Arial"/>
                <w:lang w:val="en-US"/>
              </w:rPr>
              <w:t xml:space="preserve"> </w:t>
            </w:r>
            <w:r w:rsidR="005C5109" w:rsidRPr="005C5109">
              <w:rPr>
                <w:rFonts w:ascii="Arial" w:hAnsi="Arial" w:cs="Arial"/>
                <w:lang w:val="en-US"/>
              </w:rPr>
              <w:t xml:space="preserve">consent to </w:t>
            </w:r>
            <w:r w:rsidR="00FE0E7D" w:rsidRPr="00FE0E7D">
              <w:rPr>
                <w:rFonts w:ascii="Arial" w:hAnsi="Arial" w:cs="Arial"/>
                <w:lang w:val="en-US"/>
              </w:rPr>
              <w:t>be a candidate</w:t>
            </w:r>
            <w:r w:rsidR="005C5109" w:rsidRPr="005C5109">
              <w:rPr>
                <w:rFonts w:ascii="Arial" w:hAnsi="Arial" w:cs="Arial"/>
                <w:lang w:val="en-US"/>
              </w:rPr>
              <w:t xml:space="preserve"> for the </w:t>
            </w:r>
            <w:proofErr w:type="gramStart"/>
            <w:r w:rsidR="005C5109" w:rsidRPr="005C5109">
              <w:rPr>
                <w:rFonts w:ascii="Arial" w:hAnsi="Arial" w:cs="Arial"/>
                <w:lang w:val="en-US"/>
              </w:rPr>
              <w:t>Member</w:t>
            </w:r>
            <w:proofErr w:type="gramEnd"/>
            <w:r w:rsidR="005C5109" w:rsidRPr="005C5109">
              <w:rPr>
                <w:rFonts w:ascii="Arial" w:hAnsi="Arial" w:cs="Arial"/>
                <w:lang w:val="en-US"/>
              </w:rPr>
              <w:t xml:space="preserve"> of the Board of the Company and </w:t>
            </w:r>
            <w:r w:rsidR="009F6CC8">
              <w:rPr>
                <w:rFonts w:ascii="Arial" w:hAnsi="Arial" w:cs="Arial"/>
                <w:lang w:val="en-US"/>
              </w:rPr>
              <w:t>a</w:t>
            </w:r>
            <w:r w:rsidR="009F6CC8" w:rsidRPr="005C5109">
              <w:rPr>
                <w:rFonts w:ascii="Arial" w:hAnsi="Arial" w:cs="Arial"/>
                <w:lang w:val="en-US"/>
              </w:rPr>
              <w:t xml:space="preserve"> </w:t>
            </w:r>
            <w:r w:rsidR="005C5109" w:rsidRPr="005C5109">
              <w:rPr>
                <w:rFonts w:ascii="Arial" w:hAnsi="Arial" w:cs="Arial"/>
                <w:lang w:val="en-US"/>
              </w:rPr>
              <w:t xml:space="preserve">declaration of </w:t>
            </w:r>
            <w:proofErr w:type="gramStart"/>
            <w:r w:rsidR="005C5109" w:rsidRPr="005C5109">
              <w:rPr>
                <w:rFonts w:ascii="Arial" w:hAnsi="Arial" w:cs="Arial"/>
                <w:lang w:val="en-US"/>
              </w:rPr>
              <w:t>interests</w:t>
            </w:r>
            <w:proofErr w:type="gramEnd"/>
            <w:r w:rsidR="005C5109" w:rsidRPr="005C5109">
              <w:rPr>
                <w:rFonts w:ascii="Arial" w:hAnsi="Arial" w:cs="Arial"/>
                <w:lang w:val="en-US"/>
              </w:rPr>
              <w:t xml:space="preserve"> specifying all the circumstances that could give rise to a conflict of interest between the Member of the Board and the Company. In the </w:t>
            </w:r>
            <w:r w:rsidR="009B6352">
              <w:rPr>
                <w:rFonts w:ascii="Arial" w:hAnsi="Arial" w:cs="Arial"/>
                <w:lang w:val="en-US"/>
              </w:rPr>
              <w:t>event</w:t>
            </w:r>
            <w:r w:rsidR="009B6352" w:rsidRPr="005C5109">
              <w:rPr>
                <w:rFonts w:ascii="Arial" w:hAnsi="Arial" w:cs="Arial"/>
                <w:lang w:val="en-US"/>
              </w:rPr>
              <w:t xml:space="preserve"> </w:t>
            </w:r>
            <w:r w:rsidR="005C5109" w:rsidRPr="005C5109">
              <w:rPr>
                <w:rFonts w:ascii="Arial" w:hAnsi="Arial" w:cs="Arial"/>
                <w:lang w:val="en-US"/>
              </w:rPr>
              <w:t xml:space="preserve">of </w:t>
            </w:r>
            <w:r w:rsidR="009B6352">
              <w:rPr>
                <w:rFonts w:ascii="Arial" w:hAnsi="Arial" w:cs="Arial"/>
                <w:lang w:val="en-US"/>
              </w:rPr>
              <w:t xml:space="preserve">any </w:t>
            </w:r>
            <w:r w:rsidR="005C5109" w:rsidRPr="005C5109">
              <w:rPr>
                <w:rFonts w:ascii="Arial" w:hAnsi="Arial" w:cs="Arial"/>
                <w:lang w:val="en-US"/>
              </w:rPr>
              <w:t>new unspecified circumstances that</w:t>
            </w:r>
            <w:r w:rsidR="00477AB8">
              <w:rPr>
                <w:rFonts w:ascii="Arial" w:hAnsi="Arial" w:cs="Arial"/>
                <w:lang w:val="en-US"/>
              </w:rPr>
              <w:t xml:space="preserve"> </w:t>
            </w:r>
            <w:r w:rsidR="005C5109" w:rsidRPr="005C5109">
              <w:rPr>
                <w:rFonts w:ascii="Arial" w:hAnsi="Arial" w:cs="Arial"/>
                <w:lang w:val="en-US"/>
              </w:rPr>
              <w:t xml:space="preserve">could give rise to a conflict of interest between the Member of the Board and the Company, the Member of the Board shall immediately inform the Board </w:t>
            </w:r>
            <w:r w:rsidR="008D4C38" w:rsidRPr="008D4C38">
              <w:rPr>
                <w:rFonts w:ascii="Arial" w:hAnsi="Arial" w:cs="Arial"/>
                <w:lang w:val="en-US"/>
              </w:rPr>
              <w:t xml:space="preserve">of the Company </w:t>
            </w:r>
            <w:r w:rsidR="005C5109" w:rsidRPr="005C5109">
              <w:rPr>
                <w:rFonts w:ascii="Arial" w:hAnsi="Arial" w:cs="Arial"/>
                <w:lang w:val="en-US"/>
              </w:rPr>
              <w:t>and the Company of such new circumstances in writing.</w:t>
            </w:r>
          </w:p>
          <w:p w14:paraId="7BCDF8AB" w14:textId="7DDD0EE9" w:rsidR="00BA6A18" w:rsidRPr="00F64C04" w:rsidRDefault="00BA6A18" w:rsidP="004D1CE9">
            <w:pPr>
              <w:jc w:val="both"/>
              <w:rPr>
                <w:rFonts w:ascii="Arial" w:hAnsi="Arial" w:cs="Arial"/>
                <w:lang w:val="en-US"/>
              </w:rPr>
            </w:pPr>
          </w:p>
        </w:tc>
      </w:tr>
      <w:tr w:rsidR="0065228C" w:rsidRPr="00F64C04" w14:paraId="7F5C8CC9" w14:textId="77777777" w:rsidTr="00AB08D4">
        <w:tc>
          <w:tcPr>
            <w:tcW w:w="4814" w:type="dxa"/>
          </w:tcPr>
          <w:p w14:paraId="3B690A43" w14:textId="667E5B44" w:rsidR="0065228C" w:rsidRPr="00F64C04" w:rsidRDefault="006A2CCE" w:rsidP="002C60F6">
            <w:pPr>
              <w:pStyle w:val="Default"/>
              <w:jc w:val="both"/>
              <w:rPr>
                <w:rFonts w:ascii="Arial" w:hAnsi="Arial" w:cs="Arial"/>
                <w:color w:val="auto"/>
                <w:sz w:val="22"/>
                <w:szCs w:val="22"/>
              </w:rPr>
            </w:pPr>
            <w:r w:rsidRPr="00F64C04">
              <w:rPr>
                <w:rFonts w:ascii="Arial" w:hAnsi="Arial" w:cs="Arial"/>
                <w:b/>
                <w:bCs/>
                <w:color w:val="auto"/>
                <w:sz w:val="22"/>
                <w:szCs w:val="22"/>
              </w:rPr>
              <w:t xml:space="preserve">1.6. Darbo santykių nebuvimas </w:t>
            </w:r>
          </w:p>
        </w:tc>
        <w:tc>
          <w:tcPr>
            <w:tcW w:w="4814" w:type="dxa"/>
          </w:tcPr>
          <w:p w14:paraId="217661C9" w14:textId="77777777" w:rsidR="0065228C" w:rsidRDefault="00F31E27" w:rsidP="00F31E27">
            <w:pPr>
              <w:jc w:val="both"/>
              <w:rPr>
                <w:rFonts w:ascii="Arial" w:hAnsi="Arial" w:cs="Arial"/>
                <w:b/>
                <w:bCs/>
                <w:lang w:val="en-US"/>
              </w:rPr>
            </w:pPr>
            <w:r w:rsidRPr="002F70A5">
              <w:rPr>
                <w:rFonts w:ascii="Arial" w:hAnsi="Arial" w:cs="Arial"/>
                <w:b/>
                <w:bCs/>
                <w:lang w:val="en-US"/>
              </w:rPr>
              <w:t>1.6.</w:t>
            </w:r>
            <w:r w:rsidR="00052356" w:rsidRPr="002F70A5">
              <w:rPr>
                <w:rFonts w:ascii="Arial" w:hAnsi="Arial" w:cs="Arial"/>
                <w:b/>
                <w:bCs/>
                <w:lang w:val="en-US"/>
              </w:rPr>
              <w:t xml:space="preserve"> </w:t>
            </w:r>
            <w:r w:rsidRPr="002F70A5">
              <w:rPr>
                <w:rFonts w:ascii="Arial" w:hAnsi="Arial" w:cs="Arial"/>
                <w:b/>
                <w:bCs/>
                <w:lang w:val="en-US"/>
              </w:rPr>
              <w:t>Absence of Employment Relationship</w:t>
            </w:r>
          </w:p>
          <w:p w14:paraId="47BB814F" w14:textId="5725C6A2" w:rsidR="00D43B68" w:rsidRPr="002F70A5" w:rsidRDefault="00D43B68" w:rsidP="00F31E27">
            <w:pPr>
              <w:jc w:val="both"/>
              <w:rPr>
                <w:rFonts w:ascii="Arial" w:hAnsi="Arial" w:cs="Arial"/>
                <w:b/>
                <w:bCs/>
                <w:lang w:val="en-US"/>
              </w:rPr>
            </w:pPr>
          </w:p>
        </w:tc>
      </w:tr>
      <w:tr w:rsidR="0065228C" w:rsidRPr="00F64C04" w14:paraId="1170AE1D" w14:textId="77777777" w:rsidTr="00AB08D4">
        <w:tc>
          <w:tcPr>
            <w:tcW w:w="4814" w:type="dxa"/>
          </w:tcPr>
          <w:p w14:paraId="1ACD9E43" w14:textId="2DA92920" w:rsidR="0065228C" w:rsidRPr="00F64C04" w:rsidRDefault="006A2CCE" w:rsidP="002C60F6">
            <w:pPr>
              <w:pStyle w:val="Default"/>
              <w:jc w:val="both"/>
              <w:rPr>
                <w:rFonts w:ascii="Arial" w:hAnsi="Arial" w:cs="Arial"/>
                <w:color w:val="auto"/>
                <w:sz w:val="22"/>
                <w:szCs w:val="22"/>
              </w:rPr>
            </w:pPr>
            <w:r w:rsidRPr="00C849F0">
              <w:rPr>
                <w:rFonts w:ascii="Arial" w:hAnsi="Arial" w:cs="Arial"/>
                <w:color w:val="auto"/>
                <w:sz w:val="22"/>
                <w:szCs w:val="22"/>
              </w:rPr>
              <w:t xml:space="preserve">1.6.1. Šalys patvirtina, kad šia Sutartimi tarp </w:t>
            </w:r>
            <w:r w:rsidR="00B04046" w:rsidRPr="00C849F0">
              <w:rPr>
                <w:rFonts w:ascii="Arial" w:hAnsi="Arial" w:cs="Arial"/>
                <w:color w:val="auto"/>
                <w:sz w:val="22"/>
                <w:szCs w:val="22"/>
              </w:rPr>
              <w:t>Valdybos</w:t>
            </w:r>
            <w:r w:rsidRPr="00C849F0">
              <w:rPr>
                <w:rFonts w:ascii="Arial" w:hAnsi="Arial" w:cs="Arial"/>
                <w:color w:val="auto"/>
                <w:sz w:val="22"/>
                <w:szCs w:val="22"/>
              </w:rPr>
              <w:t xml:space="preserve"> nario ir Bendrovės nustatomi civiliniai teisiniai santykiai. Ši Sutartis negali būti aiškinama, kaip sukurianti darbo santykius tarp </w:t>
            </w:r>
            <w:r w:rsidRPr="00C849F0">
              <w:rPr>
                <w:rFonts w:ascii="Arial" w:hAnsi="Arial" w:cs="Arial"/>
                <w:color w:val="auto"/>
                <w:sz w:val="22"/>
                <w:szCs w:val="22"/>
              </w:rPr>
              <w:lastRenderedPageBreak/>
              <w:t xml:space="preserve">Šalių. Atitinkamai, </w:t>
            </w:r>
            <w:r w:rsidR="00B04046" w:rsidRPr="00C849F0">
              <w:rPr>
                <w:rFonts w:ascii="Arial" w:hAnsi="Arial" w:cs="Arial"/>
                <w:color w:val="auto"/>
                <w:sz w:val="22"/>
                <w:szCs w:val="22"/>
              </w:rPr>
              <w:t>Valdybos</w:t>
            </w:r>
            <w:r w:rsidRPr="00C849F0">
              <w:rPr>
                <w:rFonts w:ascii="Arial" w:hAnsi="Arial" w:cs="Arial"/>
                <w:color w:val="auto"/>
                <w:sz w:val="22"/>
                <w:szCs w:val="22"/>
              </w:rPr>
              <w:t xml:space="preserve"> narys negali būti laikomas Bendrovės darbuotoju ir nėra pavaldus ar atskaitingas Bendrovės administracijai. Pagal šią Sutartį </w:t>
            </w:r>
            <w:r w:rsidR="00B04046" w:rsidRPr="00C849F0">
              <w:rPr>
                <w:rFonts w:ascii="Arial" w:hAnsi="Arial" w:cs="Arial"/>
                <w:color w:val="auto"/>
                <w:sz w:val="22"/>
                <w:szCs w:val="22"/>
              </w:rPr>
              <w:t>Valdybos</w:t>
            </w:r>
            <w:r w:rsidRPr="00C849F0">
              <w:rPr>
                <w:rFonts w:ascii="Arial" w:hAnsi="Arial" w:cs="Arial"/>
                <w:color w:val="auto"/>
                <w:sz w:val="22"/>
                <w:szCs w:val="22"/>
              </w:rPr>
              <w:t xml:space="preserve"> narys veikia tik kaip Bendrovės </w:t>
            </w:r>
            <w:r w:rsidR="00B04046" w:rsidRPr="00C849F0">
              <w:rPr>
                <w:rFonts w:ascii="Arial" w:hAnsi="Arial" w:cs="Arial"/>
                <w:color w:val="auto"/>
                <w:sz w:val="22"/>
                <w:szCs w:val="22"/>
              </w:rPr>
              <w:t>Valdybos</w:t>
            </w:r>
            <w:r w:rsidRPr="00C849F0">
              <w:rPr>
                <w:rFonts w:ascii="Arial" w:hAnsi="Arial" w:cs="Arial"/>
                <w:color w:val="auto"/>
                <w:sz w:val="22"/>
                <w:szCs w:val="22"/>
              </w:rPr>
              <w:t xml:space="preserve"> narys ir prisiima visą atsakomybę už savo funkcijų atlikimą bei šios Sutarties vykdymą.</w:t>
            </w:r>
            <w:r w:rsidRPr="00F64C04">
              <w:rPr>
                <w:rFonts w:ascii="Arial" w:hAnsi="Arial" w:cs="Arial"/>
                <w:color w:val="auto"/>
                <w:sz w:val="22"/>
                <w:szCs w:val="22"/>
              </w:rPr>
              <w:t xml:space="preserve"> </w:t>
            </w:r>
          </w:p>
        </w:tc>
        <w:tc>
          <w:tcPr>
            <w:tcW w:w="4814" w:type="dxa"/>
          </w:tcPr>
          <w:p w14:paraId="749A9052" w14:textId="77777777" w:rsidR="0065228C" w:rsidRDefault="00A94F63" w:rsidP="00A94F63">
            <w:pPr>
              <w:jc w:val="both"/>
              <w:rPr>
                <w:rFonts w:ascii="Arial" w:hAnsi="Arial" w:cs="Arial"/>
                <w:lang w:val="en-US"/>
              </w:rPr>
            </w:pPr>
            <w:r w:rsidRPr="002F70A5">
              <w:rPr>
                <w:rFonts w:ascii="Arial" w:hAnsi="Arial" w:cs="Arial"/>
                <w:lang w:val="en-US"/>
              </w:rPr>
              <w:lastRenderedPageBreak/>
              <w:t>1.6.1. The Parties confirm that this Agreement establishe</w:t>
            </w:r>
            <w:r w:rsidR="00B7197B" w:rsidRPr="002F70A5">
              <w:rPr>
                <w:rFonts w:ascii="Arial" w:hAnsi="Arial" w:cs="Arial"/>
                <w:lang w:val="en-US"/>
              </w:rPr>
              <w:t>s</w:t>
            </w:r>
            <w:r w:rsidRPr="002F70A5">
              <w:rPr>
                <w:rFonts w:ascii="Arial" w:hAnsi="Arial" w:cs="Arial"/>
                <w:lang w:val="en-US"/>
              </w:rPr>
              <w:t xml:space="preserve"> </w:t>
            </w:r>
            <w:r w:rsidR="00B7197B" w:rsidRPr="002F70A5">
              <w:rPr>
                <w:rFonts w:ascii="Arial" w:hAnsi="Arial" w:cs="Arial"/>
                <w:lang w:val="en-US"/>
              </w:rPr>
              <w:t xml:space="preserve">a </w:t>
            </w:r>
            <w:r w:rsidRPr="002F70A5">
              <w:rPr>
                <w:rFonts w:ascii="Arial" w:hAnsi="Arial" w:cs="Arial"/>
                <w:lang w:val="en-US"/>
              </w:rPr>
              <w:t xml:space="preserve">civil legal relationship between the Member of the Board and the Company. This Agreement shall not be construed as creating </w:t>
            </w:r>
            <w:r w:rsidRPr="002F70A5">
              <w:rPr>
                <w:rFonts w:ascii="Arial" w:hAnsi="Arial" w:cs="Arial"/>
                <w:lang w:val="en-US"/>
              </w:rPr>
              <w:lastRenderedPageBreak/>
              <w:t xml:space="preserve">an employment relationship between the Parties. Accordingly, the Member of the Board shall not be considered an employee of the Company and shall not be </w:t>
            </w:r>
            <w:proofErr w:type="gramStart"/>
            <w:r w:rsidRPr="002F70A5">
              <w:rPr>
                <w:rFonts w:ascii="Arial" w:hAnsi="Arial" w:cs="Arial"/>
                <w:lang w:val="en-US"/>
              </w:rPr>
              <w:t>subordinate</w:t>
            </w:r>
            <w:proofErr w:type="gramEnd"/>
            <w:r w:rsidRPr="002F70A5">
              <w:rPr>
                <w:rFonts w:ascii="Arial" w:hAnsi="Arial" w:cs="Arial"/>
                <w:lang w:val="en-US"/>
              </w:rPr>
              <w:t xml:space="preserve"> or accountable to the management of the Company. Pursuant to this Agreement, the Member of the Board shall act only as the Member of the Board of the Company and shall assume full responsibility for the performance of his/her functions and implementation of this Agreement.</w:t>
            </w:r>
          </w:p>
          <w:p w14:paraId="5D3D3D97" w14:textId="4D9CDB1B" w:rsidR="00BA6A18" w:rsidRPr="002F70A5" w:rsidRDefault="00BA6A18" w:rsidP="00A94F63">
            <w:pPr>
              <w:jc w:val="both"/>
              <w:rPr>
                <w:rFonts w:ascii="Arial" w:hAnsi="Arial" w:cs="Arial"/>
                <w:lang w:val="en-US"/>
              </w:rPr>
            </w:pPr>
          </w:p>
        </w:tc>
      </w:tr>
      <w:tr w:rsidR="006A2CCE" w:rsidRPr="00F64C04" w14:paraId="0AFB3C70" w14:textId="77777777" w:rsidTr="00AB08D4">
        <w:tc>
          <w:tcPr>
            <w:tcW w:w="4814" w:type="dxa"/>
          </w:tcPr>
          <w:p w14:paraId="0C6CE579" w14:textId="780B5206" w:rsidR="006A2CCE" w:rsidRPr="00B7197B" w:rsidRDefault="00A94F63" w:rsidP="002C60F6">
            <w:pPr>
              <w:pStyle w:val="Default"/>
              <w:jc w:val="both"/>
              <w:rPr>
                <w:rFonts w:ascii="Arial" w:hAnsi="Arial" w:cs="Arial"/>
                <w:color w:val="auto"/>
                <w:sz w:val="22"/>
                <w:szCs w:val="22"/>
              </w:rPr>
            </w:pPr>
            <w:r w:rsidRPr="00B7197B">
              <w:rPr>
                <w:rFonts w:ascii="Arial" w:hAnsi="Arial" w:cs="Arial"/>
                <w:b/>
                <w:bCs/>
                <w:color w:val="auto"/>
                <w:sz w:val="22"/>
                <w:szCs w:val="22"/>
              </w:rPr>
              <w:lastRenderedPageBreak/>
              <w:t xml:space="preserve">1.7. Intelektinė nuosavybė </w:t>
            </w:r>
          </w:p>
        </w:tc>
        <w:tc>
          <w:tcPr>
            <w:tcW w:w="4814" w:type="dxa"/>
          </w:tcPr>
          <w:p w14:paraId="4AAA7C10" w14:textId="77777777" w:rsidR="006A2CCE" w:rsidRDefault="00934A17" w:rsidP="00934A17">
            <w:pPr>
              <w:jc w:val="both"/>
              <w:rPr>
                <w:rFonts w:ascii="Arial" w:hAnsi="Arial" w:cs="Arial"/>
                <w:b/>
                <w:bCs/>
                <w:lang w:val="en-US"/>
              </w:rPr>
            </w:pPr>
            <w:r w:rsidRPr="00052356">
              <w:rPr>
                <w:rFonts w:ascii="Arial" w:hAnsi="Arial" w:cs="Arial"/>
                <w:b/>
                <w:bCs/>
                <w:lang w:val="en-US"/>
              </w:rPr>
              <w:t>1.7. Intellectual Property</w:t>
            </w:r>
          </w:p>
          <w:p w14:paraId="48AC09A8" w14:textId="29722C5D" w:rsidR="00BA6A18" w:rsidRPr="00052356" w:rsidRDefault="00BA6A18" w:rsidP="00934A17">
            <w:pPr>
              <w:jc w:val="both"/>
              <w:rPr>
                <w:rFonts w:ascii="Arial" w:hAnsi="Arial" w:cs="Arial"/>
                <w:b/>
                <w:bCs/>
                <w:lang w:val="en-US"/>
              </w:rPr>
            </w:pPr>
          </w:p>
        </w:tc>
      </w:tr>
      <w:tr w:rsidR="006A2CCE" w:rsidRPr="00F64C04" w14:paraId="3A46AB10" w14:textId="77777777" w:rsidTr="00AB08D4">
        <w:tc>
          <w:tcPr>
            <w:tcW w:w="4814" w:type="dxa"/>
          </w:tcPr>
          <w:p w14:paraId="5A23A2DC" w14:textId="68A34323" w:rsidR="006A2CCE" w:rsidRPr="00B7197B" w:rsidRDefault="00A94F63" w:rsidP="002C60F6">
            <w:pPr>
              <w:pStyle w:val="Default"/>
              <w:jc w:val="both"/>
              <w:rPr>
                <w:rFonts w:ascii="Arial" w:hAnsi="Arial" w:cs="Arial"/>
                <w:color w:val="auto"/>
                <w:sz w:val="22"/>
                <w:szCs w:val="22"/>
              </w:rPr>
            </w:pPr>
            <w:r w:rsidRPr="00B7197B">
              <w:rPr>
                <w:rFonts w:ascii="Arial" w:hAnsi="Arial" w:cs="Arial"/>
                <w:color w:val="auto"/>
                <w:sz w:val="22"/>
                <w:szCs w:val="22"/>
              </w:rPr>
              <w:t xml:space="preserve">1.7.1. Šalys susitaria, kad turtinės ir, kiek to nedraudžia taikytini teisės aktai, neturtinės teisės į visus šios Sutarties galiojimo metu </w:t>
            </w:r>
            <w:r w:rsidR="00B04046" w:rsidRPr="00B7197B">
              <w:rPr>
                <w:rFonts w:ascii="Arial" w:hAnsi="Arial" w:cs="Arial"/>
                <w:color w:val="auto"/>
                <w:sz w:val="22"/>
                <w:szCs w:val="22"/>
              </w:rPr>
              <w:t>Valdybos</w:t>
            </w:r>
            <w:r w:rsidRPr="00B7197B">
              <w:rPr>
                <w:rFonts w:ascii="Arial" w:hAnsi="Arial" w:cs="Arial"/>
                <w:color w:val="auto"/>
                <w:sz w:val="22"/>
                <w:szCs w:val="22"/>
              </w:rPr>
              <w:t xml:space="preserve"> nario sukurtus intelektinės ar pramoninės nuosavybės dalykus, tiesiogiai susijusius su </w:t>
            </w:r>
            <w:r w:rsidR="00B04046" w:rsidRPr="00B7197B">
              <w:rPr>
                <w:rFonts w:ascii="Arial" w:hAnsi="Arial" w:cs="Arial"/>
                <w:color w:val="auto"/>
                <w:sz w:val="22"/>
                <w:szCs w:val="22"/>
              </w:rPr>
              <w:t>Valdybos</w:t>
            </w:r>
            <w:r w:rsidRPr="00B7197B">
              <w:rPr>
                <w:rFonts w:ascii="Arial" w:hAnsi="Arial" w:cs="Arial"/>
                <w:color w:val="auto"/>
                <w:sz w:val="22"/>
                <w:szCs w:val="22"/>
              </w:rPr>
              <w:t xml:space="preserve"> nario veikla pagal šią Sutartį, įskaitant autoriaus teisių objektus, prekių, paslaugų ženklus, produktus ir pramoninį dizainą, ir kitus </w:t>
            </w:r>
            <w:r w:rsidR="00B04046" w:rsidRPr="00B7197B">
              <w:rPr>
                <w:rFonts w:ascii="Arial" w:hAnsi="Arial" w:cs="Arial"/>
                <w:color w:val="auto"/>
                <w:sz w:val="22"/>
                <w:szCs w:val="22"/>
              </w:rPr>
              <w:t>Valdybos</w:t>
            </w:r>
            <w:r w:rsidRPr="00B7197B">
              <w:rPr>
                <w:rFonts w:ascii="Arial" w:hAnsi="Arial" w:cs="Arial"/>
                <w:color w:val="auto"/>
                <w:sz w:val="22"/>
                <w:szCs w:val="22"/>
              </w:rPr>
              <w:t xml:space="preserve"> nario pareigų vykdymu metu sukurtus dalykus visiškai, automatiškai, neterminuotai ir neatšaukiamai tampa ir </w:t>
            </w:r>
            <w:r w:rsidR="00707943" w:rsidRPr="002E6133">
              <w:rPr>
                <w:rFonts w:ascii="Arial" w:hAnsi="Arial" w:cs="Arial"/>
                <w:color w:val="auto"/>
                <w:sz w:val="22"/>
                <w:szCs w:val="22"/>
              </w:rPr>
              <w:t>visame pasaulyje</w:t>
            </w:r>
            <w:r w:rsidR="00707943" w:rsidRPr="00B7197B">
              <w:rPr>
                <w:rFonts w:ascii="Arial" w:hAnsi="Arial" w:cs="Arial"/>
                <w:color w:val="auto"/>
                <w:sz w:val="22"/>
                <w:szCs w:val="22"/>
              </w:rPr>
              <w:t xml:space="preserve"> </w:t>
            </w:r>
            <w:r w:rsidRPr="00B7197B">
              <w:rPr>
                <w:rFonts w:ascii="Arial" w:hAnsi="Arial" w:cs="Arial"/>
                <w:color w:val="auto"/>
                <w:sz w:val="22"/>
                <w:szCs w:val="22"/>
              </w:rPr>
              <w:t xml:space="preserve">yra išimtinė Bendrovės nuosavybė. </w:t>
            </w:r>
          </w:p>
        </w:tc>
        <w:tc>
          <w:tcPr>
            <w:tcW w:w="4814" w:type="dxa"/>
          </w:tcPr>
          <w:p w14:paraId="242BAADD" w14:textId="59CDC0D1" w:rsidR="005B4EC1" w:rsidRPr="002C180A" w:rsidRDefault="00224F9E" w:rsidP="00E55B31">
            <w:pPr>
              <w:jc w:val="both"/>
              <w:rPr>
                <w:rFonts w:ascii="Arial" w:hAnsi="Arial" w:cs="Arial"/>
              </w:rPr>
            </w:pPr>
            <w:r w:rsidRPr="002F70A5">
              <w:rPr>
                <w:rFonts w:ascii="Arial" w:hAnsi="Arial" w:cs="Arial"/>
                <w:lang w:val="en-US"/>
              </w:rPr>
              <w:t>1.7.1. The Parties agree that economic and, to the extent not prohibited by applicable legislation,  non-economic rights to any intellectual or industrial property created by the Member of the</w:t>
            </w:r>
            <w:r w:rsidR="00755265">
              <w:rPr>
                <w:rFonts w:ascii="Arial" w:hAnsi="Arial" w:cs="Arial"/>
                <w:lang w:val="en-US"/>
              </w:rPr>
              <w:t xml:space="preserve"> </w:t>
            </w:r>
            <w:r w:rsidRPr="002F70A5">
              <w:rPr>
                <w:rFonts w:ascii="Arial" w:hAnsi="Arial" w:cs="Arial"/>
                <w:lang w:val="en-US"/>
              </w:rPr>
              <w:t>Board during the term of this Agreement, directly related to the activities of the Member of the Board under this Agreement, including copyright objects, trademarks, service marks, products and industrial designs, as well as any other items developed during the performance of the duties of the Member of the Board shall fully, automatically, indefinitely and irrevocably</w:t>
            </w:r>
            <w:r w:rsidR="00E115FD">
              <w:rPr>
                <w:rFonts w:ascii="Arial" w:hAnsi="Arial" w:cs="Arial"/>
                <w:lang w:val="en-US"/>
              </w:rPr>
              <w:t>,</w:t>
            </w:r>
            <w:r w:rsidR="005627A0">
              <w:rPr>
                <w:rFonts w:ascii="Arial" w:hAnsi="Arial" w:cs="Arial"/>
                <w:lang w:val="en-US"/>
              </w:rPr>
              <w:t xml:space="preserve"> </w:t>
            </w:r>
            <w:proofErr w:type="spellStart"/>
            <w:r w:rsidR="005627A0" w:rsidRPr="005627A0">
              <w:rPr>
                <w:rFonts w:ascii="Arial" w:hAnsi="Arial" w:cs="Arial"/>
              </w:rPr>
              <w:t>on</w:t>
            </w:r>
            <w:proofErr w:type="spellEnd"/>
            <w:r w:rsidR="005627A0" w:rsidRPr="005627A0">
              <w:rPr>
                <w:rFonts w:ascii="Arial" w:hAnsi="Arial" w:cs="Arial"/>
              </w:rPr>
              <w:t xml:space="preserve"> a </w:t>
            </w:r>
            <w:proofErr w:type="spellStart"/>
            <w:r w:rsidR="005627A0" w:rsidRPr="005627A0">
              <w:rPr>
                <w:rFonts w:ascii="Arial" w:hAnsi="Arial" w:cs="Arial"/>
              </w:rPr>
              <w:t>worldwide</w:t>
            </w:r>
            <w:proofErr w:type="spellEnd"/>
            <w:r w:rsidR="005627A0" w:rsidRPr="005627A0">
              <w:rPr>
                <w:rFonts w:ascii="Arial" w:hAnsi="Arial" w:cs="Arial"/>
              </w:rPr>
              <w:t xml:space="preserve"> </w:t>
            </w:r>
            <w:proofErr w:type="spellStart"/>
            <w:r w:rsidR="005627A0" w:rsidRPr="005627A0">
              <w:rPr>
                <w:rFonts w:ascii="Arial" w:hAnsi="Arial" w:cs="Arial"/>
              </w:rPr>
              <w:t>basis</w:t>
            </w:r>
            <w:proofErr w:type="spellEnd"/>
            <w:r w:rsidR="00E115FD">
              <w:rPr>
                <w:rFonts w:ascii="Arial" w:hAnsi="Arial" w:cs="Arial"/>
              </w:rPr>
              <w:t>,</w:t>
            </w:r>
            <w:r w:rsidRPr="002F70A5">
              <w:rPr>
                <w:rFonts w:ascii="Arial" w:hAnsi="Arial" w:cs="Arial"/>
                <w:lang w:val="en-US"/>
              </w:rPr>
              <w:t xml:space="preserve"> become owned by the Company and shall be the exclusive property of the Company.</w:t>
            </w:r>
          </w:p>
        </w:tc>
      </w:tr>
      <w:tr w:rsidR="006A2CCE" w:rsidRPr="00F64C04" w14:paraId="00114172" w14:textId="77777777" w:rsidTr="00AB08D4">
        <w:tc>
          <w:tcPr>
            <w:tcW w:w="4814" w:type="dxa"/>
          </w:tcPr>
          <w:p w14:paraId="27C3BDDB" w14:textId="79F40D0D" w:rsidR="006A2CCE" w:rsidRPr="00B7197B" w:rsidRDefault="00A94F63" w:rsidP="002C60F6">
            <w:pPr>
              <w:pStyle w:val="Default"/>
              <w:jc w:val="both"/>
              <w:rPr>
                <w:rFonts w:ascii="Arial" w:hAnsi="Arial" w:cs="Arial"/>
                <w:color w:val="auto"/>
                <w:sz w:val="22"/>
                <w:szCs w:val="22"/>
              </w:rPr>
            </w:pPr>
            <w:r w:rsidRPr="00B7197B">
              <w:rPr>
                <w:rFonts w:ascii="Arial" w:hAnsi="Arial" w:cs="Arial"/>
                <w:color w:val="auto"/>
                <w:sz w:val="22"/>
                <w:szCs w:val="22"/>
              </w:rPr>
              <w:t xml:space="preserve">1.7.2. Atlyginimas </w:t>
            </w:r>
            <w:r w:rsidR="00B04046" w:rsidRPr="00B7197B">
              <w:rPr>
                <w:rFonts w:ascii="Arial" w:hAnsi="Arial" w:cs="Arial"/>
                <w:color w:val="auto"/>
                <w:sz w:val="22"/>
                <w:szCs w:val="22"/>
              </w:rPr>
              <w:t>Valdybos</w:t>
            </w:r>
            <w:r w:rsidRPr="00B7197B">
              <w:rPr>
                <w:rFonts w:ascii="Arial" w:hAnsi="Arial" w:cs="Arial"/>
                <w:color w:val="auto"/>
                <w:sz w:val="22"/>
                <w:szCs w:val="22"/>
              </w:rPr>
              <w:t xml:space="preserve"> nariui už tokių Sutarties 1.7.1 </w:t>
            </w:r>
            <w:r w:rsidR="000A1B0C">
              <w:rPr>
                <w:rFonts w:ascii="Arial" w:hAnsi="Arial" w:cs="Arial"/>
                <w:color w:val="auto"/>
                <w:sz w:val="22"/>
                <w:szCs w:val="22"/>
              </w:rPr>
              <w:t>papunktyje</w:t>
            </w:r>
            <w:r w:rsidRPr="00B7197B">
              <w:rPr>
                <w:rFonts w:ascii="Arial" w:hAnsi="Arial" w:cs="Arial"/>
                <w:color w:val="auto"/>
                <w:sz w:val="22"/>
                <w:szCs w:val="22"/>
              </w:rPr>
              <w:t xml:space="preserve"> nurodytų dalykų sukūrimą </w:t>
            </w:r>
            <w:r w:rsidR="00204A6C">
              <w:rPr>
                <w:rFonts w:ascii="Arial" w:hAnsi="Arial" w:cs="Arial"/>
                <w:color w:val="auto"/>
                <w:sz w:val="22"/>
                <w:szCs w:val="22"/>
              </w:rPr>
              <w:t>nemokamas</w:t>
            </w:r>
            <w:r w:rsidRPr="00B7197B">
              <w:rPr>
                <w:rFonts w:ascii="Arial" w:hAnsi="Arial" w:cs="Arial"/>
                <w:color w:val="auto"/>
                <w:sz w:val="22"/>
                <w:szCs w:val="22"/>
              </w:rPr>
              <w:t xml:space="preserve"> ir Bendrovė turi teisę disponuoti tokiais dalykais išimtinai savo nuožiūra, nemokėdama </w:t>
            </w:r>
            <w:r w:rsidR="00B04046" w:rsidRPr="00B7197B">
              <w:rPr>
                <w:rFonts w:ascii="Arial" w:hAnsi="Arial" w:cs="Arial"/>
                <w:color w:val="auto"/>
                <w:sz w:val="22"/>
                <w:szCs w:val="22"/>
              </w:rPr>
              <w:t>Valdybos</w:t>
            </w:r>
            <w:r w:rsidRPr="00B7197B">
              <w:rPr>
                <w:rFonts w:ascii="Arial" w:hAnsi="Arial" w:cs="Arial"/>
                <w:color w:val="auto"/>
                <w:sz w:val="22"/>
                <w:szCs w:val="22"/>
              </w:rPr>
              <w:t xml:space="preserve"> nariui jokio papildomo atlygio. </w:t>
            </w:r>
          </w:p>
        </w:tc>
        <w:tc>
          <w:tcPr>
            <w:tcW w:w="4814" w:type="dxa"/>
          </w:tcPr>
          <w:p w14:paraId="3365C35E" w14:textId="77777777" w:rsidR="006A2CCE" w:rsidRDefault="006140D2" w:rsidP="0021567E">
            <w:pPr>
              <w:jc w:val="both"/>
              <w:rPr>
                <w:rFonts w:ascii="Arial" w:hAnsi="Arial" w:cs="Arial"/>
                <w:lang w:val="en-US"/>
              </w:rPr>
            </w:pPr>
            <w:r w:rsidRPr="002F70A5">
              <w:rPr>
                <w:rFonts w:ascii="Arial" w:hAnsi="Arial" w:cs="Arial"/>
                <w:lang w:val="en-US"/>
              </w:rPr>
              <w:t xml:space="preserve">1.7.2. Remuneration to the Member of the Board for creation of the items referred to in </w:t>
            </w:r>
            <w:r w:rsidR="00300678" w:rsidRPr="002F70A5">
              <w:rPr>
                <w:rFonts w:ascii="Arial" w:hAnsi="Arial" w:cs="Arial"/>
                <w:lang w:val="en-US"/>
              </w:rPr>
              <w:t>Paragraph</w:t>
            </w:r>
            <w:r w:rsidRPr="002F70A5">
              <w:rPr>
                <w:rFonts w:ascii="Arial" w:hAnsi="Arial" w:cs="Arial"/>
                <w:lang w:val="en-US"/>
              </w:rPr>
              <w:t xml:space="preserve"> 1.7.1 above </w:t>
            </w:r>
            <w:r w:rsidR="00204A6C">
              <w:rPr>
                <w:rFonts w:ascii="Arial" w:hAnsi="Arial" w:cs="Arial"/>
                <w:lang w:val="en-US"/>
              </w:rPr>
              <w:t xml:space="preserve">is not </w:t>
            </w:r>
            <w:proofErr w:type="spellStart"/>
            <w:r w:rsidR="0021567E" w:rsidRPr="0021567E">
              <w:rPr>
                <w:rFonts w:ascii="Arial" w:hAnsi="Arial" w:cs="Arial"/>
              </w:rPr>
              <w:t>payable</w:t>
            </w:r>
            <w:proofErr w:type="spellEnd"/>
            <w:r w:rsidR="00204A6C">
              <w:rPr>
                <w:rFonts w:ascii="Arial" w:hAnsi="Arial" w:cs="Arial"/>
                <w:lang w:val="en-US"/>
              </w:rPr>
              <w:t xml:space="preserve"> </w:t>
            </w:r>
            <w:r w:rsidRPr="002F70A5">
              <w:rPr>
                <w:rFonts w:ascii="Arial" w:hAnsi="Arial" w:cs="Arial"/>
                <w:lang w:val="en-US"/>
              </w:rPr>
              <w:t>and the Company shall have the right to dispose of such items at its sole discretion without paying any additional remuneration to the Member of the Board.</w:t>
            </w:r>
          </w:p>
          <w:p w14:paraId="1B5752D4" w14:textId="25BDEEDB" w:rsidR="00BA6A18" w:rsidRPr="00F64C04" w:rsidRDefault="00BA6A18" w:rsidP="0021567E">
            <w:pPr>
              <w:jc w:val="both"/>
              <w:rPr>
                <w:rFonts w:ascii="Arial" w:hAnsi="Arial" w:cs="Arial"/>
                <w:lang w:val="en-US"/>
              </w:rPr>
            </w:pPr>
          </w:p>
        </w:tc>
      </w:tr>
      <w:tr w:rsidR="00091FDC" w:rsidRPr="00F64C04" w14:paraId="2E0C82CB" w14:textId="77777777" w:rsidTr="00AB08D4">
        <w:tc>
          <w:tcPr>
            <w:tcW w:w="4814" w:type="dxa"/>
          </w:tcPr>
          <w:p w14:paraId="2B949ECA" w14:textId="2B05DA6F" w:rsidR="00091FDC" w:rsidRPr="00091FDC" w:rsidRDefault="00E033E1" w:rsidP="002C60F6">
            <w:pPr>
              <w:pStyle w:val="Default"/>
              <w:jc w:val="both"/>
              <w:rPr>
                <w:rFonts w:ascii="Arial" w:hAnsi="Arial" w:cs="Arial"/>
                <w:color w:val="auto"/>
                <w:sz w:val="22"/>
                <w:szCs w:val="22"/>
              </w:rPr>
            </w:pPr>
            <w:r>
              <w:rPr>
                <w:rFonts w:ascii="Arial" w:hAnsi="Arial" w:cs="Arial"/>
                <w:b/>
                <w:bCs/>
                <w:color w:val="auto"/>
                <w:sz w:val="22"/>
                <w:szCs w:val="22"/>
              </w:rPr>
              <w:t>1.8. Apmokėjimas už valdybos nario veiklą</w:t>
            </w:r>
          </w:p>
        </w:tc>
        <w:tc>
          <w:tcPr>
            <w:tcW w:w="4814" w:type="dxa"/>
          </w:tcPr>
          <w:p w14:paraId="6C330B01" w14:textId="77777777" w:rsidR="00091FDC" w:rsidRDefault="00E8146A" w:rsidP="006140D2">
            <w:pPr>
              <w:jc w:val="both"/>
              <w:rPr>
                <w:rFonts w:ascii="Arial" w:hAnsi="Arial" w:cs="Arial"/>
                <w:b/>
                <w:bCs/>
                <w:lang w:val="en-US"/>
              </w:rPr>
            </w:pPr>
            <w:r w:rsidRPr="005D128F">
              <w:rPr>
                <w:rFonts w:ascii="Arial" w:hAnsi="Arial" w:cs="Arial"/>
                <w:b/>
                <w:bCs/>
                <w:lang w:val="en-US"/>
              </w:rPr>
              <w:t xml:space="preserve">1.8. </w:t>
            </w:r>
            <w:r w:rsidR="005D128F" w:rsidRPr="005D128F">
              <w:rPr>
                <w:rFonts w:ascii="Arial" w:hAnsi="Arial" w:cs="Arial"/>
                <w:b/>
                <w:bCs/>
                <w:lang w:val="en-US"/>
              </w:rPr>
              <w:t>Remuneration for the activities of the Member of the Board</w:t>
            </w:r>
          </w:p>
          <w:p w14:paraId="7F9C6646" w14:textId="662E0FFB" w:rsidR="00BA6A18" w:rsidRPr="005D128F" w:rsidRDefault="00BA6A18" w:rsidP="006140D2">
            <w:pPr>
              <w:jc w:val="both"/>
              <w:rPr>
                <w:rFonts w:ascii="Arial" w:hAnsi="Arial" w:cs="Arial"/>
                <w:b/>
                <w:bCs/>
                <w:lang w:val="en-US"/>
              </w:rPr>
            </w:pPr>
          </w:p>
        </w:tc>
      </w:tr>
      <w:tr w:rsidR="00356646" w:rsidRPr="00F64C04" w14:paraId="16D432E8" w14:textId="77777777" w:rsidTr="00AB08D4">
        <w:tc>
          <w:tcPr>
            <w:tcW w:w="4814" w:type="dxa"/>
          </w:tcPr>
          <w:p w14:paraId="2E0B80B7" w14:textId="4CA04674" w:rsidR="00356646" w:rsidRPr="00B7197B" w:rsidRDefault="00091FDC" w:rsidP="002C60F6">
            <w:pPr>
              <w:pStyle w:val="Default"/>
              <w:jc w:val="both"/>
              <w:rPr>
                <w:rFonts w:ascii="Arial" w:hAnsi="Arial" w:cs="Arial"/>
                <w:color w:val="auto"/>
                <w:sz w:val="22"/>
                <w:szCs w:val="22"/>
              </w:rPr>
            </w:pPr>
            <w:r w:rsidRPr="00091FDC">
              <w:rPr>
                <w:rFonts w:ascii="Arial" w:hAnsi="Arial" w:cs="Arial"/>
                <w:color w:val="auto"/>
                <w:sz w:val="22"/>
                <w:szCs w:val="22"/>
              </w:rPr>
              <w:t>1.8.1. Sutartis yra neatlygintinė ir už Valdybos nario veiklą Bendrovės valdyboje atlygis nėra mokamas.</w:t>
            </w:r>
          </w:p>
        </w:tc>
        <w:tc>
          <w:tcPr>
            <w:tcW w:w="4814" w:type="dxa"/>
          </w:tcPr>
          <w:p w14:paraId="0A55C0DA" w14:textId="12D4DDEB" w:rsidR="00356646" w:rsidRPr="002F70A5" w:rsidRDefault="005D128F" w:rsidP="006140D2">
            <w:pPr>
              <w:jc w:val="both"/>
              <w:rPr>
                <w:rFonts w:ascii="Arial" w:hAnsi="Arial" w:cs="Arial"/>
                <w:lang w:val="en-US"/>
              </w:rPr>
            </w:pPr>
            <w:r>
              <w:rPr>
                <w:rFonts w:ascii="Arial" w:hAnsi="Arial" w:cs="Arial"/>
                <w:lang w:val="en-US"/>
              </w:rPr>
              <w:t xml:space="preserve">1.8.1. </w:t>
            </w:r>
            <w:r w:rsidR="00EF2242" w:rsidRPr="00EF2242">
              <w:rPr>
                <w:rFonts w:ascii="Arial" w:hAnsi="Arial" w:cs="Arial"/>
                <w:lang w:val="en-US"/>
              </w:rPr>
              <w:t xml:space="preserve">The Agreement shall be </w:t>
            </w:r>
            <w:r w:rsidR="0025621D" w:rsidRPr="00EF2242">
              <w:rPr>
                <w:rFonts w:ascii="Arial" w:hAnsi="Arial" w:cs="Arial"/>
                <w:lang w:val="en-US"/>
              </w:rPr>
              <w:t>gratuitous,</w:t>
            </w:r>
            <w:r w:rsidR="00EF2242" w:rsidRPr="00EF2242">
              <w:rPr>
                <w:rFonts w:ascii="Arial" w:hAnsi="Arial" w:cs="Arial"/>
                <w:lang w:val="en-US"/>
              </w:rPr>
              <w:t xml:space="preserve"> and no remuneration shall be paid for </w:t>
            </w:r>
            <w:r w:rsidR="00035CE3">
              <w:rPr>
                <w:rFonts w:ascii="Arial" w:hAnsi="Arial" w:cs="Arial"/>
                <w:lang w:val="en-US"/>
              </w:rPr>
              <w:t>the</w:t>
            </w:r>
            <w:r w:rsidR="0025621D">
              <w:rPr>
                <w:rFonts w:ascii="Arial" w:hAnsi="Arial" w:cs="Arial"/>
                <w:lang w:val="en-US"/>
              </w:rPr>
              <w:t xml:space="preserve"> activities of the </w:t>
            </w:r>
            <w:r w:rsidR="00035CE3">
              <w:rPr>
                <w:rFonts w:ascii="Arial" w:hAnsi="Arial" w:cs="Arial"/>
                <w:lang w:val="en-US"/>
              </w:rPr>
              <w:t xml:space="preserve">Member </w:t>
            </w:r>
            <w:r w:rsidR="0025621D">
              <w:rPr>
                <w:rFonts w:ascii="Arial" w:hAnsi="Arial" w:cs="Arial"/>
                <w:lang w:val="en-US"/>
              </w:rPr>
              <w:t xml:space="preserve">of the </w:t>
            </w:r>
            <w:r w:rsidR="00EF2242" w:rsidRPr="00EF2242">
              <w:rPr>
                <w:rFonts w:ascii="Arial" w:hAnsi="Arial" w:cs="Arial"/>
                <w:lang w:val="en-US"/>
              </w:rPr>
              <w:t>Board.</w:t>
            </w:r>
          </w:p>
        </w:tc>
      </w:tr>
      <w:tr w:rsidR="00356646" w:rsidRPr="00F64C04" w14:paraId="27053AFB" w14:textId="77777777" w:rsidTr="00AB08D4">
        <w:tc>
          <w:tcPr>
            <w:tcW w:w="4814" w:type="dxa"/>
          </w:tcPr>
          <w:p w14:paraId="5288CBB5" w14:textId="77777777" w:rsidR="00356646" w:rsidRPr="00B7197B" w:rsidRDefault="00356646" w:rsidP="002C60F6">
            <w:pPr>
              <w:pStyle w:val="Default"/>
              <w:jc w:val="both"/>
              <w:rPr>
                <w:rFonts w:ascii="Arial" w:hAnsi="Arial" w:cs="Arial"/>
                <w:color w:val="auto"/>
                <w:sz w:val="22"/>
                <w:szCs w:val="22"/>
              </w:rPr>
            </w:pPr>
          </w:p>
        </w:tc>
        <w:tc>
          <w:tcPr>
            <w:tcW w:w="4814" w:type="dxa"/>
          </w:tcPr>
          <w:p w14:paraId="64FBB2BF" w14:textId="77777777" w:rsidR="00356646" w:rsidRPr="002F70A5" w:rsidRDefault="00356646" w:rsidP="006140D2">
            <w:pPr>
              <w:jc w:val="both"/>
              <w:rPr>
                <w:rFonts w:ascii="Arial" w:hAnsi="Arial" w:cs="Arial"/>
                <w:lang w:val="en-US"/>
              </w:rPr>
            </w:pPr>
          </w:p>
        </w:tc>
      </w:tr>
      <w:tr w:rsidR="00772A21" w:rsidRPr="00F64C04" w14:paraId="4C39B431" w14:textId="77777777" w:rsidTr="00AB08D4">
        <w:tc>
          <w:tcPr>
            <w:tcW w:w="4814" w:type="dxa"/>
          </w:tcPr>
          <w:p w14:paraId="5BBA26CF" w14:textId="76D3B1D8" w:rsidR="00772A21" w:rsidRPr="00F64C04" w:rsidRDefault="006D32DE" w:rsidP="00772A21">
            <w:pPr>
              <w:pStyle w:val="Default"/>
              <w:jc w:val="both"/>
              <w:rPr>
                <w:rFonts w:ascii="Arial" w:hAnsi="Arial" w:cs="Arial"/>
                <w:b/>
                <w:bCs/>
                <w:color w:val="auto"/>
                <w:sz w:val="22"/>
                <w:szCs w:val="22"/>
              </w:rPr>
            </w:pPr>
            <w:r>
              <w:rPr>
                <w:rFonts w:ascii="Arial" w:hAnsi="Arial" w:cs="Arial"/>
                <w:b/>
                <w:bCs/>
                <w:color w:val="auto"/>
                <w:sz w:val="22"/>
                <w:szCs w:val="22"/>
              </w:rPr>
              <w:t>2</w:t>
            </w:r>
            <w:r w:rsidR="00772A21" w:rsidRPr="00F64C04">
              <w:rPr>
                <w:rFonts w:ascii="Arial" w:hAnsi="Arial" w:cs="Arial"/>
                <w:b/>
                <w:bCs/>
                <w:color w:val="auto"/>
                <w:sz w:val="22"/>
                <w:szCs w:val="22"/>
              </w:rPr>
              <w:t xml:space="preserve">. ATSAKOMYBĖ IR NUOSTOLIŲ ATLYGINIMAS </w:t>
            </w:r>
          </w:p>
        </w:tc>
        <w:tc>
          <w:tcPr>
            <w:tcW w:w="4814" w:type="dxa"/>
          </w:tcPr>
          <w:p w14:paraId="0F6FB9DB" w14:textId="5C0590D1" w:rsidR="00772A21" w:rsidRPr="00F64C04" w:rsidRDefault="006D32DE" w:rsidP="00772A21">
            <w:pPr>
              <w:jc w:val="both"/>
              <w:rPr>
                <w:rFonts w:ascii="Arial" w:hAnsi="Arial" w:cs="Arial"/>
                <w:b/>
                <w:lang w:val="en-US"/>
              </w:rPr>
            </w:pPr>
            <w:r>
              <w:rPr>
                <w:rFonts w:ascii="Arial" w:hAnsi="Arial" w:cs="Arial"/>
                <w:b/>
                <w:lang w:val="en-US"/>
              </w:rPr>
              <w:t>2</w:t>
            </w:r>
            <w:r w:rsidR="00772A21" w:rsidRPr="00F64C04">
              <w:rPr>
                <w:rFonts w:ascii="Arial" w:hAnsi="Arial" w:cs="Arial"/>
                <w:b/>
                <w:lang w:val="en-US"/>
              </w:rPr>
              <w:t>. LIABILITY AND DAMAGES</w:t>
            </w:r>
          </w:p>
        </w:tc>
      </w:tr>
      <w:tr w:rsidR="00772A21" w:rsidRPr="00F64C04" w14:paraId="33520AEF" w14:textId="77777777" w:rsidTr="00AB08D4">
        <w:tc>
          <w:tcPr>
            <w:tcW w:w="4814" w:type="dxa"/>
          </w:tcPr>
          <w:p w14:paraId="0D3755E9" w14:textId="58704FE5" w:rsidR="00772A21" w:rsidRPr="00F64C04" w:rsidRDefault="006D32DE" w:rsidP="00772A21">
            <w:pPr>
              <w:pStyle w:val="Default"/>
              <w:jc w:val="both"/>
              <w:rPr>
                <w:rFonts w:ascii="Arial" w:hAnsi="Arial" w:cs="Arial"/>
                <w:color w:val="auto"/>
                <w:sz w:val="22"/>
                <w:szCs w:val="22"/>
              </w:rPr>
            </w:pPr>
            <w:r>
              <w:rPr>
                <w:rFonts w:ascii="Arial" w:hAnsi="Arial" w:cs="Arial"/>
                <w:b/>
                <w:bCs/>
                <w:color w:val="auto"/>
                <w:sz w:val="22"/>
                <w:szCs w:val="22"/>
              </w:rPr>
              <w:t>2</w:t>
            </w:r>
            <w:r w:rsidR="00772A21" w:rsidRPr="00F64C04">
              <w:rPr>
                <w:rFonts w:ascii="Arial" w:hAnsi="Arial" w:cs="Arial"/>
                <w:b/>
                <w:bCs/>
                <w:color w:val="auto"/>
                <w:sz w:val="22"/>
                <w:szCs w:val="22"/>
              </w:rPr>
              <w:t xml:space="preserve">.1. Bendrovės atsakomybė </w:t>
            </w:r>
          </w:p>
        </w:tc>
        <w:tc>
          <w:tcPr>
            <w:tcW w:w="4814" w:type="dxa"/>
          </w:tcPr>
          <w:p w14:paraId="45A36D45" w14:textId="77777777" w:rsidR="00772A21" w:rsidRDefault="006D32DE" w:rsidP="00772A21">
            <w:pPr>
              <w:jc w:val="both"/>
              <w:rPr>
                <w:rFonts w:ascii="Arial" w:hAnsi="Arial" w:cs="Arial"/>
                <w:b/>
                <w:bCs/>
                <w:lang w:val="en-US"/>
              </w:rPr>
            </w:pPr>
            <w:r>
              <w:rPr>
                <w:rFonts w:ascii="Arial" w:hAnsi="Arial" w:cs="Arial"/>
                <w:b/>
                <w:bCs/>
                <w:lang w:val="en-US"/>
              </w:rPr>
              <w:t>2</w:t>
            </w:r>
            <w:r w:rsidR="00772A21" w:rsidRPr="002F70A5">
              <w:rPr>
                <w:rFonts w:ascii="Arial" w:hAnsi="Arial" w:cs="Arial"/>
                <w:b/>
                <w:bCs/>
                <w:lang w:val="en-US"/>
              </w:rPr>
              <w:t>.1. Liability of the Company</w:t>
            </w:r>
          </w:p>
          <w:p w14:paraId="1EE787D0" w14:textId="47DA01A8" w:rsidR="00D351F4" w:rsidRPr="002F70A5" w:rsidRDefault="00D351F4" w:rsidP="00772A21">
            <w:pPr>
              <w:jc w:val="both"/>
              <w:rPr>
                <w:rFonts w:ascii="Arial" w:hAnsi="Arial" w:cs="Arial"/>
                <w:b/>
                <w:bCs/>
                <w:lang w:val="en-US"/>
              </w:rPr>
            </w:pPr>
          </w:p>
        </w:tc>
      </w:tr>
      <w:tr w:rsidR="00772A21" w:rsidRPr="00F64C04" w14:paraId="0FCFD550" w14:textId="77777777" w:rsidTr="00AB08D4">
        <w:tc>
          <w:tcPr>
            <w:tcW w:w="4814" w:type="dxa"/>
          </w:tcPr>
          <w:p w14:paraId="23D055AD" w14:textId="365A6FC0" w:rsidR="00772A21" w:rsidRPr="00F64C04" w:rsidRDefault="006D32DE" w:rsidP="00772A21">
            <w:pPr>
              <w:pStyle w:val="Default"/>
              <w:jc w:val="both"/>
              <w:rPr>
                <w:rFonts w:ascii="Arial" w:hAnsi="Arial" w:cs="Arial"/>
                <w:color w:val="auto"/>
                <w:sz w:val="22"/>
                <w:szCs w:val="22"/>
              </w:rPr>
            </w:pPr>
            <w:r>
              <w:rPr>
                <w:rFonts w:ascii="Arial" w:hAnsi="Arial" w:cs="Arial"/>
                <w:color w:val="auto"/>
                <w:sz w:val="22"/>
                <w:szCs w:val="22"/>
              </w:rPr>
              <w:t>2</w:t>
            </w:r>
            <w:r w:rsidR="00772A21" w:rsidRPr="00B7197B">
              <w:rPr>
                <w:rFonts w:ascii="Arial" w:hAnsi="Arial" w:cs="Arial"/>
                <w:color w:val="auto"/>
                <w:sz w:val="22"/>
                <w:szCs w:val="22"/>
              </w:rPr>
              <w:t>.1.1. Bendrovė įsipareigoja atlyginti Valdybos nariui ir apsaugoti jį nuo bet kokių nuostolių ar žalos (įskaitant protingas išlaidas teisinei pagalbai), kurie gali būti Valdybos nario patirti dėl bet kokios priežasties, susijusios su Valdybos nario veikla Bendrovės Valdyboje, išskyrus atvejus, kai tokie nuostoliai ar žala Valdybos nariui kilo dėl Valdybos nario tyčios ar didelio neatsargumo.</w:t>
            </w:r>
            <w:r w:rsidR="00772A21" w:rsidRPr="00F64C04">
              <w:rPr>
                <w:rFonts w:ascii="Arial" w:hAnsi="Arial" w:cs="Arial"/>
                <w:color w:val="auto"/>
                <w:sz w:val="22"/>
                <w:szCs w:val="22"/>
              </w:rPr>
              <w:t xml:space="preserve"> </w:t>
            </w:r>
          </w:p>
        </w:tc>
        <w:tc>
          <w:tcPr>
            <w:tcW w:w="4814" w:type="dxa"/>
          </w:tcPr>
          <w:p w14:paraId="0A739961" w14:textId="64C86AF4" w:rsidR="00772A21" w:rsidRPr="002F70A5" w:rsidRDefault="006D32DE" w:rsidP="00772A21">
            <w:pPr>
              <w:jc w:val="both"/>
              <w:rPr>
                <w:rFonts w:ascii="Arial" w:hAnsi="Arial" w:cs="Arial"/>
                <w:lang w:val="en-US"/>
              </w:rPr>
            </w:pPr>
            <w:r>
              <w:rPr>
                <w:rFonts w:ascii="Arial" w:hAnsi="Arial" w:cs="Arial"/>
                <w:lang w:val="en-US"/>
              </w:rPr>
              <w:t>2</w:t>
            </w:r>
            <w:r w:rsidR="00772A21" w:rsidRPr="002F70A5">
              <w:rPr>
                <w:rFonts w:ascii="Arial" w:hAnsi="Arial" w:cs="Arial"/>
                <w:lang w:val="en-US"/>
              </w:rPr>
              <w:t xml:space="preserve">.1.1. The Company shall undertake to indemnify and hold harmless the Member of the Board from any losses or damages (including reasonable expenses for legal assistance) that may be incurred by the Member of the Board for any reason in relation to the activities of the Member of the Board in the Board of the Company, unless such losses or damages were incurred by the Member of the Board as the </w:t>
            </w:r>
            <w:r w:rsidR="00772A21" w:rsidRPr="002F70A5">
              <w:rPr>
                <w:rFonts w:ascii="Arial" w:hAnsi="Arial" w:cs="Arial"/>
                <w:lang w:val="en-US"/>
              </w:rPr>
              <w:lastRenderedPageBreak/>
              <w:t xml:space="preserve">result of </w:t>
            </w:r>
            <w:r w:rsidR="00772A21" w:rsidRPr="002F70A5">
              <w:rPr>
                <w:rFonts w:ascii="Arial" w:hAnsi="Arial" w:cs="Arial"/>
                <w:lang w:val="en-GB"/>
              </w:rPr>
              <w:t>wilful</w:t>
            </w:r>
            <w:r w:rsidR="00772A21" w:rsidRPr="002F70A5">
              <w:rPr>
                <w:rFonts w:ascii="Arial" w:hAnsi="Arial" w:cs="Arial"/>
                <w:lang w:val="en-US"/>
              </w:rPr>
              <w:t xml:space="preserve"> misconduct or gross negligence of the Member of the Board.</w:t>
            </w:r>
          </w:p>
        </w:tc>
      </w:tr>
      <w:tr w:rsidR="00772A21" w:rsidRPr="00F64C04" w14:paraId="67D5C55A" w14:textId="77777777" w:rsidTr="00AB08D4">
        <w:tc>
          <w:tcPr>
            <w:tcW w:w="4814" w:type="dxa"/>
          </w:tcPr>
          <w:p w14:paraId="1E240C7F" w14:textId="029977C3" w:rsidR="00772A21" w:rsidRPr="00F64C04" w:rsidRDefault="006D32DE" w:rsidP="00772A21">
            <w:pPr>
              <w:pStyle w:val="Default"/>
              <w:jc w:val="both"/>
              <w:rPr>
                <w:rFonts w:ascii="Arial" w:hAnsi="Arial" w:cs="Arial"/>
                <w:color w:val="auto"/>
                <w:sz w:val="22"/>
                <w:szCs w:val="22"/>
              </w:rPr>
            </w:pPr>
            <w:r>
              <w:rPr>
                <w:rFonts w:ascii="Arial" w:hAnsi="Arial" w:cs="Arial"/>
                <w:color w:val="auto"/>
                <w:sz w:val="22"/>
                <w:szCs w:val="22"/>
              </w:rPr>
              <w:lastRenderedPageBreak/>
              <w:t>2</w:t>
            </w:r>
            <w:r w:rsidR="00772A21" w:rsidRPr="00B7197B">
              <w:rPr>
                <w:rFonts w:ascii="Arial" w:hAnsi="Arial" w:cs="Arial"/>
                <w:color w:val="auto"/>
                <w:sz w:val="22"/>
                <w:szCs w:val="22"/>
              </w:rPr>
              <w:t>.1.2. Šios Sutarties galiojimo metu Bendrovė įsipareigoja apdrausti Valdybos narį juridinių asmenų organų civilinės atsakomybės draudimu.</w:t>
            </w:r>
            <w:r w:rsidR="00772A21" w:rsidRPr="00F64C04">
              <w:rPr>
                <w:rFonts w:ascii="Arial" w:hAnsi="Arial" w:cs="Arial"/>
                <w:color w:val="auto"/>
                <w:sz w:val="22"/>
                <w:szCs w:val="22"/>
              </w:rPr>
              <w:t xml:space="preserve"> </w:t>
            </w:r>
          </w:p>
        </w:tc>
        <w:tc>
          <w:tcPr>
            <w:tcW w:w="4814" w:type="dxa"/>
          </w:tcPr>
          <w:p w14:paraId="0B8B5AB3" w14:textId="77777777" w:rsidR="00772A21" w:rsidRDefault="006D32DE" w:rsidP="00772A21">
            <w:pPr>
              <w:jc w:val="both"/>
              <w:rPr>
                <w:rFonts w:ascii="Arial" w:hAnsi="Arial" w:cs="Arial"/>
                <w:lang w:val="en-US"/>
              </w:rPr>
            </w:pPr>
            <w:r>
              <w:rPr>
                <w:rFonts w:ascii="Arial" w:hAnsi="Arial" w:cs="Arial"/>
                <w:lang w:val="en-US"/>
              </w:rPr>
              <w:t>2</w:t>
            </w:r>
            <w:r w:rsidR="00772A21" w:rsidRPr="002F70A5">
              <w:rPr>
                <w:rFonts w:ascii="Arial" w:hAnsi="Arial" w:cs="Arial"/>
                <w:lang w:val="en-US"/>
              </w:rPr>
              <w:t>.1.2. During the validity of this Agreement, the Company shall undertake to insure the Member of the Board with the civil liability insurance for bodies of legal entities.</w:t>
            </w:r>
          </w:p>
          <w:p w14:paraId="68001FED" w14:textId="50597B42" w:rsidR="00D351F4" w:rsidRPr="00F64C04" w:rsidRDefault="00D351F4" w:rsidP="00772A21">
            <w:pPr>
              <w:jc w:val="both"/>
              <w:rPr>
                <w:rFonts w:ascii="Arial" w:hAnsi="Arial" w:cs="Arial"/>
                <w:lang w:val="en-US"/>
              </w:rPr>
            </w:pPr>
          </w:p>
        </w:tc>
      </w:tr>
      <w:tr w:rsidR="00772A21" w:rsidRPr="00F64C04" w14:paraId="0F34B18C" w14:textId="77777777" w:rsidTr="00AB08D4">
        <w:tc>
          <w:tcPr>
            <w:tcW w:w="4814" w:type="dxa"/>
          </w:tcPr>
          <w:p w14:paraId="382A53B0" w14:textId="3E64F5E6" w:rsidR="00772A21" w:rsidRPr="00F64C04" w:rsidRDefault="006D32DE" w:rsidP="00772A21">
            <w:pPr>
              <w:pStyle w:val="Default"/>
              <w:jc w:val="both"/>
              <w:rPr>
                <w:rFonts w:ascii="Arial" w:hAnsi="Arial" w:cs="Arial"/>
                <w:color w:val="auto"/>
                <w:sz w:val="22"/>
                <w:szCs w:val="22"/>
              </w:rPr>
            </w:pPr>
            <w:r>
              <w:rPr>
                <w:rFonts w:ascii="Arial" w:hAnsi="Arial" w:cs="Arial"/>
                <w:b/>
                <w:bCs/>
                <w:color w:val="auto"/>
                <w:sz w:val="22"/>
                <w:szCs w:val="22"/>
              </w:rPr>
              <w:t>2</w:t>
            </w:r>
            <w:r w:rsidR="00772A21" w:rsidRPr="00F64C04">
              <w:rPr>
                <w:rFonts w:ascii="Arial" w:hAnsi="Arial" w:cs="Arial"/>
                <w:b/>
                <w:bCs/>
                <w:color w:val="auto"/>
                <w:sz w:val="22"/>
                <w:szCs w:val="22"/>
              </w:rPr>
              <w:t xml:space="preserve">.2. </w:t>
            </w:r>
            <w:r w:rsidR="00772A21">
              <w:rPr>
                <w:rFonts w:ascii="Arial" w:hAnsi="Arial" w:cs="Arial"/>
                <w:b/>
                <w:bCs/>
                <w:color w:val="auto"/>
                <w:sz w:val="22"/>
                <w:szCs w:val="22"/>
              </w:rPr>
              <w:t>Valdybos</w:t>
            </w:r>
            <w:r w:rsidR="00772A21" w:rsidRPr="00F64C04">
              <w:rPr>
                <w:rFonts w:ascii="Arial" w:hAnsi="Arial" w:cs="Arial"/>
                <w:b/>
                <w:bCs/>
                <w:color w:val="auto"/>
                <w:sz w:val="22"/>
                <w:szCs w:val="22"/>
              </w:rPr>
              <w:t xml:space="preserve"> nario atsakomybė ir pareiga atlyginti nuostolius </w:t>
            </w:r>
          </w:p>
        </w:tc>
        <w:tc>
          <w:tcPr>
            <w:tcW w:w="4814" w:type="dxa"/>
          </w:tcPr>
          <w:p w14:paraId="6CEE0D89" w14:textId="77777777" w:rsidR="00772A21" w:rsidRDefault="006D32DE" w:rsidP="00772A21">
            <w:pPr>
              <w:jc w:val="both"/>
              <w:rPr>
                <w:rFonts w:ascii="Arial" w:hAnsi="Arial" w:cs="Arial"/>
                <w:b/>
                <w:bCs/>
                <w:lang w:val="en-US"/>
              </w:rPr>
            </w:pPr>
            <w:r>
              <w:rPr>
                <w:rFonts w:ascii="Arial" w:hAnsi="Arial" w:cs="Arial"/>
                <w:b/>
                <w:bCs/>
                <w:lang w:val="en-US"/>
              </w:rPr>
              <w:t>2</w:t>
            </w:r>
            <w:r w:rsidR="00772A21" w:rsidRPr="002F70A5">
              <w:rPr>
                <w:rFonts w:ascii="Arial" w:hAnsi="Arial" w:cs="Arial"/>
                <w:b/>
                <w:bCs/>
                <w:lang w:val="en-US"/>
              </w:rPr>
              <w:t>.2. Liability of the Member of the Board and Obligation to Compensate for Damages</w:t>
            </w:r>
          </w:p>
          <w:p w14:paraId="4AD958E9" w14:textId="521322E4" w:rsidR="00D351F4" w:rsidRPr="002F70A5" w:rsidRDefault="00D351F4" w:rsidP="00772A21">
            <w:pPr>
              <w:jc w:val="both"/>
              <w:rPr>
                <w:rFonts w:ascii="Arial" w:hAnsi="Arial" w:cs="Arial"/>
                <w:b/>
                <w:bCs/>
                <w:lang w:val="en-US"/>
              </w:rPr>
            </w:pPr>
          </w:p>
        </w:tc>
      </w:tr>
      <w:tr w:rsidR="00772A21" w:rsidRPr="00F64C04" w14:paraId="335276D4" w14:textId="77777777" w:rsidTr="00AB08D4">
        <w:tc>
          <w:tcPr>
            <w:tcW w:w="4814" w:type="dxa"/>
          </w:tcPr>
          <w:p w14:paraId="00DC93D1" w14:textId="5250D228" w:rsidR="00772A21" w:rsidRPr="00B7197B" w:rsidRDefault="005055B1" w:rsidP="00772A21">
            <w:pPr>
              <w:pStyle w:val="Default"/>
              <w:jc w:val="both"/>
              <w:rPr>
                <w:rFonts w:ascii="Arial" w:hAnsi="Arial" w:cs="Arial"/>
                <w:color w:val="auto"/>
                <w:sz w:val="22"/>
                <w:szCs w:val="22"/>
              </w:rPr>
            </w:pPr>
            <w:r>
              <w:rPr>
                <w:rFonts w:ascii="Arial" w:hAnsi="Arial" w:cs="Arial"/>
                <w:color w:val="auto"/>
                <w:sz w:val="22"/>
                <w:szCs w:val="22"/>
              </w:rPr>
              <w:t>2</w:t>
            </w:r>
            <w:r w:rsidR="00772A21" w:rsidRPr="00B7197B">
              <w:rPr>
                <w:rFonts w:ascii="Arial" w:hAnsi="Arial" w:cs="Arial"/>
                <w:color w:val="auto"/>
                <w:sz w:val="22"/>
                <w:szCs w:val="22"/>
              </w:rPr>
              <w:t xml:space="preserve">.2.1. Valdybos narys įsipareigoja atlyginti Bendrovei ir apsaugoti ją nuo bet kokių nuostolių ar žalos (įskaitant protingas išlaidas teisinei pagalbai), kuriuos ji </w:t>
            </w:r>
            <w:r w:rsidR="003429C8">
              <w:rPr>
                <w:rFonts w:ascii="Arial" w:hAnsi="Arial" w:cs="Arial"/>
                <w:color w:val="auto"/>
                <w:sz w:val="22"/>
                <w:szCs w:val="22"/>
              </w:rPr>
              <w:t xml:space="preserve">iš tikrųjų </w:t>
            </w:r>
            <w:r w:rsidR="00DE5D2E">
              <w:rPr>
                <w:rFonts w:ascii="Arial" w:hAnsi="Arial" w:cs="Arial"/>
                <w:color w:val="auto"/>
                <w:sz w:val="22"/>
                <w:szCs w:val="22"/>
              </w:rPr>
              <w:t>patyrė</w:t>
            </w:r>
            <w:r w:rsidR="00772A21" w:rsidRPr="00B7197B">
              <w:rPr>
                <w:rFonts w:ascii="Arial" w:hAnsi="Arial" w:cs="Arial"/>
                <w:color w:val="auto"/>
                <w:sz w:val="22"/>
                <w:szCs w:val="22"/>
              </w:rPr>
              <w:t xml:space="preserve"> dėl Valdybos nario įvykdyto šios Sutarties pažeidimo ir/ar trečiųjų asmenų, įskaitant Bendrovės akcininkus, reikalavimų, susijusių su Valdybos nario veikla Bendrovės Valdyboje ar tos veiklos rezultatais, </w:t>
            </w:r>
            <w:r w:rsidR="002B75E9">
              <w:rPr>
                <w:rFonts w:ascii="Arial" w:hAnsi="Arial" w:cs="Arial"/>
                <w:color w:val="auto"/>
                <w:sz w:val="22"/>
                <w:szCs w:val="22"/>
              </w:rPr>
              <w:t xml:space="preserve">tik </w:t>
            </w:r>
            <w:r w:rsidR="00772A21" w:rsidRPr="00B7197B">
              <w:rPr>
                <w:rFonts w:ascii="Arial" w:hAnsi="Arial" w:cs="Arial"/>
                <w:color w:val="auto"/>
                <w:sz w:val="22"/>
                <w:szCs w:val="22"/>
              </w:rPr>
              <w:t xml:space="preserve">kai </w:t>
            </w:r>
            <w:r w:rsidR="002B75E9">
              <w:rPr>
                <w:rFonts w:ascii="Arial" w:hAnsi="Arial" w:cs="Arial"/>
                <w:color w:val="auto"/>
                <w:sz w:val="22"/>
                <w:szCs w:val="22"/>
              </w:rPr>
              <w:t>ir tik to</w:t>
            </w:r>
            <w:r w:rsidR="00EF644F">
              <w:rPr>
                <w:rFonts w:ascii="Arial" w:hAnsi="Arial" w:cs="Arial"/>
                <w:color w:val="auto"/>
                <w:sz w:val="22"/>
                <w:szCs w:val="22"/>
              </w:rPr>
              <w:t>kia apimtimi kiek</w:t>
            </w:r>
            <w:r w:rsidR="00772A21" w:rsidRPr="00B7197B">
              <w:rPr>
                <w:rFonts w:ascii="Arial" w:hAnsi="Arial" w:cs="Arial"/>
                <w:color w:val="auto"/>
                <w:sz w:val="22"/>
                <w:szCs w:val="22"/>
              </w:rPr>
              <w:t xml:space="preserve"> tokie nuostoliai ar žala Bendrovei kilo dėl Valdybos nario tyčios ar didelio neatsargumo. </w:t>
            </w:r>
          </w:p>
        </w:tc>
        <w:tc>
          <w:tcPr>
            <w:tcW w:w="4814" w:type="dxa"/>
          </w:tcPr>
          <w:p w14:paraId="7064A6C6" w14:textId="57E44898" w:rsidR="00772A21" w:rsidRDefault="005055B1" w:rsidP="00772A21">
            <w:pPr>
              <w:jc w:val="both"/>
              <w:rPr>
                <w:rFonts w:ascii="Arial" w:hAnsi="Arial" w:cs="Arial"/>
                <w:lang w:val="en-US"/>
              </w:rPr>
            </w:pPr>
            <w:r>
              <w:rPr>
                <w:rFonts w:ascii="Arial" w:hAnsi="Arial" w:cs="Arial"/>
                <w:lang w:val="en-US"/>
              </w:rPr>
              <w:t>2</w:t>
            </w:r>
            <w:r w:rsidR="00772A21" w:rsidRPr="002F70A5">
              <w:rPr>
                <w:rFonts w:ascii="Arial" w:hAnsi="Arial" w:cs="Arial"/>
                <w:lang w:val="en-US"/>
              </w:rPr>
              <w:t xml:space="preserve">.2.1. The Member of the Board shall undertake to indemnify and hold harmless the Company from any losses or damages (including reasonable expenses for legal  assistance) that </w:t>
            </w:r>
            <w:r w:rsidR="00013E5F">
              <w:rPr>
                <w:rFonts w:ascii="Arial" w:hAnsi="Arial" w:cs="Arial"/>
                <w:lang w:val="en-US"/>
              </w:rPr>
              <w:t>a</w:t>
            </w:r>
            <w:r w:rsidR="00982902">
              <w:rPr>
                <w:rFonts w:ascii="Arial" w:hAnsi="Arial" w:cs="Arial"/>
                <w:lang w:val="en-US"/>
              </w:rPr>
              <w:t>re actually</w:t>
            </w:r>
            <w:r w:rsidR="00772A21" w:rsidRPr="002F70A5">
              <w:rPr>
                <w:rFonts w:ascii="Arial" w:hAnsi="Arial" w:cs="Arial"/>
                <w:lang w:val="en-US"/>
              </w:rPr>
              <w:t xml:space="preserve"> incurred by the Company as a result of a breach of this Agreement by the Member of the Board and/or claims by third parties, including the shareholders of the Company, in relation to the activities of the Member of the Board in the Board of the Company or the outcome of the activities</w:t>
            </w:r>
            <w:r w:rsidR="00CF6A23">
              <w:rPr>
                <w:rFonts w:ascii="Arial" w:hAnsi="Arial" w:cs="Arial"/>
                <w:lang w:val="en-US"/>
              </w:rPr>
              <w:t xml:space="preserve"> only </w:t>
            </w:r>
            <w:r w:rsidR="00772A21" w:rsidRPr="002F70A5">
              <w:rPr>
                <w:rFonts w:ascii="Arial" w:hAnsi="Arial" w:cs="Arial"/>
                <w:lang w:val="en-US"/>
              </w:rPr>
              <w:t xml:space="preserve">when </w:t>
            </w:r>
            <w:r w:rsidR="00CF6A23">
              <w:rPr>
                <w:rFonts w:ascii="Arial" w:hAnsi="Arial" w:cs="Arial"/>
                <w:lang w:val="en-US"/>
              </w:rPr>
              <w:t xml:space="preserve">and to the extent </w:t>
            </w:r>
            <w:r w:rsidR="00772A21" w:rsidRPr="002F70A5">
              <w:rPr>
                <w:rFonts w:ascii="Arial" w:hAnsi="Arial" w:cs="Arial"/>
                <w:lang w:val="en-US"/>
              </w:rPr>
              <w:t xml:space="preserve">such losses or damages were incurred by the Company as the result of </w:t>
            </w:r>
            <w:r w:rsidR="00772A21" w:rsidRPr="002F70A5">
              <w:rPr>
                <w:rFonts w:ascii="Arial" w:hAnsi="Arial" w:cs="Arial"/>
                <w:lang w:val="en-GB"/>
              </w:rPr>
              <w:t>wilful</w:t>
            </w:r>
            <w:r w:rsidR="00772A21" w:rsidRPr="002F70A5">
              <w:rPr>
                <w:rFonts w:ascii="Arial" w:hAnsi="Arial" w:cs="Arial"/>
                <w:lang w:val="en-US"/>
              </w:rPr>
              <w:t xml:space="preserve"> misconduct or gross negligence of the Member of the Board.</w:t>
            </w:r>
          </w:p>
          <w:p w14:paraId="291F5D7E" w14:textId="248D08F9" w:rsidR="00386AD5" w:rsidRPr="002F70A5" w:rsidRDefault="00386AD5" w:rsidP="00772A21">
            <w:pPr>
              <w:jc w:val="both"/>
              <w:rPr>
                <w:rFonts w:ascii="Arial" w:hAnsi="Arial" w:cs="Arial"/>
                <w:lang w:val="en-US"/>
              </w:rPr>
            </w:pPr>
          </w:p>
        </w:tc>
      </w:tr>
      <w:tr w:rsidR="00772A21" w:rsidRPr="00F64C04" w14:paraId="526D9183" w14:textId="77777777" w:rsidTr="00AB08D4">
        <w:tc>
          <w:tcPr>
            <w:tcW w:w="4814" w:type="dxa"/>
          </w:tcPr>
          <w:p w14:paraId="12A66A29" w14:textId="637FC879" w:rsidR="00772A21" w:rsidRPr="00B7197B" w:rsidRDefault="006D32DE" w:rsidP="00772A21">
            <w:pPr>
              <w:pStyle w:val="Default"/>
              <w:jc w:val="both"/>
              <w:rPr>
                <w:rFonts w:ascii="Arial" w:hAnsi="Arial" w:cs="Arial"/>
                <w:b/>
                <w:bCs/>
                <w:color w:val="auto"/>
                <w:sz w:val="22"/>
                <w:szCs w:val="22"/>
              </w:rPr>
            </w:pPr>
            <w:r>
              <w:rPr>
                <w:rFonts w:ascii="Arial" w:hAnsi="Arial" w:cs="Arial"/>
                <w:b/>
                <w:bCs/>
                <w:color w:val="auto"/>
                <w:sz w:val="22"/>
                <w:szCs w:val="22"/>
              </w:rPr>
              <w:t>3</w:t>
            </w:r>
            <w:r w:rsidR="00772A21" w:rsidRPr="00B7197B">
              <w:rPr>
                <w:rFonts w:ascii="Arial" w:hAnsi="Arial" w:cs="Arial"/>
                <w:b/>
                <w:bCs/>
                <w:color w:val="auto"/>
                <w:sz w:val="22"/>
                <w:szCs w:val="22"/>
              </w:rPr>
              <w:t xml:space="preserve">. KITOS SĄLYGOS </w:t>
            </w:r>
          </w:p>
        </w:tc>
        <w:tc>
          <w:tcPr>
            <w:tcW w:w="4814" w:type="dxa"/>
          </w:tcPr>
          <w:p w14:paraId="66C6866A" w14:textId="77777777" w:rsidR="00772A21" w:rsidRDefault="006D32DE" w:rsidP="00772A21">
            <w:pPr>
              <w:jc w:val="both"/>
              <w:rPr>
                <w:rFonts w:ascii="Arial" w:hAnsi="Arial" w:cs="Arial"/>
                <w:b/>
                <w:lang w:val="en-US"/>
              </w:rPr>
            </w:pPr>
            <w:r>
              <w:rPr>
                <w:rFonts w:ascii="Arial" w:hAnsi="Arial" w:cs="Arial"/>
                <w:b/>
                <w:lang w:val="en-US"/>
              </w:rPr>
              <w:t>3</w:t>
            </w:r>
            <w:r w:rsidR="00772A21" w:rsidRPr="00F64C04">
              <w:rPr>
                <w:rFonts w:ascii="Arial" w:hAnsi="Arial" w:cs="Arial"/>
                <w:b/>
                <w:lang w:val="en-US"/>
              </w:rPr>
              <w:t>. OTHER CONDITIONS</w:t>
            </w:r>
          </w:p>
          <w:p w14:paraId="15435055" w14:textId="418742C9" w:rsidR="00D351F4" w:rsidRPr="00F64C04" w:rsidRDefault="00D351F4" w:rsidP="00772A21">
            <w:pPr>
              <w:jc w:val="both"/>
              <w:rPr>
                <w:rFonts w:ascii="Arial" w:hAnsi="Arial" w:cs="Arial"/>
                <w:b/>
                <w:lang w:val="en-US"/>
              </w:rPr>
            </w:pPr>
          </w:p>
        </w:tc>
      </w:tr>
      <w:tr w:rsidR="00772A21" w:rsidRPr="00F64C04" w14:paraId="1EF7EF78" w14:textId="77777777" w:rsidTr="00AB08D4">
        <w:tc>
          <w:tcPr>
            <w:tcW w:w="4814" w:type="dxa"/>
          </w:tcPr>
          <w:p w14:paraId="031D4CB3" w14:textId="64817661" w:rsidR="00772A21" w:rsidRPr="00B7197B" w:rsidRDefault="006D32DE" w:rsidP="00772A21">
            <w:pPr>
              <w:pStyle w:val="Default"/>
              <w:jc w:val="both"/>
              <w:rPr>
                <w:rFonts w:ascii="Arial" w:hAnsi="Arial" w:cs="Arial"/>
                <w:b/>
                <w:bCs/>
                <w:color w:val="auto"/>
                <w:sz w:val="22"/>
                <w:szCs w:val="22"/>
              </w:rPr>
            </w:pPr>
            <w:r>
              <w:rPr>
                <w:rFonts w:ascii="Arial" w:hAnsi="Arial" w:cs="Arial"/>
                <w:b/>
                <w:bCs/>
                <w:color w:val="auto"/>
                <w:sz w:val="22"/>
                <w:szCs w:val="22"/>
              </w:rPr>
              <w:t>3</w:t>
            </w:r>
            <w:r w:rsidR="00772A21" w:rsidRPr="00B7197B">
              <w:rPr>
                <w:rFonts w:ascii="Arial" w:hAnsi="Arial" w:cs="Arial"/>
                <w:b/>
                <w:bCs/>
                <w:color w:val="auto"/>
                <w:sz w:val="22"/>
                <w:szCs w:val="22"/>
              </w:rPr>
              <w:t xml:space="preserve">.1. Teisė gauti informaciją ir konfidencialumas </w:t>
            </w:r>
          </w:p>
        </w:tc>
        <w:tc>
          <w:tcPr>
            <w:tcW w:w="4814" w:type="dxa"/>
          </w:tcPr>
          <w:p w14:paraId="76ACB994" w14:textId="77777777" w:rsidR="00772A21" w:rsidRDefault="006D32DE" w:rsidP="00772A21">
            <w:pPr>
              <w:jc w:val="both"/>
              <w:rPr>
                <w:rFonts w:ascii="Arial" w:hAnsi="Arial" w:cs="Arial"/>
                <w:b/>
                <w:bCs/>
                <w:lang w:val="en-US"/>
              </w:rPr>
            </w:pPr>
            <w:r>
              <w:rPr>
                <w:rFonts w:ascii="Arial" w:hAnsi="Arial" w:cs="Arial"/>
                <w:b/>
                <w:bCs/>
                <w:lang w:val="en-US"/>
              </w:rPr>
              <w:t>3</w:t>
            </w:r>
            <w:r w:rsidR="00772A21" w:rsidRPr="00897E3C">
              <w:rPr>
                <w:rFonts w:ascii="Arial" w:hAnsi="Arial" w:cs="Arial"/>
                <w:b/>
                <w:bCs/>
                <w:lang w:val="en-US"/>
              </w:rPr>
              <w:t>.1.</w:t>
            </w:r>
            <w:r w:rsidR="00772A21">
              <w:rPr>
                <w:rFonts w:ascii="Arial" w:hAnsi="Arial" w:cs="Arial"/>
                <w:b/>
                <w:bCs/>
                <w:lang w:val="en-US"/>
              </w:rPr>
              <w:t xml:space="preserve"> </w:t>
            </w:r>
            <w:r w:rsidR="00772A21" w:rsidRPr="00897E3C">
              <w:rPr>
                <w:rFonts w:ascii="Arial" w:hAnsi="Arial" w:cs="Arial"/>
                <w:b/>
                <w:bCs/>
                <w:lang w:val="en-US"/>
              </w:rPr>
              <w:t>Access to Information and Confidentiality</w:t>
            </w:r>
          </w:p>
          <w:p w14:paraId="16142C66" w14:textId="1191733A" w:rsidR="00D351F4" w:rsidRPr="00897E3C" w:rsidRDefault="00D351F4" w:rsidP="00772A21">
            <w:pPr>
              <w:jc w:val="both"/>
              <w:rPr>
                <w:rFonts w:ascii="Arial" w:hAnsi="Arial" w:cs="Arial"/>
                <w:b/>
                <w:bCs/>
                <w:lang w:val="en-US"/>
              </w:rPr>
            </w:pPr>
          </w:p>
        </w:tc>
      </w:tr>
      <w:tr w:rsidR="00772A21" w:rsidRPr="00F64C04" w14:paraId="2A152B38" w14:textId="77777777" w:rsidTr="00AB08D4">
        <w:tc>
          <w:tcPr>
            <w:tcW w:w="4814" w:type="dxa"/>
          </w:tcPr>
          <w:p w14:paraId="5C3AC065" w14:textId="1A1B5D0D" w:rsidR="00772A21" w:rsidRPr="00B7197B" w:rsidRDefault="006D32DE"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B7197B">
              <w:rPr>
                <w:rFonts w:ascii="Arial" w:hAnsi="Arial" w:cs="Arial"/>
                <w:color w:val="auto"/>
                <w:sz w:val="22"/>
                <w:szCs w:val="22"/>
              </w:rPr>
              <w:t xml:space="preserve">.1.1. Valdybos narys turi teisę susipažinti su visais Bendrovės ir jos tiesioginiai ir/ar netiesiogiai valdomų įmonių dokumentais ir visa Bendrovės ir jos tiesiogiai ir/ar netiesiogiai valdomų įmonių informacija (įskaitant ir informaciją apie valdymo organų sprendimų, kurie dar nėra priimti, projektus ir informaciją apie planuojamus sudaryti sandorius bei investicijas), kuri Valdybos nario prašymu gali būti susisteminta pagal jo nurodytus pagrįstus kriterijus. </w:t>
            </w:r>
          </w:p>
        </w:tc>
        <w:tc>
          <w:tcPr>
            <w:tcW w:w="4814" w:type="dxa"/>
          </w:tcPr>
          <w:p w14:paraId="54F3DA93" w14:textId="31F08C0C" w:rsidR="00772A21" w:rsidRPr="00F64C04" w:rsidRDefault="006D32DE" w:rsidP="00772A21">
            <w:pPr>
              <w:jc w:val="both"/>
              <w:rPr>
                <w:rFonts w:ascii="Arial" w:hAnsi="Arial" w:cs="Arial"/>
                <w:lang w:val="en-US"/>
              </w:rPr>
            </w:pPr>
            <w:r>
              <w:rPr>
                <w:rFonts w:ascii="Arial" w:hAnsi="Arial" w:cs="Arial"/>
                <w:lang w:val="en-US"/>
              </w:rPr>
              <w:t>3</w:t>
            </w:r>
            <w:r w:rsidR="00772A21" w:rsidRPr="00952014">
              <w:rPr>
                <w:rFonts w:ascii="Arial" w:hAnsi="Arial" w:cs="Arial"/>
                <w:lang w:val="en-US"/>
              </w:rPr>
              <w:t>.1.1.</w:t>
            </w:r>
            <w:r w:rsidR="00772A21" w:rsidRPr="00F64C04">
              <w:rPr>
                <w:rFonts w:ascii="Arial" w:hAnsi="Arial" w:cs="Arial"/>
                <w:lang w:val="en-US"/>
              </w:rPr>
              <w:t xml:space="preserve"> The Member of the Board shall have the right to access all documents of the Company and the companies directly and/or indirectly controlled by the Company as well as all information of the Company and the companies directly and/or indirectly controlled by the Company (including the information on the draft decisions of the management bodies that have not been adopted yet and information on planned transactions and investments), which at the request of the Member of the Board may be </w:t>
            </w:r>
            <w:r w:rsidR="00772A21" w:rsidRPr="00952014">
              <w:rPr>
                <w:rFonts w:ascii="Arial" w:hAnsi="Arial" w:cs="Arial"/>
                <w:lang w:val="en-GB"/>
              </w:rPr>
              <w:t>systemati</w:t>
            </w:r>
            <w:r w:rsidR="00952014">
              <w:rPr>
                <w:rFonts w:ascii="Arial" w:hAnsi="Arial" w:cs="Arial"/>
                <w:lang w:val="en-GB"/>
              </w:rPr>
              <w:t>s</w:t>
            </w:r>
            <w:r w:rsidR="00772A21" w:rsidRPr="00952014">
              <w:rPr>
                <w:rFonts w:ascii="Arial" w:hAnsi="Arial" w:cs="Arial"/>
                <w:lang w:val="en-GB"/>
              </w:rPr>
              <w:t>ed</w:t>
            </w:r>
            <w:r w:rsidR="00772A21" w:rsidRPr="00F64C04">
              <w:rPr>
                <w:rFonts w:ascii="Arial" w:hAnsi="Arial" w:cs="Arial"/>
                <w:lang w:val="en-US"/>
              </w:rPr>
              <w:t xml:space="preserve"> according to reasonable criteria specified by the Member of the Board.</w:t>
            </w:r>
          </w:p>
        </w:tc>
      </w:tr>
      <w:tr w:rsidR="00772A21" w:rsidRPr="00F64C04" w14:paraId="1AEB6B75" w14:textId="77777777" w:rsidTr="00AB08D4">
        <w:tc>
          <w:tcPr>
            <w:tcW w:w="4814" w:type="dxa"/>
          </w:tcPr>
          <w:p w14:paraId="272D8B80" w14:textId="308B0E4F" w:rsidR="003F13E5" w:rsidRDefault="006D32DE"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B7197B">
              <w:rPr>
                <w:rFonts w:ascii="Arial" w:hAnsi="Arial" w:cs="Arial"/>
                <w:color w:val="auto"/>
                <w:sz w:val="22"/>
                <w:szCs w:val="22"/>
              </w:rPr>
              <w:t xml:space="preserve">.1.2. </w:t>
            </w:r>
            <w:r w:rsidR="00D65CC2">
              <w:rPr>
                <w:rFonts w:ascii="Arial" w:hAnsi="Arial" w:cs="Arial"/>
                <w:color w:val="auto"/>
                <w:sz w:val="22"/>
                <w:szCs w:val="22"/>
              </w:rPr>
              <w:t xml:space="preserve"> </w:t>
            </w:r>
            <w:r w:rsidR="00656516">
              <w:rPr>
                <w:rFonts w:ascii="Arial" w:hAnsi="Arial" w:cs="Arial"/>
                <w:color w:val="auto"/>
                <w:sz w:val="22"/>
                <w:szCs w:val="22"/>
              </w:rPr>
              <w:t>Bendrovės i</w:t>
            </w:r>
            <w:r w:rsidR="00772A21" w:rsidRPr="00B7197B">
              <w:rPr>
                <w:rFonts w:ascii="Arial" w:hAnsi="Arial" w:cs="Arial"/>
                <w:color w:val="auto"/>
                <w:sz w:val="22"/>
                <w:szCs w:val="22"/>
              </w:rPr>
              <w:t>nformacijos, kuri laikoma konfidencialia</w:t>
            </w:r>
            <w:r w:rsidR="00656516">
              <w:rPr>
                <w:rFonts w:ascii="Arial" w:hAnsi="Arial" w:cs="Arial"/>
                <w:color w:val="auto"/>
                <w:sz w:val="22"/>
                <w:szCs w:val="22"/>
              </w:rPr>
              <w:t xml:space="preserve"> (įskaitant Bendrovės komercin</w:t>
            </w:r>
            <w:r w:rsidR="003F13E5">
              <w:rPr>
                <w:rFonts w:ascii="Arial" w:hAnsi="Arial" w:cs="Arial"/>
                <w:color w:val="auto"/>
                <w:sz w:val="22"/>
                <w:szCs w:val="22"/>
              </w:rPr>
              <w:t>es</w:t>
            </w:r>
            <w:r w:rsidR="00656516">
              <w:rPr>
                <w:rFonts w:ascii="Arial" w:hAnsi="Arial" w:cs="Arial"/>
                <w:color w:val="auto"/>
                <w:sz w:val="22"/>
                <w:szCs w:val="22"/>
              </w:rPr>
              <w:t xml:space="preserve"> paslap</w:t>
            </w:r>
            <w:r w:rsidR="003F13E5">
              <w:rPr>
                <w:rFonts w:ascii="Arial" w:hAnsi="Arial" w:cs="Arial"/>
                <w:color w:val="auto"/>
                <w:sz w:val="22"/>
                <w:szCs w:val="22"/>
              </w:rPr>
              <w:t>tis</w:t>
            </w:r>
            <w:r w:rsidR="00656516">
              <w:rPr>
                <w:rFonts w:ascii="Arial" w:hAnsi="Arial" w:cs="Arial"/>
                <w:color w:val="auto"/>
                <w:sz w:val="22"/>
                <w:szCs w:val="22"/>
              </w:rPr>
              <w:t>)</w:t>
            </w:r>
            <w:r w:rsidR="00772A21" w:rsidRPr="00B7197B">
              <w:rPr>
                <w:rFonts w:ascii="Arial" w:hAnsi="Arial" w:cs="Arial"/>
                <w:color w:val="auto"/>
                <w:sz w:val="22"/>
                <w:szCs w:val="22"/>
              </w:rPr>
              <w:t>, sąrašą tvirtina Bendrovės valdyba.</w:t>
            </w:r>
          </w:p>
          <w:p w14:paraId="300E9B09" w14:textId="77777777" w:rsidR="00BB593C" w:rsidRDefault="00BB593C" w:rsidP="00772A21">
            <w:pPr>
              <w:pStyle w:val="Default"/>
              <w:jc w:val="both"/>
              <w:rPr>
                <w:rFonts w:ascii="Arial" w:hAnsi="Arial" w:cs="Arial"/>
                <w:color w:val="auto"/>
                <w:sz w:val="22"/>
                <w:szCs w:val="22"/>
              </w:rPr>
            </w:pPr>
          </w:p>
          <w:p w14:paraId="4330E87D" w14:textId="57D67DB9" w:rsidR="00772A21" w:rsidRPr="00B7197B" w:rsidRDefault="003F13E5" w:rsidP="00772A21">
            <w:pPr>
              <w:pStyle w:val="Default"/>
              <w:jc w:val="both"/>
              <w:rPr>
                <w:rFonts w:ascii="Arial" w:hAnsi="Arial" w:cs="Arial"/>
                <w:color w:val="auto"/>
                <w:sz w:val="22"/>
                <w:szCs w:val="22"/>
              </w:rPr>
            </w:pPr>
            <w:r>
              <w:rPr>
                <w:rFonts w:ascii="Arial" w:hAnsi="Arial" w:cs="Arial"/>
                <w:color w:val="auto"/>
                <w:sz w:val="22"/>
                <w:szCs w:val="22"/>
              </w:rPr>
              <w:t>3.1.3</w:t>
            </w:r>
            <w:r w:rsidR="00772A21" w:rsidRPr="00B7197B">
              <w:rPr>
                <w:rFonts w:ascii="Arial" w:hAnsi="Arial" w:cs="Arial"/>
                <w:color w:val="auto"/>
                <w:sz w:val="22"/>
                <w:szCs w:val="22"/>
              </w:rPr>
              <w:t xml:space="preserve"> </w:t>
            </w:r>
            <w:r w:rsidR="00DD5F0B" w:rsidRPr="00DD5F0B">
              <w:rPr>
                <w:rFonts w:ascii="Arial" w:hAnsi="Arial" w:cs="Arial"/>
                <w:color w:val="auto"/>
                <w:sz w:val="22"/>
                <w:szCs w:val="22"/>
              </w:rPr>
              <w:t xml:space="preserve">Šios sutarties sudarymo metu Šalys taip pat sudaro atskirą </w:t>
            </w:r>
            <w:r w:rsidR="004876CF">
              <w:rPr>
                <w:rFonts w:ascii="Arial" w:hAnsi="Arial" w:cs="Arial"/>
                <w:color w:val="auto"/>
                <w:sz w:val="22"/>
                <w:szCs w:val="22"/>
              </w:rPr>
              <w:t xml:space="preserve">sutartį dėl Bendrovės </w:t>
            </w:r>
            <w:r w:rsidR="00DD5F0B" w:rsidRPr="00DD5F0B">
              <w:rPr>
                <w:rFonts w:ascii="Arial" w:hAnsi="Arial" w:cs="Arial"/>
                <w:color w:val="auto"/>
                <w:sz w:val="22"/>
                <w:szCs w:val="22"/>
              </w:rPr>
              <w:t>konfidencialios informacijos apaugos</w:t>
            </w:r>
            <w:r w:rsidR="004876CF">
              <w:rPr>
                <w:rFonts w:ascii="Arial" w:hAnsi="Arial" w:cs="Arial"/>
                <w:color w:val="auto"/>
                <w:sz w:val="22"/>
                <w:szCs w:val="22"/>
              </w:rPr>
              <w:t xml:space="preserve">, kurioje detaliai </w:t>
            </w:r>
            <w:r w:rsidR="00B34B50">
              <w:rPr>
                <w:rFonts w:ascii="Arial" w:hAnsi="Arial" w:cs="Arial"/>
                <w:color w:val="auto"/>
                <w:sz w:val="22"/>
                <w:szCs w:val="22"/>
              </w:rPr>
              <w:t>apibrėžiama Bendrovės konfidenciali informacija</w:t>
            </w:r>
            <w:r w:rsidR="007D676C">
              <w:rPr>
                <w:rFonts w:ascii="Arial" w:hAnsi="Arial" w:cs="Arial"/>
                <w:color w:val="auto"/>
                <w:sz w:val="22"/>
                <w:szCs w:val="22"/>
              </w:rPr>
              <w:t>, o taip pat ir valdybos nario teisės ir pareigos jos atžvilgiu</w:t>
            </w:r>
            <w:r w:rsidR="00DD5F0B" w:rsidRPr="00DD5F0B">
              <w:rPr>
                <w:rFonts w:ascii="Arial" w:hAnsi="Arial" w:cs="Arial"/>
                <w:color w:val="auto"/>
                <w:sz w:val="22"/>
                <w:szCs w:val="22"/>
              </w:rPr>
              <w:t>.</w:t>
            </w:r>
          </w:p>
        </w:tc>
        <w:tc>
          <w:tcPr>
            <w:tcW w:w="4814" w:type="dxa"/>
          </w:tcPr>
          <w:p w14:paraId="3D4AF28B" w14:textId="139BB181" w:rsidR="00ED5FE2" w:rsidRDefault="006D32DE" w:rsidP="00772A21">
            <w:pPr>
              <w:jc w:val="both"/>
              <w:rPr>
                <w:rFonts w:ascii="Arial" w:hAnsi="Arial" w:cs="Arial"/>
                <w:lang w:val="en-US"/>
              </w:rPr>
            </w:pPr>
            <w:r>
              <w:rPr>
                <w:rFonts w:ascii="Arial" w:hAnsi="Arial" w:cs="Arial"/>
                <w:lang w:val="en-US"/>
              </w:rPr>
              <w:t>3</w:t>
            </w:r>
            <w:r w:rsidR="00772A21" w:rsidRPr="002F70A5">
              <w:rPr>
                <w:rFonts w:ascii="Arial" w:hAnsi="Arial" w:cs="Arial"/>
                <w:lang w:val="en-US"/>
              </w:rPr>
              <w:t>.1.2. The list of the</w:t>
            </w:r>
            <w:r w:rsidR="00C61918">
              <w:rPr>
                <w:rFonts w:ascii="Arial" w:hAnsi="Arial" w:cs="Arial"/>
                <w:lang w:val="en-US"/>
              </w:rPr>
              <w:t xml:space="preserve"> </w:t>
            </w:r>
            <w:r w:rsidR="003E2453">
              <w:rPr>
                <w:rFonts w:ascii="Arial" w:hAnsi="Arial" w:cs="Arial"/>
                <w:lang w:val="en-US"/>
              </w:rPr>
              <w:t xml:space="preserve">Company’s confidential </w:t>
            </w:r>
            <w:r w:rsidR="00772A21" w:rsidRPr="002F70A5">
              <w:rPr>
                <w:rFonts w:ascii="Arial" w:hAnsi="Arial" w:cs="Arial"/>
                <w:lang w:val="en-US"/>
              </w:rPr>
              <w:t xml:space="preserve">information </w:t>
            </w:r>
            <w:r w:rsidR="003E2453">
              <w:rPr>
                <w:rFonts w:ascii="Arial" w:hAnsi="Arial" w:cs="Arial"/>
                <w:lang w:val="en-US"/>
              </w:rPr>
              <w:t>(including Company’s commercial secrets)</w:t>
            </w:r>
            <w:r w:rsidR="00772A21" w:rsidRPr="002F70A5">
              <w:rPr>
                <w:rFonts w:ascii="Arial" w:hAnsi="Arial" w:cs="Arial"/>
                <w:lang w:val="en-US"/>
              </w:rPr>
              <w:t xml:space="preserve"> shall be approved by the Board of the Company.</w:t>
            </w:r>
            <w:r w:rsidR="00AE5C9D">
              <w:rPr>
                <w:rFonts w:ascii="Arial" w:hAnsi="Arial" w:cs="Arial"/>
                <w:lang w:val="en-US"/>
              </w:rPr>
              <w:t xml:space="preserve"> </w:t>
            </w:r>
          </w:p>
          <w:p w14:paraId="6516A116" w14:textId="2560490F" w:rsidR="00772A21" w:rsidRDefault="00ED5FE2" w:rsidP="00772A21">
            <w:pPr>
              <w:jc w:val="both"/>
              <w:rPr>
                <w:rFonts w:ascii="Arial" w:hAnsi="Arial" w:cs="Arial"/>
                <w:lang w:val="en-US"/>
              </w:rPr>
            </w:pPr>
            <w:r>
              <w:rPr>
                <w:rFonts w:ascii="Arial" w:hAnsi="Arial" w:cs="Arial"/>
                <w:lang w:val="en-US"/>
              </w:rPr>
              <w:t xml:space="preserve">3.1.3. </w:t>
            </w:r>
            <w:r w:rsidR="007E7CCB">
              <w:rPr>
                <w:rFonts w:ascii="Arial" w:hAnsi="Arial" w:cs="Arial"/>
                <w:lang w:val="en-US"/>
              </w:rPr>
              <w:t>Simultaneously with</w:t>
            </w:r>
            <w:r w:rsidR="00AE5C9D" w:rsidRPr="00AE5C9D">
              <w:rPr>
                <w:rFonts w:ascii="Arial" w:hAnsi="Arial" w:cs="Arial"/>
                <w:lang w:val="en-US"/>
              </w:rPr>
              <w:t xml:space="preserve"> this agreement, the Parties also enter into </w:t>
            </w:r>
            <w:r w:rsidR="00A56635">
              <w:rPr>
                <w:rFonts w:ascii="Arial" w:hAnsi="Arial" w:cs="Arial"/>
                <w:lang w:val="en-US"/>
              </w:rPr>
              <w:t>the</w:t>
            </w:r>
            <w:r w:rsidR="00AE5C9D" w:rsidRPr="00AE5C9D">
              <w:rPr>
                <w:rFonts w:ascii="Arial" w:hAnsi="Arial" w:cs="Arial"/>
                <w:lang w:val="en-US"/>
              </w:rPr>
              <w:t xml:space="preserve"> separate Agreement</w:t>
            </w:r>
            <w:r w:rsidR="00A56635" w:rsidRPr="00A56635">
              <w:rPr>
                <w:rFonts w:ascii="Arial" w:hAnsi="Arial" w:cs="Arial"/>
                <w:bCs/>
                <w:lang w:val="en-US"/>
              </w:rPr>
              <w:t xml:space="preserve"> on the protection of </w:t>
            </w:r>
            <w:r w:rsidR="00D006F1">
              <w:rPr>
                <w:rFonts w:ascii="Arial" w:hAnsi="Arial" w:cs="Arial"/>
                <w:bCs/>
                <w:lang w:val="en-US"/>
              </w:rPr>
              <w:t xml:space="preserve">the Company’s </w:t>
            </w:r>
            <w:r w:rsidR="00A56635" w:rsidRPr="00A56635">
              <w:rPr>
                <w:rFonts w:ascii="Arial" w:hAnsi="Arial" w:cs="Arial"/>
                <w:bCs/>
                <w:lang w:val="en-US"/>
              </w:rPr>
              <w:t xml:space="preserve">confidential information </w:t>
            </w:r>
            <w:r w:rsidR="00BC4D88">
              <w:rPr>
                <w:rFonts w:ascii="Arial" w:hAnsi="Arial" w:cs="Arial"/>
                <w:lang w:val="en-US"/>
              </w:rPr>
              <w:t>which</w:t>
            </w:r>
            <w:r w:rsidR="002E3DD0">
              <w:rPr>
                <w:rFonts w:ascii="Arial" w:hAnsi="Arial" w:cs="Arial"/>
                <w:lang w:val="en-US"/>
              </w:rPr>
              <w:t xml:space="preserve"> </w:t>
            </w:r>
            <w:r w:rsidR="00DD046F">
              <w:rPr>
                <w:rFonts w:ascii="Arial" w:hAnsi="Arial" w:cs="Arial"/>
                <w:lang w:val="en-US"/>
              </w:rPr>
              <w:t>define</w:t>
            </w:r>
            <w:r w:rsidR="00482A3F">
              <w:rPr>
                <w:rFonts w:ascii="Arial" w:hAnsi="Arial" w:cs="Arial"/>
                <w:lang w:val="en-US"/>
              </w:rPr>
              <w:t>s</w:t>
            </w:r>
            <w:r w:rsidR="00DD046F">
              <w:rPr>
                <w:rFonts w:ascii="Arial" w:hAnsi="Arial" w:cs="Arial"/>
                <w:lang w:val="en-US"/>
              </w:rPr>
              <w:t xml:space="preserve"> </w:t>
            </w:r>
            <w:r w:rsidR="00CB1F59">
              <w:rPr>
                <w:rFonts w:ascii="Arial" w:hAnsi="Arial" w:cs="Arial"/>
                <w:lang w:val="en-US"/>
              </w:rPr>
              <w:t xml:space="preserve">in detail </w:t>
            </w:r>
            <w:r w:rsidR="00B34B50">
              <w:rPr>
                <w:rFonts w:ascii="Arial" w:hAnsi="Arial" w:cs="Arial"/>
                <w:lang w:val="en-US"/>
              </w:rPr>
              <w:t xml:space="preserve">the </w:t>
            </w:r>
            <w:r w:rsidR="00DD046F">
              <w:rPr>
                <w:rFonts w:ascii="Arial" w:hAnsi="Arial" w:cs="Arial"/>
                <w:lang w:val="en-US"/>
              </w:rPr>
              <w:t xml:space="preserve">confidential information </w:t>
            </w:r>
            <w:r w:rsidR="00482A3F">
              <w:rPr>
                <w:rFonts w:ascii="Arial" w:hAnsi="Arial" w:cs="Arial"/>
                <w:lang w:val="en-US"/>
              </w:rPr>
              <w:t>of the Company a</w:t>
            </w:r>
            <w:r w:rsidR="00CB1F59">
              <w:rPr>
                <w:rFonts w:ascii="Arial" w:hAnsi="Arial" w:cs="Arial"/>
                <w:lang w:val="en-US"/>
              </w:rPr>
              <w:t xml:space="preserve">s well as </w:t>
            </w:r>
            <w:r w:rsidR="00D179D0">
              <w:rPr>
                <w:rFonts w:ascii="Arial" w:hAnsi="Arial" w:cs="Arial"/>
                <w:lang w:val="en-US"/>
              </w:rPr>
              <w:t>the rights and obligations of the</w:t>
            </w:r>
            <w:r w:rsidR="00D179D0" w:rsidRPr="002F70A5">
              <w:rPr>
                <w:rFonts w:ascii="Arial" w:hAnsi="Arial" w:cs="Arial"/>
                <w:lang w:val="en-US"/>
              </w:rPr>
              <w:t xml:space="preserve"> Member of the Board </w:t>
            </w:r>
            <w:r w:rsidR="002E3DD0">
              <w:rPr>
                <w:rFonts w:ascii="Arial" w:hAnsi="Arial" w:cs="Arial"/>
                <w:lang w:val="en-US"/>
              </w:rPr>
              <w:t>in relation thereto</w:t>
            </w:r>
            <w:r w:rsidR="00AE5C9D" w:rsidRPr="00AE5C9D">
              <w:rPr>
                <w:rFonts w:ascii="Arial" w:hAnsi="Arial" w:cs="Arial"/>
                <w:lang w:val="en-US"/>
              </w:rPr>
              <w:t>.</w:t>
            </w:r>
          </w:p>
          <w:p w14:paraId="4653E0FF" w14:textId="761B5B04" w:rsidR="00D351F4" w:rsidRPr="00F64C04" w:rsidRDefault="00D351F4" w:rsidP="00772A21">
            <w:pPr>
              <w:jc w:val="both"/>
              <w:rPr>
                <w:rFonts w:ascii="Arial" w:hAnsi="Arial" w:cs="Arial"/>
                <w:lang w:val="en-US"/>
              </w:rPr>
            </w:pPr>
          </w:p>
        </w:tc>
      </w:tr>
      <w:tr w:rsidR="00772A21" w:rsidRPr="00F64C04" w14:paraId="2B66AF60" w14:textId="77777777" w:rsidTr="00AB08D4">
        <w:tc>
          <w:tcPr>
            <w:tcW w:w="4814" w:type="dxa"/>
          </w:tcPr>
          <w:p w14:paraId="1E993A6C" w14:textId="45DACDC3" w:rsidR="00772A21" w:rsidRPr="00B7197B" w:rsidRDefault="006D32DE" w:rsidP="006F55BF">
            <w:pPr>
              <w:pStyle w:val="Default"/>
              <w:keepNext/>
              <w:jc w:val="both"/>
              <w:rPr>
                <w:rFonts w:ascii="Arial" w:hAnsi="Arial" w:cs="Arial"/>
                <w:color w:val="auto"/>
                <w:sz w:val="22"/>
                <w:szCs w:val="22"/>
              </w:rPr>
            </w:pPr>
            <w:r>
              <w:rPr>
                <w:rFonts w:ascii="Arial" w:hAnsi="Arial" w:cs="Arial"/>
                <w:b/>
                <w:bCs/>
                <w:color w:val="auto"/>
                <w:sz w:val="22"/>
                <w:szCs w:val="22"/>
              </w:rPr>
              <w:lastRenderedPageBreak/>
              <w:t>3</w:t>
            </w:r>
            <w:r w:rsidR="00772A21" w:rsidRPr="00B7197B">
              <w:rPr>
                <w:rFonts w:ascii="Arial" w:hAnsi="Arial" w:cs="Arial"/>
                <w:b/>
                <w:bCs/>
                <w:color w:val="auto"/>
                <w:sz w:val="22"/>
                <w:szCs w:val="22"/>
              </w:rPr>
              <w:t xml:space="preserve">.2. Pranešimai ir kita informacija </w:t>
            </w:r>
          </w:p>
        </w:tc>
        <w:tc>
          <w:tcPr>
            <w:tcW w:w="4814" w:type="dxa"/>
          </w:tcPr>
          <w:p w14:paraId="0DC3F685" w14:textId="77777777" w:rsidR="00772A21" w:rsidRDefault="006D32DE" w:rsidP="006F55BF">
            <w:pPr>
              <w:keepNext/>
              <w:jc w:val="both"/>
              <w:rPr>
                <w:rFonts w:ascii="Arial" w:hAnsi="Arial" w:cs="Arial"/>
                <w:b/>
                <w:bCs/>
                <w:lang w:val="en-US"/>
              </w:rPr>
            </w:pPr>
            <w:r>
              <w:rPr>
                <w:rFonts w:ascii="Arial" w:hAnsi="Arial" w:cs="Arial"/>
                <w:b/>
                <w:bCs/>
                <w:lang w:val="en-US"/>
              </w:rPr>
              <w:t>3</w:t>
            </w:r>
            <w:r w:rsidR="00772A21" w:rsidRPr="00897E3C">
              <w:rPr>
                <w:rFonts w:ascii="Arial" w:hAnsi="Arial" w:cs="Arial"/>
                <w:b/>
                <w:bCs/>
                <w:lang w:val="en-US"/>
              </w:rPr>
              <w:t>.2. Notifications and Other Information</w:t>
            </w:r>
          </w:p>
          <w:p w14:paraId="7762FBE6" w14:textId="0D1445D3" w:rsidR="00D351F4" w:rsidRPr="00897E3C" w:rsidRDefault="00D351F4" w:rsidP="006F55BF">
            <w:pPr>
              <w:keepNext/>
              <w:jc w:val="both"/>
              <w:rPr>
                <w:rFonts w:ascii="Arial" w:hAnsi="Arial" w:cs="Arial"/>
                <w:b/>
                <w:bCs/>
                <w:lang w:val="en-US"/>
              </w:rPr>
            </w:pPr>
          </w:p>
        </w:tc>
      </w:tr>
      <w:tr w:rsidR="00772A21" w:rsidRPr="00F64C04" w14:paraId="34402B65" w14:textId="77777777" w:rsidTr="00AB08D4">
        <w:tc>
          <w:tcPr>
            <w:tcW w:w="4814" w:type="dxa"/>
          </w:tcPr>
          <w:p w14:paraId="09115483" w14:textId="77777777" w:rsidR="00D351F4"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B7197B">
              <w:rPr>
                <w:rFonts w:ascii="Arial" w:hAnsi="Arial" w:cs="Arial"/>
                <w:color w:val="auto"/>
                <w:sz w:val="22"/>
                <w:szCs w:val="22"/>
              </w:rPr>
              <w:t>.2.1. Visi pranešimai, prašymai, rašytiniai pareikalavimai ar kiti dokumentai pagal šią Sutartį („</w:t>
            </w:r>
            <w:r w:rsidR="00772A21" w:rsidRPr="00B7197B">
              <w:rPr>
                <w:rFonts w:ascii="Arial" w:hAnsi="Arial" w:cs="Arial"/>
                <w:b/>
                <w:bCs/>
                <w:color w:val="auto"/>
                <w:sz w:val="22"/>
                <w:szCs w:val="22"/>
              </w:rPr>
              <w:t>Pranešimai</w:t>
            </w:r>
            <w:r w:rsidR="00772A21" w:rsidRPr="00B7197B">
              <w:rPr>
                <w:rFonts w:ascii="Arial" w:hAnsi="Arial" w:cs="Arial"/>
                <w:color w:val="auto"/>
                <w:sz w:val="22"/>
                <w:szCs w:val="22"/>
              </w:rPr>
              <w:t>“) siunčiami šiais adresais:</w:t>
            </w:r>
          </w:p>
          <w:p w14:paraId="56E8F6E7" w14:textId="77777777" w:rsidR="00D351F4" w:rsidRDefault="00D351F4" w:rsidP="00772A21">
            <w:pPr>
              <w:pStyle w:val="Default"/>
              <w:jc w:val="both"/>
              <w:rPr>
                <w:rFonts w:ascii="Arial" w:hAnsi="Arial" w:cs="Arial"/>
                <w:color w:val="auto"/>
                <w:sz w:val="22"/>
                <w:szCs w:val="22"/>
              </w:rPr>
            </w:pPr>
          </w:p>
          <w:p w14:paraId="4CC9F770" w14:textId="77777777" w:rsidR="00D351F4" w:rsidRDefault="00D351F4" w:rsidP="00772A21">
            <w:pPr>
              <w:pStyle w:val="Default"/>
              <w:jc w:val="both"/>
              <w:rPr>
                <w:rFonts w:ascii="Arial" w:hAnsi="Arial" w:cs="Arial"/>
                <w:color w:val="auto"/>
                <w:sz w:val="22"/>
                <w:szCs w:val="22"/>
              </w:rPr>
            </w:pPr>
          </w:p>
          <w:p w14:paraId="1F9ACC18" w14:textId="4254DDB3" w:rsidR="00772A21" w:rsidRPr="00B7197B" w:rsidRDefault="00772A21" w:rsidP="00772A21">
            <w:pPr>
              <w:pStyle w:val="Default"/>
              <w:jc w:val="both"/>
              <w:rPr>
                <w:rFonts w:ascii="Arial" w:hAnsi="Arial" w:cs="Arial"/>
                <w:color w:val="auto"/>
                <w:sz w:val="22"/>
                <w:szCs w:val="22"/>
              </w:rPr>
            </w:pPr>
            <w:r w:rsidRPr="00B7197B">
              <w:rPr>
                <w:rFonts w:ascii="Arial" w:hAnsi="Arial" w:cs="Arial"/>
                <w:color w:val="auto"/>
                <w:sz w:val="22"/>
                <w:szCs w:val="22"/>
              </w:rPr>
              <w:t xml:space="preserve"> </w:t>
            </w:r>
          </w:p>
          <w:p w14:paraId="10947815" w14:textId="77777777" w:rsidR="00772A21" w:rsidRPr="00B7197B" w:rsidRDefault="00772A21" w:rsidP="00772A21">
            <w:pPr>
              <w:pStyle w:val="Default"/>
              <w:jc w:val="both"/>
              <w:rPr>
                <w:rFonts w:ascii="Arial" w:hAnsi="Arial" w:cs="Arial"/>
                <w:color w:val="auto"/>
                <w:sz w:val="22"/>
                <w:szCs w:val="22"/>
              </w:rPr>
            </w:pPr>
            <w:r w:rsidRPr="00B7197B">
              <w:rPr>
                <w:rFonts w:ascii="Arial" w:hAnsi="Arial" w:cs="Arial"/>
                <w:b/>
                <w:bCs/>
                <w:color w:val="auto"/>
                <w:sz w:val="22"/>
                <w:szCs w:val="22"/>
              </w:rPr>
              <w:t>Bendrovei</w:t>
            </w:r>
            <w:r w:rsidRPr="00B7197B">
              <w:rPr>
                <w:rFonts w:ascii="Arial" w:hAnsi="Arial" w:cs="Arial"/>
                <w:color w:val="auto"/>
                <w:sz w:val="22"/>
                <w:szCs w:val="22"/>
              </w:rPr>
              <w:t xml:space="preserve">: </w:t>
            </w:r>
          </w:p>
          <w:p w14:paraId="2ACF7C6C" w14:textId="0D606BA2" w:rsidR="00772A21" w:rsidRDefault="00772A21" w:rsidP="00772A21">
            <w:pPr>
              <w:pStyle w:val="Default"/>
              <w:jc w:val="both"/>
              <w:rPr>
                <w:rFonts w:ascii="Arial" w:hAnsi="Arial" w:cs="Arial"/>
                <w:color w:val="auto"/>
                <w:sz w:val="22"/>
                <w:szCs w:val="22"/>
              </w:rPr>
            </w:pPr>
            <w:r w:rsidRPr="00B7197B">
              <w:rPr>
                <w:rFonts w:ascii="Arial" w:hAnsi="Arial" w:cs="Arial"/>
                <w:color w:val="auto"/>
                <w:sz w:val="22"/>
                <w:szCs w:val="22"/>
              </w:rPr>
              <w:t xml:space="preserve">[adresas] </w:t>
            </w:r>
          </w:p>
          <w:p w14:paraId="0D542DE3" w14:textId="77777777" w:rsidR="00D351F4" w:rsidRPr="00B7197B" w:rsidRDefault="00D351F4" w:rsidP="00772A21">
            <w:pPr>
              <w:pStyle w:val="Default"/>
              <w:jc w:val="both"/>
              <w:rPr>
                <w:rFonts w:ascii="Arial" w:hAnsi="Arial" w:cs="Arial"/>
                <w:color w:val="auto"/>
                <w:sz w:val="22"/>
                <w:szCs w:val="22"/>
              </w:rPr>
            </w:pPr>
          </w:p>
          <w:p w14:paraId="74E4F6F3" w14:textId="56FFDCF4" w:rsidR="00772A21" w:rsidRPr="00B7197B" w:rsidRDefault="00772A21" w:rsidP="00772A21">
            <w:pPr>
              <w:pStyle w:val="Default"/>
              <w:jc w:val="both"/>
              <w:rPr>
                <w:rFonts w:ascii="Arial" w:hAnsi="Arial" w:cs="Arial"/>
                <w:color w:val="auto"/>
                <w:sz w:val="22"/>
                <w:szCs w:val="22"/>
              </w:rPr>
            </w:pPr>
            <w:r w:rsidRPr="00B7197B">
              <w:rPr>
                <w:rFonts w:ascii="Arial" w:hAnsi="Arial" w:cs="Arial"/>
                <w:b/>
                <w:bCs/>
                <w:color w:val="auto"/>
                <w:sz w:val="22"/>
                <w:szCs w:val="22"/>
              </w:rPr>
              <w:t xml:space="preserve">Valdybos nariui: </w:t>
            </w:r>
          </w:p>
          <w:p w14:paraId="0EE2BF91" w14:textId="77777777" w:rsidR="00772A21" w:rsidRPr="00B7197B" w:rsidRDefault="00772A21" w:rsidP="00772A21">
            <w:pPr>
              <w:pStyle w:val="Default"/>
              <w:jc w:val="both"/>
              <w:rPr>
                <w:rFonts w:ascii="Arial" w:hAnsi="Arial" w:cs="Arial"/>
                <w:color w:val="auto"/>
                <w:sz w:val="22"/>
                <w:szCs w:val="22"/>
              </w:rPr>
            </w:pPr>
            <w:r w:rsidRPr="00B7197B">
              <w:rPr>
                <w:rFonts w:ascii="Arial" w:hAnsi="Arial" w:cs="Arial"/>
                <w:color w:val="auto"/>
                <w:sz w:val="22"/>
                <w:szCs w:val="22"/>
              </w:rPr>
              <w:t xml:space="preserve">[adresas] </w:t>
            </w:r>
          </w:p>
          <w:p w14:paraId="2BDBD7BF" w14:textId="77777777" w:rsidR="00772A21" w:rsidRDefault="00772A21" w:rsidP="00772A21">
            <w:pPr>
              <w:pStyle w:val="Default"/>
              <w:jc w:val="both"/>
              <w:rPr>
                <w:rFonts w:ascii="Arial" w:hAnsi="Arial" w:cs="Arial"/>
                <w:color w:val="auto"/>
                <w:sz w:val="22"/>
                <w:szCs w:val="22"/>
              </w:rPr>
            </w:pPr>
            <w:r w:rsidRPr="00B7197B">
              <w:rPr>
                <w:rFonts w:ascii="Arial" w:hAnsi="Arial" w:cs="Arial"/>
                <w:color w:val="auto"/>
                <w:sz w:val="22"/>
                <w:szCs w:val="22"/>
              </w:rPr>
              <w:t xml:space="preserve">[el. paštas] </w:t>
            </w:r>
          </w:p>
          <w:p w14:paraId="1919C56F" w14:textId="77777777" w:rsidR="00D351F4" w:rsidRPr="00B7197B" w:rsidRDefault="00D351F4" w:rsidP="00772A21">
            <w:pPr>
              <w:pStyle w:val="Default"/>
              <w:jc w:val="both"/>
              <w:rPr>
                <w:rFonts w:ascii="Arial" w:hAnsi="Arial" w:cs="Arial"/>
                <w:color w:val="auto"/>
                <w:sz w:val="22"/>
                <w:szCs w:val="22"/>
              </w:rPr>
            </w:pPr>
          </w:p>
          <w:p w14:paraId="532D5377" w14:textId="2CFE5D40" w:rsidR="00772A21" w:rsidRPr="00B7197B" w:rsidRDefault="00772A21" w:rsidP="00772A21">
            <w:pPr>
              <w:pStyle w:val="Default"/>
              <w:jc w:val="both"/>
              <w:rPr>
                <w:rFonts w:ascii="Arial" w:hAnsi="Arial" w:cs="Arial"/>
                <w:color w:val="auto"/>
                <w:sz w:val="22"/>
                <w:szCs w:val="22"/>
              </w:rPr>
            </w:pPr>
            <w:r w:rsidRPr="00B7197B">
              <w:rPr>
                <w:rFonts w:ascii="Arial" w:hAnsi="Arial" w:cs="Arial"/>
                <w:color w:val="auto"/>
                <w:sz w:val="22"/>
                <w:szCs w:val="22"/>
              </w:rPr>
              <w:t>Kita Valdybos nario informacija: [banko sąskaitos Nr.] [bankas].</w:t>
            </w:r>
          </w:p>
        </w:tc>
        <w:tc>
          <w:tcPr>
            <w:tcW w:w="4814" w:type="dxa"/>
          </w:tcPr>
          <w:p w14:paraId="0BE2B2F5" w14:textId="6A5692DE" w:rsidR="00772A21" w:rsidRDefault="005C6217" w:rsidP="00772A21">
            <w:pPr>
              <w:jc w:val="both"/>
              <w:rPr>
                <w:rFonts w:ascii="Arial" w:hAnsi="Arial" w:cs="Arial"/>
                <w:lang w:val="en-US"/>
              </w:rPr>
            </w:pPr>
            <w:r>
              <w:rPr>
                <w:rFonts w:ascii="Arial" w:hAnsi="Arial" w:cs="Arial"/>
                <w:lang w:val="en-US"/>
              </w:rPr>
              <w:t>3</w:t>
            </w:r>
            <w:r w:rsidR="00772A21" w:rsidRPr="00F64C04">
              <w:rPr>
                <w:rFonts w:ascii="Arial" w:hAnsi="Arial" w:cs="Arial"/>
                <w:lang w:val="en-US"/>
              </w:rPr>
              <w:t xml:space="preserve">.2.1. All notifications, requests, written demands or other documents under this Agreement (hereinafter referred to as the </w:t>
            </w:r>
            <w:r w:rsidR="00772A21" w:rsidRPr="00094C4A">
              <w:rPr>
                <w:rFonts w:ascii="Arial" w:hAnsi="Arial" w:cs="Arial"/>
                <w:b/>
                <w:bCs/>
                <w:lang w:val="en-US"/>
              </w:rPr>
              <w:t>Notifications</w:t>
            </w:r>
            <w:r w:rsidR="00772A21" w:rsidRPr="00F64C04">
              <w:rPr>
                <w:rFonts w:ascii="Arial" w:hAnsi="Arial" w:cs="Arial"/>
                <w:lang w:val="en-US"/>
              </w:rPr>
              <w:t>) shall be sent to the following addresses:</w:t>
            </w:r>
          </w:p>
          <w:p w14:paraId="559C26F1" w14:textId="77777777" w:rsidR="00D351F4" w:rsidRPr="00F64C04" w:rsidRDefault="00D351F4" w:rsidP="00772A21">
            <w:pPr>
              <w:jc w:val="both"/>
              <w:rPr>
                <w:rFonts w:ascii="Arial" w:hAnsi="Arial" w:cs="Arial"/>
                <w:lang w:val="en-US"/>
              </w:rPr>
            </w:pPr>
          </w:p>
          <w:p w14:paraId="12F81D19" w14:textId="77777777" w:rsidR="00772A21" w:rsidRPr="007D0CDC" w:rsidRDefault="00772A21" w:rsidP="00772A21">
            <w:pPr>
              <w:jc w:val="both"/>
              <w:rPr>
                <w:rFonts w:ascii="Arial" w:hAnsi="Arial" w:cs="Arial"/>
                <w:b/>
                <w:bCs/>
                <w:lang w:val="en-US"/>
              </w:rPr>
            </w:pPr>
            <w:r w:rsidRPr="007D0CDC">
              <w:rPr>
                <w:rFonts w:ascii="Arial" w:hAnsi="Arial" w:cs="Arial"/>
                <w:b/>
                <w:bCs/>
                <w:lang w:val="en-US"/>
              </w:rPr>
              <w:t>To the Company:</w:t>
            </w:r>
          </w:p>
          <w:p w14:paraId="2CD81A84" w14:textId="77777777" w:rsidR="00772A21" w:rsidRDefault="00772A21" w:rsidP="00772A21">
            <w:pPr>
              <w:jc w:val="both"/>
              <w:rPr>
                <w:rFonts w:ascii="Arial" w:hAnsi="Arial" w:cs="Arial"/>
                <w:lang w:val="en-US"/>
              </w:rPr>
            </w:pPr>
            <w:r w:rsidRPr="0078722D">
              <w:rPr>
                <w:rFonts w:ascii="Arial" w:hAnsi="Arial" w:cs="Arial"/>
                <w:highlight w:val="lightGray"/>
                <w:lang w:val="en-US"/>
              </w:rPr>
              <w:t>[address]</w:t>
            </w:r>
          </w:p>
          <w:p w14:paraId="19378A83" w14:textId="77777777" w:rsidR="00D351F4" w:rsidRPr="00F64C04" w:rsidRDefault="00D351F4" w:rsidP="00772A21">
            <w:pPr>
              <w:jc w:val="both"/>
              <w:rPr>
                <w:rFonts w:ascii="Arial" w:hAnsi="Arial" w:cs="Arial"/>
                <w:lang w:val="en-US"/>
              </w:rPr>
            </w:pPr>
          </w:p>
          <w:p w14:paraId="1A2201E0" w14:textId="744D73D7" w:rsidR="00772A21" w:rsidRPr="007D0CDC" w:rsidRDefault="00772A21" w:rsidP="00772A21">
            <w:pPr>
              <w:jc w:val="both"/>
              <w:rPr>
                <w:rFonts w:ascii="Arial" w:hAnsi="Arial" w:cs="Arial"/>
                <w:b/>
                <w:bCs/>
                <w:lang w:val="en-US"/>
              </w:rPr>
            </w:pPr>
            <w:r w:rsidRPr="007D0CDC">
              <w:rPr>
                <w:rFonts w:ascii="Arial" w:hAnsi="Arial" w:cs="Arial"/>
                <w:b/>
                <w:bCs/>
                <w:lang w:val="en-US"/>
              </w:rPr>
              <w:t>To the Member of the Board:</w:t>
            </w:r>
          </w:p>
          <w:p w14:paraId="25AEC153" w14:textId="77777777" w:rsidR="00772A21" w:rsidRPr="0078722D" w:rsidRDefault="00772A21" w:rsidP="00772A21">
            <w:pPr>
              <w:jc w:val="both"/>
              <w:rPr>
                <w:rFonts w:ascii="Arial" w:hAnsi="Arial" w:cs="Arial"/>
                <w:highlight w:val="lightGray"/>
                <w:lang w:val="en-US"/>
              </w:rPr>
            </w:pPr>
            <w:r w:rsidRPr="0078722D">
              <w:rPr>
                <w:rFonts w:ascii="Arial" w:hAnsi="Arial" w:cs="Arial"/>
                <w:highlight w:val="lightGray"/>
                <w:lang w:val="en-US"/>
              </w:rPr>
              <w:t>[address]</w:t>
            </w:r>
          </w:p>
          <w:p w14:paraId="3C3B438D" w14:textId="77777777" w:rsidR="00772A21" w:rsidRDefault="00772A21" w:rsidP="00772A21">
            <w:pPr>
              <w:jc w:val="both"/>
              <w:rPr>
                <w:rFonts w:ascii="Arial" w:hAnsi="Arial" w:cs="Arial"/>
                <w:lang w:val="en-US"/>
              </w:rPr>
            </w:pPr>
            <w:r w:rsidRPr="0078722D">
              <w:rPr>
                <w:rFonts w:ascii="Arial" w:hAnsi="Arial" w:cs="Arial"/>
                <w:highlight w:val="lightGray"/>
                <w:lang w:val="en-US"/>
              </w:rPr>
              <w:t>[email]</w:t>
            </w:r>
          </w:p>
          <w:p w14:paraId="06F88E52" w14:textId="77777777" w:rsidR="00D351F4" w:rsidRPr="00F64C04" w:rsidRDefault="00D351F4" w:rsidP="00772A21">
            <w:pPr>
              <w:jc w:val="both"/>
              <w:rPr>
                <w:rFonts w:ascii="Arial" w:hAnsi="Arial" w:cs="Arial"/>
                <w:lang w:val="en-US"/>
              </w:rPr>
            </w:pPr>
          </w:p>
          <w:p w14:paraId="13B3B504" w14:textId="77777777" w:rsidR="00772A21" w:rsidRDefault="00772A21" w:rsidP="00772A21">
            <w:pPr>
              <w:jc w:val="both"/>
              <w:rPr>
                <w:rFonts w:ascii="Arial" w:hAnsi="Arial" w:cs="Arial"/>
                <w:lang w:val="en-US"/>
              </w:rPr>
            </w:pPr>
            <w:r w:rsidRPr="00F64C04">
              <w:rPr>
                <w:rFonts w:ascii="Arial" w:hAnsi="Arial" w:cs="Arial"/>
                <w:lang w:val="en-US"/>
              </w:rPr>
              <w:t>Other information of the Member of the Board:</w:t>
            </w:r>
            <w:r>
              <w:rPr>
                <w:rFonts w:ascii="Arial" w:hAnsi="Arial" w:cs="Arial"/>
                <w:lang w:val="en-US"/>
              </w:rPr>
              <w:t xml:space="preserve"> </w:t>
            </w:r>
            <w:r w:rsidRPr="0078722D">
              <w:rPr>
                <w:rFonts w:ascii="Arial" w:hAnsi="Arial" w:cs="Arial"/>
                <w:highlight w:val="lightGray"/>
                <w:lang w:val="en-US"/>
              </w:rPr>
              <w:t>[bank account No.] [bank].</w:t>
            </w:r>
          </w:p>
          <w:p w14:paraId="0CE7D0C1" w14:textId="7CF0E6FE" w:rsidR="00D351F4" w:rsidRPr="00F64C04" w:rsidRDefault="00D351F4" w:rsidP="00772A21">
            <w:pPr>
              <w:jc w:val="both"/>
              <w:rPr>
                <w:rFonts w:ascii="Arial" w:hAnsi="Arial" w:cs="Arial"/>
                <w:lang w:val="en-US"/>
              </w:rPr>
            </w:pPr>
          </w:p>
        </w:tc>
      </w:tr>
      <w:tr w:rsidR="00772A21" w:rsidRPr="00F64C04" w14:paraId="38FE450A" w14:textId="77777777" w:rsidTr="00AB08D4">
        <w:tc>
          <w:tcPr>
            <w:tcW w:w="4814" w:type="dxa"/>
          </w:tcPr>
          <w:p w14:paraId="155F9633" w14:textId="2D3325C0" w:rsidR="00772A21" w:rsidRPr="00B7197B"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B7197B">
              <w:rPr>
                <w:rFonts w:ascii="Arial" w:hAnsi="Arial" w:cs="Arial"/>
                <w:color w:val="auto"/>
                <w:sz w:val="22"/>
                <w:szCs w:val="22"/>
              </w:rPr>
              <w:t xml:space="preserve">.2.2. Visi Pranešimai pagal šią Sutartį laikomi tinkamai įteiktais, kai jie įteikiami aukščiau nurodytais adresais, gavimą patvirtinant parašu (Bendrovės gavimas patvirtinamas Bendrovės darbuotojų, valdymo organų narių arba kitų jos įgaliotų asmenų parašais), arba yra siunčiami registruotu ar kurjerių paštu. Kiekviena Šalis privalo pranešti kitai Šaliai apie bet kokius jos adreso, banko sąskaitos ar kitų duomenų, nurodytų šioje Sutartyje, pasikeitimus, ne vėliau kaip per 5 (penkias) darbo dienas nuo tokio pasikeitimo. Jei Šalis nepraneša apie adreso pasikeitimą, tai Pranešimo siuntimas paskutiniu turimu adresu yra laikomas tinkamu. </w:t>
            </w:r>
          </w:p>
        </w:tc>
        <w:tc>
          <w:tcPr>
            <w:tcW w:w="4814" w:type="dxa"/>
          </w:tcPr>
          <w:p w14:paraId="1BCD09AF" w14:textId="77777777" w:rsidR="00772A21" w:rsidRDefault="005C6217" w:rsidP="00772A21">
            <w:pPr>
              <w:jc w:val="both"/>
              <w:rPr>
                <w:rFonts w:ascii="Arial" w:hAnsi="Arial" w:cs="Arial"/>
                <w:lang w:val="en-US"/>
              </w:rPr>
            </w:pPr>
            <w:r>
              <w:rPr>
                <w:rFonts w:ascii="Arial" w:hAnsi="Arial" w:cs="Arial"/>
                <w:lang w:val="en-US"/>
              </w:rPr>
              <w:t>3</w:t>
            </w:r>
            <w:r w:rsidR="00772A21" w:rsidRPr="002F70A5">
              <w:rPr>
                <w:rFonts w:ascii="Arial" w:hAnsi="Arial" w:cs="Arial"/>
                <w:lang w:val="en-US"/>
              </w:rPr>
              <w:t>.2.2. All Notifications under this Agreement shall be deemed duly delivered when they are served to the above addresses under signature (receipt by the Company shall be confirmed by the signatures of the Company</w:t>
            </w:r>
            <w:r w:rsidR="00771575" w:rsidRPr="002F70A5">
              <w:rPr>
                <w:rFonts w:ascii="Arial" w:hAnsi="Arial" w:cs="Arial"/>
                <w:lang w:val="en-US"/>
              </w:rPr>
              <w:t>’</w:t>
            </w:r>
            <w:r w:rsidR="00772A21" w:rsidRPr="002F70A5">
              <w:rPr>
                <w:rFonts w:ascii="Arial" w:hAnsi="Arial" w:cs="Arial"/>
                <w:lang w:val="en-US"/>
              </w:rPr>
              <w:t xml:space="preserve">s employees, members of the management bodies or other </w:t>
            </w:r>
            <w:r w:rsidR="00772A21" w:rsidRPr="002F70A5">
              <w:rPr>
                <w:rFonts w:ascii="Arial" w:hAnsi="Arial" w:cs="Arial"/>
                <w:lang w:val="en-GB"/>
              </w:rPr>
              <w:t>authori</w:t>
            </w:r>
            <w:r w:rsidR="007D3B97" w:rsidRPr="002F70A5">
              <w:rPr>
                <w:rFonts w:ascii="Arial" w:hAnsi="Arial" w:cs="Arial"/>
                <w:lang w:val="en-GB"/>
              </w:rPr>
              <w:t>s</w:t>
            </w:r>
            <w:r w:rsidR="00772A21" w:rsidRPr="002F70A5">
              <w:rPr>
                <w:rFonts w:ascii="Arial" w:hAnsi="Arial" w:cs="Arial"/>
                <w:lang w:val="en-GB"/>
              </w:rPr>
              <w:t>ed</w:t>
            </w:r>
            <w:r w:rsidR="00772A21" w:rsidRPr="002F70A5">
              <w:rPr>
                <w:rFonts w:ascii="Arial" w:hAnsi="Arial" w:cs="Arial"/>
                <w:lang w:val="en-US"/>
              </w:rPr>
              <w:t xml:space="preserve"> persons) or sent by registered or courier mail. Each Party shall notify the other Party of any changes in its address, bank account or other data specified in this Agreement no later than within 5 (five) business days of such changes. If the Party fails to notify the changes </w:t>
            </w:r>
            <w:proofErr w:type="gramStart"/>
            <w:r w:rsidR="00772A21" w:rsidRPr="002F70A5">
              <w:rPr>
                <w:rFonts w:ascii="Arial" w:hAnsi="Arial" w:cs="Arial"/>
                <w:lang w:val="en-US"/>
              </w:rPr>
              <w:t>of</w:t>
            </w:r>
            <w:proofErr w:type="gramEnd"/>
            <w:r w:rsidR="00772A21" w:rsidRPr="002F70A5">
              <w:rPr>
                <w:rFonts w:ascii="Arial" w:hAnsi="Arial" w:cs="Arial"/>
                <w:lang w:val="en-US"/>
              </w:rPr>
              <w:t xml:space="preserve"> the address, </w:t>
            </w:r>
            <w:r w:rsidR="00DF4C91" w:rsidRPr="002F70A5">
              <w:rPr>
                <w:rFonts w:ascii="Arial" w:hAnsi="Arial" w:cs="Arial"/>
                <w:lang w:val="en-US"/>
              </w:rPr>
              <w:t xml:space="preserve">the </w:t>
            </w:r>
            <w:r w:rsidR="00772A21" w:rsidRPr="002F70A5">
              <w:rPr>
                <w:rFonts w:ascii="Arial" w:hAnsi="Arial" w:cs="Arial"/>
                <w:lang w:val="en-US"/>
              </w:rPr>
              <w:t>sending of the Notification to the last available address shall be deemed appropriate.</w:t>
            </w:r>
          </w:p>
          <w:p w14:paraId="0F11CD51" w14:textId="7F725840" w:rsidR="00D351F4" w:rsidRPr="00F64C04" w:rsidRDefault="00D351F4" w:rsidP="00772A21">
            <w:pPr>
              <w:jc w:val="both"/>
              <w:rPr>
                <w:rFonts w:ascii="Arial" w:hAnsi="Arial" w:cs="Arial"/>
                <w:lang w:val="en-US"/>
              </w:rPr>
            </w:pPr>
          </w:p>
        </w:tc>
      </w:tr>
      <w:tr w:rsidR="00772A21" w:rsidRPr="00F64C04" w14:paraId="578FB7F7" w14:textId="77777777" w:rsidTr="00AB08D4">
        <w:tc>
          <w:tcPr>
            <w:tcW w:w="4814" w:type="dxa"/>
          </w:tcPr>
          <w:p w14:paraId="72BCD5B5" w14:textId="70AFE48F" w:rsidR="00772A21" w:rsidRPr="00B7197B" w:rsidRDefault="005C6217" w:rsidP="00772A21">
            <w:pPr>
              <w:pStyle w:val="Default"/>
              <w:jc w:val="both"/>
              <w:rPr>
                <w:rFonts w:ascii="Arial" w:hAnsi="Arial" w:cs="Arial"/>
                <w:color w:val="auto"/>
                <w:sz w:val="22"/>
                <w:szCs w:val="22"/>
              </w:rPr>
            </w:pPr>
            <w:r>
              <w:rPr>
                <w:rFonts w:ascii="Arial" w:hAnsi="Arial" w:cs="Arial"/>
                <w:b/>
                <w:bCs/>
                <w:color w:val="auto"/>
                <w:sz w:val="22"/>
                <w:szCs w:val="22"/>
              </w:rPr>
              <w:t>3</w:t>
            </w:r>
            <w:r w:rsidR="00772A21" w:rsidRPr="00B7197B">
              <w:rPr>
                <w:rFonts w:ascii="Arial" w:hAnsi="Arial" w:cs="Arial"/>
                <w:b/>
                <w:bCs/>
                <w:color w:val="auto"/>
                <w:sz w:val="22"/>
                <w:szCs w:val="22"/>
              </w:rPr>
              <w:t xml:space="preserve">.3. Įsigaliojimas. Sutarties terminas </w:t>
            </w:r>
          </w:p>
        </w:tc>
        <w:tc>
          <w:tcPr>
            <w:tcW w:w="4814" w:type="dxa"/>
          </w:tcPr>
          <w:p w14:paraId="296C751F" w14:textId="77777777" w:rsidR="00772A21" w:rsidRDefault="005C6217" w:rsidP="00772A21">
            <w:pPr>
              <w:jc w:val="both"/>
              <w:rPr>
                <w:rFonts w:ascii="Arial" w:hAnsi="Arial" w:cs="Arial"/>
                <w:b/>
                <w:bCs/>
                <w:lang w:val="en-US"/>
              </w:rPr>
            </w:pPr>
            <w:r>
              <w:rPr>
                <w:rFonts w:ascii="Arial" w:hAnsi="Arial" w:cs="Arial"/>
                <w:b/>
                <w:bCs/>
                <w:lang w:val="en-US"/>
              </w:rPr>
              <w:t>3</w:t>
            </w:r>
            <w:r w:rsidR="00772A21" w:rsidRPr="00897E3C">
              <w:rPr>
                <w:rFonts w:ascii="Arial" w:hAnsi="Arial" w:cs="Arial"/>
                <w:b/>
                <w:bCs/>
                <w:lang w:val="en-US"/>
              </w:rPr>
              <w:t>.3. Entry into force. Term of the Agreement</w:t>
            </w:r>
          </w:p>
          <w:p w14:paraId="515F7EC9" w14:textId="7FF2B667" w:rsidR="00D351F4" w:rsidRPr="00897E3C" w:rsidRDefault="00D351F4" w:rsidP="00772A21">
            <w:pPr>
              <w:jc w:val="both"/>
              <w:rPr>
                <w:rFonts w:ascii="Arial" w:hAnsi="Arial" w:cs="Arial"/>
                <w:b/>
                <w:bCs/>
                <w:lang w:val="en-US"/>
              </w:rPr>
            </w:pPr>
          </w:p>
        </w:tc>
      </w:tr>
      <w:tr w:rsidR="00772A21" w:rsidRPr="00F64C04" w14:paraId="64A249C5" w14:textId="77777777" w:rsidTr="00AB08D4">
        <w:tc>
          <w:tcPr>
            <w:tcW w:w="4814" w:type="dxa"/>
          </w:tcPr>
          <w:p w14:paraId="40B04AC4" w14:textId="79DF85EF" w:rsidR="00772A21" w:rsidRPr="00B7197B"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B7197B">
              <w:rPr>
                <w:rFonts w:ascii="Arial" w:hAnsi="Arial" w:cs="Arial"/>
                <w:color w:val="auto"/>
                <w:sz w:val="22"/>
                <w:szCs w:val="22"/>
              </w:rPr>
              <w:t xml:space="preserve">.3.1. Ši Sutartis įsigalioja nuo jos pasirašymo momento ir galioja iki anksčiausios iš šių datų: (a) Valdybos narys atsistatydina ar negali toliau eiti pareigų, (b) Valdybos narys yra atšaukiamas iš Bendrovės Valdybos ar atšaukiama visa Bendrovės Valdyba arba (c) Valdybos narys nustoja eiti Bendrovės Valdybos nario pareigas kitu pagrindu. Sutarties 1.7, </w:t>
            </w:r>
            <w:r w:rsidR="00836208">
              <w:rPr>
                <w:rFonts w:ascii="Arial" w:hAnsi="Arial" w:cs="Arial"/>
                <w:color w:val="auto"/>
                <w:sz w:val="22"/>
                <w:szCs w:val="22"/>
              </w:rPr>
              <w:t>3</w:t>
            </w:r>
            <w:r w:rsidR="00772A21" w:rsidRPr="00B7197B">
              <w:rPr>
                <w:rFonts w:ascii="Arial" w:hAnsi="Arial" w:cs="Arial"/>
                <w:color w:val="auto"/>
                <w:sz w:val="22"/>
                <w:szCs w:val="22"/>
              </w:rPr>
              <w:t>.1.2</w:t>
            </w:r>
            <w:r w:rsidR="00C86042">
              <w:rPr>
                <w:rFonts w:ascii="Arial" w:hAnsi="Arial" w:cs="Arial"/>
                <w:color w:val="auto"/>
                <w:sz w:val="22"/>
                <w:szCs w:val="22"/>
              </w:rPr>
              <w:t>, 3.3</w:t>
            </w:r>
            <w:r w:rsidR="00772A21" w:rsidRPr="00B7197B">
              <w:rPr>
                <w:rFonts w:ascii="Arial" w:hAnsi="Arial" w:cs="Arial"/>
                <w:color w:val="auto"/>
                <w:sz w:val="22"/>
                <w:szCs w:val="22"/>
              </w:rPr>
              <w:t xml:space="preserve"> ir </w:t>
            </w:r>
            <w:r w:rsidR="00836208">
              <w:rPr>
                <w:rFonts w:ascii="Arial" w:hAnsi="Arial" w:cs="Arial"/>
                <w:color w:val="auto"/>
                <w:sz w:val="22"/>
                <w:szCs w:val="22"/>
              </w:rPr>
              <w:t>3</w:t>
            </w:r>
            <w:r w:rsidR="00772A21" w:rsidRPr="00B7197B">
              <w:rPr>
                <w:rFonts w:ascii="Arial" w:hAnsi="Arial" w:cs="Arial"/>
                <w:color w:val="auto"/>
                <w:sz w:val="22"/>
                <w:szCs w:val="22"/>
              </w:rPr>
              <w:t xml:space="preserve">.4 </w:t>
            </w:r>
            <w:r w:rsidR="00836208">
              <w:rPr>
                <w:rFonts w:ascii="Arial" w:hAnsi="Arial" w:cs="Arial"/>
                <w:color w:val="auto"/>
                <w:sz w:val="22"/>
                <w:szCs w:val="22"/>
              </w:rPr>
              <w:t>papunkčių</w:t>
            </w:r>
            <w:r w:rsidR="00772A21" w:rsidRPr="00B7197B">
              <w:rPr>
                <w:rFonts w:ascii="Arial" w:hAnsi="Arial" w:cs="Arial"/>
                <w:color w:val="auto"/>
                <w:sz w:val="22"/>
                <w:szCs w:val="22"/>
              </w:rPr>
              <w:t xml:space="preserve"> sąlygos lieka galioti ir po šios Sutarties pasibaigimo. </w:t>
            </w:r>
          </w:p>
        </w:tc>
        <w:tc>
          <w:tcPr>
            <w:tcW w:w="4814" w:type="dxa"/>
          </w:tcPr>
          <w:p w14:paraId="4631193E" w14:textId="57A67A1D" w:rsidR="00772A21" w:rsidRPr="00F64C04" w:rsidRDefault="005C6217" w:rsidP="00772A21">
            <w:pPr>
              <w:jc w:val="both"/>
              <w:rPr>
                <w:rFonts w:ascii="Arial" w:hAnsi="Arial" w:cs="Arial"/>
                <w:lang w:val="en-US"/>
              </w:rPr>
            </w:pPr>
            <w:r>
              <w:rPr>
                <w:rFonts w:ascii="Arial" w:hAnsi="Arial" w:cs="Arial"/>
                <w:lang w:val="en-US"/>
              </w:rPr>
              <w:t>3</w:t>
            </w:r>
            <w:r w:rsidR="00772A21" w:rsidRPr="002F70A5">
              <w:rPr>
                <w:rFonts w:ascii="Arial" w:hAnsi="Arial" w:cs="Arial"/>
                <w:lang w:val="en-US"/>
              </w:rPr>
              <w:t xml:space="preserve">.3.1. This Agreement shall enter into force from the moment of signing </w:t>
            </w:r>
            <w:r w:rsidR="009B6E99" w:rsidRPr="002F70A5">
              <w:rPr>
                <w:rFonts w:ascii="Arial" w:hAnsi="Arial" w:cs="Arial"/>
                <w:lang w:val="en-US"/>
              </w:rPr>
              <w:t xml:space="preserve">it </w:t>
            </w:r>
            <w:r w:rsidR="00772A21" w:rsidRPr="002F70A5">
              <w:rPr>
                <w:rFonts w:ascii="Arial" w:hAnsi="Arial" w:cs="Arial"/>
                <w:lang w:val="en-US"/>
              </w:rPr>
              <w:t xml:space="preserve">and shall remain in force until the earliest of the following dates: (a) the Member of the Board resigns or is unable to continue his/her duties; (b) the Member of the Board is </w:t>
            </w:r>
            <w:r w:rsidR="009B6E99" w:rsidRPr="002F70A5">
              <w:rPr>
                <w:rFonts w:ascii="Arial" w:hAnsi="Arial" w:cs="Arial"/>
                <w:lang w:val="en-US"/>
              </w:rPr>
              <w:t>removed</w:t>
            </w:r>
            <w:r w:rsidR="00772A21" w:rsidRPr="002F70A5">
              <w:rPr>
                <w:rFonts w:ascii="Arial" w:hAnsi="Arial" w:cs="Arial"/>
                <w:lang w:val="en-US"/>
              </w:rPr>
              <w:t xml:space="preserve"> from the Board of the Company or the entire Board is </w:t>
            </w:r>
            <w:r w:rsidR="009B6E99" w:rsidRPr="002F70A5">
              <w:rPr>
                <w:rFonts w:ascii="Arial" w:hAnsi="Arial" w:cs="Arial"/>
                <w:lang w:val="en-US"/>
              </w:rPr>
              <w:t>removed</w:t>
            </w:r>
            <w:r w:rsidR="00772A21" w:rsidRPr="002F70A5">
              <w:rPr>
                <w:rFonts w:ascii="Arial" w:hAnsi="Arial" w:cs="Arial"/>
                <w:lang w:val="en-US"/>
              </w:rPr>
              <w:t xml:space="preserve">; (c) the </w:t>
            </w:r>
            <w:r w:rsidR="00AA2FD7" w:rsidRPr="002F70A5">
              <w:rPr>
                <w:rFonts w:ascii="Arial" w:hAnsi="Arial" w:cs="Arial"/>
                <w:lang w:val="en-US"/>
              </w:rPr>
              <w:t>M</w:t>
            </w:r>
            <w:r w:rsidR="00772A21" w:rsidRPr="002F70A5">
              <w:rPr>
                <w:rFonts w:ascii="Arial" w:hAnsi="Arial" w:cs="Arial"/>
                <w:lang w:val="en-US"/>
              </w:rPr>
              <w:t xml:space="preserve">ember of the Board ceases to hold the office of the Member of the Board on </w:t>
            </w:r>
            <w:r w:rsidR="00AA2FD7" w:rsidRPr="002F70A5">
              <w:rPr>
                <w:rFonts w:ascii="Arial" w:hAnsi="Arial" w:cs="Arial"/>
                <w:lang w:val="en-US"/>
              </w:rPr>
              <w:t xml:space="preserve">any </w:t>
            </w:r>
            <w:r w:rsidR="00772A21" w:rsidRPr="002F70A5">
              <w:rPr>
                <w:rFonts w:ascii="Arial" w:hAnsi="Arial" w:cs="Arial"/>
                <w:lang w:val="en-US"/>
              </w:rPr>
              <w:t xml:space="preserve">other grounds. The provisions of Paragraphs 1.7, </w:t>
            </w:r>
            <w:r w:rsidR="00B51156">
              <w:rPr>
                <w:rFonts w:ascii="Arial" w:hAnsi="Arial" w:cs="Arial"/>
                <w:lang w:val="en-US"/>
              </w:rPr>
              <w:t>3</w:t>
            </w:r>
            <w:r w:rsidR="00772A21" w:rsidRPr="002F70A5">
              <w:rPr>
                <w:rFonts w:ascii="Arial" w:hAnsi="Arial" w:cs="Arial"/>
                <w:lang w:val="en-US"/>
              </w:rPr>
              <w:t>.1.2</w:t>
            </w:r>
            <w:r w:rsidR="00F21591">
              <w:rPr>
                <w:rFonts w:ascii="Arial" w:hAnsi="Arial" w:cs="Arial"/>
                <w:lang w:val="en-US"/>
              </w:rPr>
              <w:t>, 3.3</w:t>
            </w:r>
            <w:r w:rsidR="00772A21" w:rsidRPr="002F70A5">
              <w:rPr>
                <w:rFonts w:ascii="Arial" w:hAnsi="Arial" w:cs="Arial"/>
                <w:lang w:val="en-US"/>
              </w:rPr>
              <w:t xml:space="preserve"> and </w:t>
            </w:r>
            <w:r w:rsidR="00B51156">
              <w:rPr>
                <w:rFonts w:ascii="Arial" w:hAnsi="Arial" w:cs="Arial"/>
                <w:lang w:val="en-US"/>
              </w:rPr>
              <w:t>3</w:t>
            </w:r>
            <w:r w:rsidR="00772A21" w:rsidRPr="002F70A5">
              <w:rPr>
                <w:rFonts w:ascii="Arial" w:hAnsi="Arial" w:cs="Arial"/>
                <w:lang w:val="en-US"/>
              </w:rPr>
              <w:t>.4 of the Agreement shall remain in force</w:t>
            </w:r>
            <w:r w:rsidR="00772A21" w:rsidRPr="00F64C04">
              <w:rPr>
                <w:rFonts w:ascii="Arial" w:hAnsi="Arial" w:cs="Arial"/>
                <w:lang w:val="en-US"/>
              </w:rPr>
              <w:t xml:space="preserve"> after the expiration of this Agreement.</w:t>
            </w:r>
          </w:p>
        </w:tc>
      </w:tr>
      <w:tr w:rsidR="00772A21" w:rsidRPr="00F64C04" w14:paraId="335C989E" w14:textId="77777777" w:rsidTr="00AB08D4">
        <w:tc>
          <w:tcPr>
            <w:tcW w:w="4814" w:type="dxa"/>
          </w:tcPr>
          <w:p w14:paraId="00189ED4" w14:textId="693840CA" w:rsidR="00772A21" w:rsidRPr="00B7197B"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B7197B">
              <w:rPr>
                <w:rFonts w:ascii="Arial" w:hAnsi="Arial" w:cs="Arial"/>
                <w:color w:val="auto"/>
                <w:sz w:val="22"/>
                <w:szCs w:val="22"/>
              </w:rPr>
              <w:t xml:space="preserve">.3.2. Valdybos narys, ne vėliau nei Sutarties pasibaigimo dieną, įsipareigoja </w:t>
            </w:r>
            <w:r w:rsidR="00930FF2" w:rsidRPr="00B7197B">
              <w:rPr>
                <w:rFonts w:ascii="Arial" w:hAnsi="Arial" w:cs="Arial"/>
                <w:color w:val="auto"/>
                <w:sz w:val="22"/>
                <w:szCs w:val="22"/>
              </w:rPr>
              <w:t xml:space="preserve">(a) </w:t>
            </w:r>
            <w:r w:rsidR="00772A21" w:rsidRPr="00B7197B">
              <w:rPr>
                <w:rFonts w:ascii="Arial" w:hAnsi="Arial" w:cs="Arial"/>
                <w:color w:val="auto"/>
                <w:sz w:val="22"/>
                <w:szCs w:val="22"/>
              </w:rPr>
              <w:t xml:space="preserve">sunaikinti arba perduoti Bendrovei visus jo turimus veiklos vykdymo metu gautus ar sukurtus dokumentus (įskaitant, bet neapsiribojant, korespondenciją, pranešimus, sutartis, kitus dokumentus, taip pat kompiuterio diskus, kitas optiniu ar elektroniniu būdu nuskaitomas informacijos laikmenas) ir (b) </w:t>
            </w:r>
            <w:r w:rsidR="00DB723A">
              <w:rPr>
                <w:rFonts w:ascii="Arial" w:hAnsi="Arial" w:cs="Arial"/>
                <w:color w:val="auto"/>
                <w:sz w:val="22"/>
                <w:szCs w:val="22"/>
              </w:rPr>
              <w:t>per</w:t>
            </w:r>
            <w:r w:rsidR="00442434">
              <w:rPr>
                <w:rFonts w:ascii="Arial" w:hAnsi="Arial" w:cs="Arial"/>
                <w:color w:val="auto"/>
                <w:sz w:val="22"/>
                <w:szCs w:val="22"/>
              </w:rPr>
              <w:t xml:space="preserve">duoti Bendrovei </w:t>
            </w:r>
            <w:r w:rsidR="00772A21" w:rsidRPr="00B7197B">
              <w:rPr>
                <w:rFonts w:ascii="Arial" w:hAnsi="Arial" w:cs="Arial"/>
                <w:color w:val="auto"/>
                <w:sz w:val="22"/>
                <w:szCs w:val="22"/>
              </w:rPr>
              <w:t xml:space="preserve">Valdybos nariui valdyti ir/ar </w:t>
            </w:r>
            <w:r w:rsidR="00772A21" w:rsidRPr="00B7197B">
              <w:rPr>
                <w:rFonts w:ascii="Arial" w:hAnsi="Arial" w:cs="Arial"/>
                <w:color w:val="auto"/>
                <w:sz w:val="22"/>
                <w:szCs w:val="22"/>
              </w:rPr>
              <w:lastRenderedPageBreak/>
              <w:t xml:space="preserve">naudotis ryšium su jo veikla Bendrovės Valdyboje perduotą Bendrovei priklausantį ar Bendrovės kitais pagrindais valdomą turtą ir kitus reikmenis. Bendrovės rašytiniu prašymu Valdybos narys įsipareigoja pateikti rašytinį patvirtinimą apie šiame punkte numatytų pareigų tinkamą įvykdymą. </w:t>
            </w:r>
          </w:p>
        </w:tc>
        <w:tc>
          <w:tcPr>
            <w:tcW w:w="4814" w:type="dxa"/>
          </w:tcPr>
          <w:p w14:paraId="6A5C134F" w14:textId="26D08A79" w:rsidR="00772A21" w:rsidRDefault="005C6217" w:rsidP="00772A21">
            <w:pPr>
              <w:jc w:val="both"/>
              <w:rPr>
                <w:rFonts w:ascii="Arial" w:hAnsi="Arial" w:cs="Arial"/>
                <w:lang w:val="en-US"/>
              </w:rPr>
            </w:pPr>
            <w:r>
              <w:rPr>
                <w:rFonts w:ascii="Arial" w:hAnsi="Arial" w:cs="Arial"/>
                <w:lang w:val="en-US"/>
              </w:rPr>
              <w:lastRenderedPageBreak/>
              <w:t>3</w:t>
            </w:r>
            <w:r w:rsidR="00772A21" w:rsidRPr="002F70A5">
              <w:rPr>
                <w:rFonts w:ascii="Arial" w:hAnsi="Arial" w:cs="Arial"/>
                <w:lang w:val="en-US"/>
              </w:rPr>
              <w:t xml:space="preserve">.3.2. No later than the date of termination of the Agreement, the Member of the Board shall undertake to </w:t>
            </w:r>
            <w:r w:rsidR="00A14D5B">
              <w:rPr>
                <w:rFonts w:ascii="Arial" w:hAnsi="Arial" w:cs="Arial"/>
                <w:lang w:val="en-US"/>
              </w:rPr>
              <w:t>(a) </w:t>
            </w:r>
            <w:r w:rsidR="00772A21" w:rsidRPr="002F70A5">
              <w:rPr>
                <w:rFonts w:ascii="Arial" w:hAnsi="Arial" w:cs="Arial"/>
                <w:lang w:val="en-US"/>
              </w:rPr>
              <w:t xml:space="preserve">destroy or transfer to the Company all documents (including, but not limited to, correspondence, messages, contracts, other documents, as well as computer discs, other optically or electronically readable media) available, received or created during the performance of the activities; </w:t>
            </w:r>
            <w:r w:rsidR="0007538A">
              <w:rPr>
                <w:rFonts w:ascii="Arial" w:hAnsi="Arial" w:cs="Arial"/>
                <w:lang w:val="en-US"/>
              </w:rPr>
              <w:t xml:space="preserve">and </w:t>
            </w:r>
            <w:r w:rsidR="00772A21" w:rsidRPr="002F70A5">
              <w:rPr>
                <w:rFonts w:ascii="Arial" w:hAnsi="Arial" w:cs="Arial"/>
                <w:lang w:val="en-US"/>
              </w:rPr>
              <w:lastRenderedPageBreak/>
              <w:t>(b)</w:t>
            </w:r>
            <w:r w:rsidR="0007538A">
              <w:rPr>
                <w:rFonts w:ascii="Arial" w:hAnsi="Arial" w:cs="Arial"/>
                <w:lang w:val="en-US"/>
              </w:rPr>
              <w:t> transfer to the Company</w:t>
            </w:r>
            <w:r w:rsidR="00772A21" w:rsidRPr="002F70A5">
              <w:rPr>
                <w:rFonts w:ascii="Arial" w:hAnsi="Arial" w:cs="Arial"/>
                <w:lang w:val="en-US"/>
              </w:rPr>
              <w:t xml:space="preserve"> property or other items belonging to or otherwise managed by the Company</w:t>
            </w:r>
            <w:r w:rsidR="00DF5C48">
              <w:rPr>
                <w:rFonts w:ascii="Arial" w:hAnsi="Arial" w:cs="Arial"/>
                <w:lang w:val="en-US"/>
              </w:rPr>
              <w:t xml:space="preserve"> and</w:t>
            </w:r>
            <w:r w:rsidR="00772A21" w:rsidRPr="002F70A5">
              <w:rPr>
                <w:rFonts w:ascii="Arial" w:hAnsi="Arial" w:cs="Arial"/>
                <w:lang w:val="en-US"/>
              </w:rPr>
              <w:t xml:space="preserve"> transferred to be managed and used by the Member of the Board in connection with his/her activities in the Board. Upon written request of the Company, the Member of the Board shall undertake to submit </w:t>
            </w:r>
            <w:proofErr w:type="gramStart"/>
            <w:r w:rsidR="00772A21" w:rsidRPr="002F70A5">
              <w:rPr>
                <w:rFonts w:ascii="Arial" w:hAnsi="Arial" w:cs="Arial"/>
                <w:lang w:val="en-US"/>
              </w:rPr>
              <w:t>a written</w:t>
            </w:r>
            <w:proofErr w:type="gramEnd"/>
            <w:r w:rsidR="00772A21" w:rsidRPr="002F70A5">
              <w:rPr>
                <w:rFonts w:ascii="Arial" w:hAnsi="Arial" w:cs="Arial"/>
                <w:lang w:val="en-US"/>
              </w:rPr>
              <w:t xml:space="preserve"> confirmation of proper performance of the duties provided for in this paragraph.</w:t>
            </w:r>
          </w:p>
          <w:p w14:paraId="4B91CC6F" w14:textId="40AF9987" w:rsidR="00D351F4" w:rsidRPr="002F70A5" w:rsidRDefault="00D351F4" w:rsidP="00772A21">
            <w:pPr>
              <w:jc w:val="both"/>
              <w:rPr>
                <w:rFonts w:ascii="Arial" w:hAnsi="Arial" w:cs="Arial"/>
                <w:lang w:val="en-US"/>
              </w:rPr>
            </w:pPr>
          </w:p>
        </w:tc>
      </w:tr>
      <w:tr w:rsidR="00772A21" w:rsidRPr="00F64C04" w14:paraId="6C93B2A6" w14:textId="77777777" w:rsidTr="00AB08D4">
        <w:tc>
          <w:tcPr>
            <w:tcW w:w="4814" w:type="dxa"/>
          </w:tcPr>
          <w:p w14:paraId="0A542DBE" w14:textId="30B18504" w:rsidR="00772A21" w:rsidRPr="00AA18F5" w:rsidRDefault="005C6217" w:rsidP="00772A21">
            <w:pPr>
              <w:pStyle w:val="Default"/>
              <w:jc w:val="both"/>
              <w:rPr>
                <w:rFonts w:ascii="Arial" w:hAnsi="Arial" w:cs="Arial"/>
                <w:color w:val="auto"/>
                <w:sz w:val="22"/>
                <w:szCs w:val="22"/>
              </w:rPr>
            </w:pPr>
            <w:r>
              <w:rPr>
                <w:rFonts w:ascii="Arial" w:hAnsi="Arial" w:cs="Arial"/>
                <w:b/>
                <w:bCs/>
                <w:color w:val="auto"/>
                <w:sz w:val="22"/>
                <w:szCs w:val="22"/>
              </w:rPr>
              <w:lastRenderedPageBreak/>
              <w:t>3</w:t>
            </w:r>
            <w:r w:rsidR="00772A21" w:rsidRPr="00AA18F5">
              <w:rPr>
                <w:rFonts w:ascii="Arial" w:hAnsi="Arial" w:cs="Arial"/>
                <w:b/>
                <w:bCs/>
                <w:color w:val="auto"/>
                <w:sz w:val="22"/>
                <w:szCs w:val="22"/>
              </w:rPr>
              <w:t xml:space="preserve">.4. Ginčų sprendimas </w:t>
            </w:r>
          </w:p>
        </w:tc>
        <w:tc>
          <w:tcPr>
            <w:tcW w:w="4814" w:type="dxa"/>
          </w:tcPr>
          <w:p w14:paraId="48E13FE8" w14:textId="77777777" w:rsidR="00772A21" w:rsidRDefault="005C6217" w:rsidP="00772A21">
            <w:pPr>
              <w:jc w:val="both"/>
              <w:rPr>
                <w:rFonts w:ascii="Arial" w:hAnsi="Arial" w:cs="Arial"/>
                <w:b/>
                <w:bCs/>
                <w:lang w:val="en-US"/>
              </w:rPr>
            </w:pPr>
            <w:r>
              <w:rPr>
                <w:rFonts w:ascii="Arial" w:hAnsi="Arial" w:cs="Arial"/>
                <w:b/>
                <w:bCs/>
                <w:lang w:val="en-US"/>
              </w:rPr>
              <w:t>3</w:t>
            </w:r>
            <w:r w:rsidR="00772A21" w:rsidRPr="002F70A5">
              <w:rPr>
                <w:rFonts w:ascii="Arial" w:hAnsi="Arial" w:cs="Arial"/>
                <w:b/>
                <w:bCs/>
                <w:lang w:val="en-US"/>
              </w:rPr>
              <w:t>.4. Dispute Resolution</w:t>
            </w:r>
          </w:p>
          <w:p w14:paraId="5A6B972E" w14:textId="706927E7" w:rsidR="00D351F4" w:rsidRPr="002F70A5" w:rsidRDefault="00D351F4" w:rsidP="00772A21">
            <w:pPr>
              <w:jc w:val="both"/>
              <w:rPr>
                <w:rFonts w:ascii="Arial" w:hAnsi="Arial" w:cs="Arial"/>
                <w:b/>
                <w:bCs/>
                <w:lang w:val="en-US"/>
              </w:rPr>
            </w:pPr>
          </w:p>
        </w:tc>
      </w:tr>
      <w:tr w:rsidR="00772A21" w:rsidRPr="00F64C04" w14:paraId="20FEF04B" w14:textId="77777777" w:rsidTr="00AB08D4">
        <w:tc>
          <w:tcPr>
            <w:tcW w:w="4814" w:type="dxa"/>
          </w:tcPr>
          <w:p w14:paraId="411C373A" w14:textId="58C65D54" w:rsidR="00772A21" w:rsidRPr="00AA18F5"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AA18F5">
              <w:rPr>
                <w:rFonts w:ascii="Arial" w:hAnsi="Arial" w:cs="Arial"/>
                <w:color w:val="auto"/>
                <w:sz w:val="22"/>
                <w:szCs w:val="22"/>
              </w:rPr>
              <w:t xml:space="preserve">.4.1. Šiai Sutarčiai jos sąlygų aiškinimui, taikymui, taip pat klausimams, susijusiems su jos pažeidimu, galiojimu ar negaliojimu, spręsti taikoma Lietuvos Respublikos teisė. </w:t>
            </w:r>
          </w:p>
        </w:tc>
        <w:tc>
          <w:tcPr>
            <w:tcW w:w="4814" w:type="dxa"/>
          </w:tcPr>
          <w:p w14:paraId="727F842F" w14:textId="4385880D" w:rsidR="00772A21" w:rsidRPr="00AA18F5" w:rsidRDefault="005C6217" w:rsidP="00772A21">
            <w:pPr>
              <w:jc w:val="both"/>
              <w:rPr>
                <w:rFonts w:ascii="Arial" w:hAnsi="Arial" w:cs="Arial"/>
                <w:lang w:val="en-US"/>
              </w:rPr>
            </w:pPr>
            <w:r>
              <w:rPr>
                <w:rFonts w:ascii="Arial" w:hAnsi="Arial" w:cs="Arial"/>
                <w:lang w:val="en-US"/>
              </w:rPr>
              <w:t>3</w:t>
            </w:r>
            <w:r w:rsidR="00772A21" w:rsidRPr="00AA18F5">
              <w:rPr>
                <w:rFonts w:ascii="Arial" w:hAnsi="Arial" w:cs="Arial"/>
                <w:lang w:val="en-US"/>
              </w:rPr>
              <w:t xml:space="preserve">.4.1. The law of the Republic of Lithuania shall apply to the interpretation and application of this Agreement and the terms and conditions thereof, as well as </w:t>
            </w:r>
            <w:r w:rsidR="004A473B" w:rsidRPr="00AA18F5">
              <w:rPr>
                <w:rFonts w:ascii="Arial" w:hAnsi="Arial" w:cs="Arial"/>
                <w:lang w:val="en-US"/>
              </w:rPr>
              <w:t xml:space="preserve">to </w:t>
            </w:r>
            <w:r w:rsidR="00772A21" w:rsidRPr="00AA18F5">
              <w:rPr>
                <w:rFonts w:ascii="Arial" w:hAnsi="Arial" w:cs="Arial"/>
                <w:lang w:val="en-US"/>
              </w:rPr>
              <w:t xml:space="preserve">any issues in relation to </w:t>
            </w:r>
            <w:r w:rsidR="004A473B" w:rsidRPr="00AA18F5">
              <w:rPr>
                <w:rFonts w:ascii="Arial" w:hAnsi="Arial" w:cs="Arial"/>
                <w:lang w:val="en-US"/>
              </w:rPr>
              <w:t xml:space="preserve">the </w:t>
            </w:r>
            <w:r w:rsidR="00772A21" w:rsidRPr="00AA18F5">
              <w:rPr>
                <w:rFonts w:ascii="Arial" w:hAnsi="Arial" w:cs="Arial"/>
                <w:lang w:val="en-US"/>
              </w:rPr>
              <w:t>breaching, validity or invalidity of the Agreement.</w:t>
            </w:r>
          </w:p>
        </w:tc>
      </w:tr>
      <w:tr w:rsidR="00772A21" w:rsidRPr="00F64C04" w14:paraId="0971D39A" w14:textId="77777777" w:rsidTr="00AB08D4">
        <w:tc>
          <w:tcPr>
            <w:tcW w:w="4814" w:type="dxa"/>
          </w:tcPr>
          <w:p w14:paraId="48C47179" w14:textId="557F9F53" w:rsidR="00772A21" w:rsidRPr="00AA18F5"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AA18F5">
              <w:rPr>
                <w:rFonts w:ascii="Arial" w:hAnsi="Arial" w:cs="Arial"/>
                <w:color w:val="auto"/>
                <w:sz w:val="22"/>
                <w:szCs w:val="22"/>
              </w:rPr>
              <w:t xml:space="preserve">.4.2. 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Vilniaus komercinio arbitražo teisme pagal jo reglamentą. Arbitražinio teismo vieta – Vilnius. Arbitražinio teismo arbitrų skaičius – trys. Arbitražo kalba – </w:t>
            </w:r>
            <w:r w:rsidR="00C86042">
              <w:rPr>
                <w:rFonts w:ascii="Arial" w:hAnsi="Arial" w:cs="Arial"/>
                <w:color w:val="auto"/>
                <w:sz w:val="22"/>
                <w:szCs w:val="22"/>
              </w:rPr>
              <w:t>a</w:t>
            </w:r>
            <w:r w:rsidR="009D712D">
              <w:rPr>
                <w:rFonts w:ascii="Arial" w:hAnsi="Arial" w:cs="Arial"/>
                <w:color w:val="auto"/>
                <w:sz w:val="22"/>
                <w:szCs w:val="22"/>
              </w:rPr>
              <w:t>nglų</w:t>
            </w:r>
            <w:r w:rsidR="009D712D" w:rsidRPr="00AA18F5">
              <w:rPr>
                <w:rFonts w:ascii="Arial" w:hAnsi="Arial" w:cs="Arial"/>
                <w:color w:val="auto"/>
                <w:sz w:val="22"/>
                <w:szCs w:val="22"/>
              </w:rPr>
              <w:t xml:space="preserve"> </w:t>
            </w:r>
            <w:r w:rsidR="00772A21" w:rsidRPr="00AA18F5">
              <w:rPr>
                <w:rFonts w:ascii="Arial" w:hAnsi="Arial" w:cs="Arial"/>
                <w:color w:val="auto"/>
                <w:sz w:val="22"/>
                <w:szCs w:val="22"/>
              </w:rPr>
              <w:t xml:space="preserve">kalba. </w:t>
            </w:r>
          </w:p>
        </w:tc>
        <w:tc>
          <w:tcPr>
            <w:tcW w:w="4814" w:type="dxa"/>
          </w:tcPr>
          <w:p w14:paraId="10242B79" w14:textId="04710B03" w:rsidR="00772A21" w:rsidRDefault="005C6217" w:rsidP="00772A21">
            <w:pPr>
              <w:jc w:val="both"/>
              <w:rPr>
                <w:rFonts w:ascii="Arial" w:hAnsi="Arial" w:cs="Arial"/>
                <w:lang w:val="en-US"/>
              </w:rPr>
            </w:pPr>
            <w:r>
              <w:rPr>
                <w:rFonts w:ascii="Arial" w:hAnsi="Arial" w:cs="Arial"/>
                <w:lang w:val="en-US"/>
              </w:rPr>
              <w:t>3</w:t>
            </w:r>
            <w:r w:rsidR="00772A21" w:rsidRPr="00AA18F5">
              <w:rPr>
                <w:rFonts w:ascii="Arial" w:hAnsi="Arial" w:cs="Arial"/>
                <w:lang w:val="en-US"/>
              </w:rPr>
              <w:t xml:space="preserve">.4.2. All disputes, disagreements or claims arising out of or in relation to this Agreement, violation, termination or validity thereof shall be settled by way of negotiation. In case the Parties fail to settle the dispute amicably within 30 (thirty) calendar days, the dispute shall be finally settled in Vilnius Court of Commercial Arbitration in accordance with the regulation thereof. </w:t>
            </w:r>
            <w:r w:rsidR="00EE5316" w:rsidRPr="00AA18F5">
              <w:rPr>
                <w:rFonts w:ascii="Arial" w:hAnsi="Arial" w:cs="Arial"/>
                <w:lang w:val="en-US"/>
              </w:rPr>
              <w:t>The p</w:t>
            </w:r>
            <w:r w:rsidR="00772A21" w:rsidRPr="00AA18F5">
              <w:rPr>
                <w:rFonts w:ascii="Arial" w:hAnsi="Arial" w:cs="Arial"/>
                <w:lang w:val="en-US"/>
              </w:rPr>
              <w:t xml:space="preserve">lace of the arbitration court shall be Vilnius. The number of arbitrators in the court of arbitration shall be three. The language of arbitration shall be </w:t>
            </w:r>
            <w:r w:rsidR="00E64A5C">
              <w:rPr>
                <w:rFonts w:ascii="Arial" w:hAnsi="Arial" w:cs="Arial"/>
                <w:lang w:val="en-US"/>
              </w:rPr>
              <w:t>English</w:t>
            </w:r>
            <w:r w:rsidR="00772A21" w:rsidRPr="00AA18F5">
              <w:rPr>
                <w:rFonts w:ascii="Arial" w:hAnsi="Arial" w:cs="Arial"/>
                <w:lang w:val="en-US"/>
              </w:rPr>
              <w:t>.</w:t>
            </w:r>
          </w:p>
          <w:p w14:paraId="334216CF" w14:textId="53E26D16" w:rsidR="00D351F4" w:rsidRPr="00AA18F5" w:rsidRDefault="00D351F4" w:rsidP="00772A21">
            <w:pPr>
              <w:jc w:val="both"/>
              <w:rPr>
                <w:rFonts w:ascii="Arial" w:hAnsi="Arial" w:cs="Arial"/>
                <w:lang w:val="en-US"/>
              </w:rPr>
            </w:pPr>
          </w:p>
        </w:tc>
      </w:tr>
      <w:tr w:rsidR="00772A21" w:rsidRPr="00F64C04" w14:paraId="4CD66AF2" w14:textId="77777777" w:rsidTr="00AB08D4">
        <w:tc>
          <w:tcPr>
            <w:tcW w:w="4814" w:type="dxa"/>
          </w:tcPr>
          <w:p w14:paraId="01C4E353" w14:textId="311913EC" w:rsidR="00772A21" w:rsidRPr="00AA18F5" w:rsidRDefault="005C6217" w:rsidP="00772A21">
            <w:pPr>
              <w:pStyle w:val="Default"/>
              <w:jc w:val="both"/>
              <w:rPr>
                <w:rFonts w:ascii="Arial" w:hAnsi="Arial" w:cs="Arial"/>
                <w:b/>
                <w:bCs/>
                <w:color w:val="auto"/>
                <w:sz w:val="22"/>
                <w:szCs w:val="22"/>
              </w:rPr>
            </w:pPr>
            <w:r>
              <w:rPr>
                <w:rFonts w:ascii="Arial" w:hAnsi="Arial" w:cs="Arial"/>
                <w:b/>
                <w:bCs/>
                <w:color w:val="auto"/>
                <w:sz w:val="22"/>
                <w:szCs w:val="22"/>
              </w:rPr>
              <w:t>3</w:t>
            </w:r>
            <w:r w:rsidR="00772A21" w:rsidRPr="00AA18F5">
              <w:rPr>
                <w:rFonts w:ascii="Arial" w:hAnsi="Arial" w:cs="Arial"/>
                <w:b/>
                <w:bCs/>
                <w:color w:val="auto"/>
                <w:sz w:val="22"/>
                <w:szCs w:val="22"/>
              </w:rPr>
              <w:t>.5. Pakeitimai ir papildymai</w:t>
            </w:r>
          </w:p>
        </w:tc>
        <w:tc>
          <w:tcPr>
            <w:tcW w:w="4814" w:type="dxa"/>
          </w:tcPr>
          <w:p w14:paraId="012CF44E" w14:textId="77777777" w:rsidR="00772A21" w:rsidRDefault="005C6217" w:rsidP="00772A21">
            <w:pPr>
              <w:jc w:val="both"/>
              <w:rPr>
                <w:rFonts w:ascii="Arial" w:hAnsi="Arial" w:cs="Arial"/>
                <w:b/>
                <w:bCs/>
                <w:lang w:val="en-US"/>
              </w:rPr>
            </w:pPr>
            <w:r>
              <w:rPr>
                <w:rFonts w:ascii="Arial" w:hAnsi="Arial" w:cs="Arial"/>
                <w:b/>
                <w:bCs/>
                <w:lang w:val="en-US"/>
              </w:rPr>
              <w:t>3</w:t>
            </w:r>
            <w:r w:rsidR="00772A21" w:rsidRPr="00AA18F5">
              <w:rPr>
                <w:rFonts w:ascii="Arial" w:hAnsi="Arial" w:cs="Arial"/>
                <w:b/>
                <w:bCs/>
                <w:lang w:val="en-US"/>
              </w:rPr>
              <w:t>.5. Amendments and Supplements</w:t>
            </w:r>
          </w:p>
          <w:p w14:paraId="7951A93C" w14:textId="5D32057C" w:rsidR="00D351F4" w:rsidRPr="00AA18F5" w:rsidRDefault="00D351F4" w:rsidP="00772A21">
            <w:pPr>
              <w:jc w:val="both"/>
              <w:rPr>
                <w:rFonts w:ascii="Arial" w:hAnsi="Arial" w:cs="Arial"/>
                <w:b/>
                <w:bCs/>
                <w:lang w:val="en-US"/>
              </w:rPr>
            </w:pPr>
          </w:p>
        </w:tc>
      </w:tr>
      <w:tr w:rsidR="00772A21" w:rsidRPr="00F64C04" w14:paraId="27C6763E" w14:textId="77777777" w:rsidTr="00AB08D4">
        <w:tc>
          <w:tcPr>
            <w:tcW w:w="4814" w:type="dxa"/>
          </w:tcPr>
          <w:p w14:paraId="40D2DD17" w14:textId="7446A03F" w:rsidR="00772A21" w:rsidRPr="00AA18F5"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AA18F5">
              <w:rPr>
                <w:rFonts w:ascii="Arial" w:hAnsi="Arial" w:cs="Arial"/>
                <w:color w:val="auto"/>
                <w:sz w:val="22"/>
                <w:szCs w:val="22"/>
              </w:rPr>
              <w:t xml:space="preserve">.5.1. Šios Sutarties pakeitimai ar papildymai, kai keičiamos neesminės Sutarties nuostatos, sudaromi raštu ir pasirašomi abiejų Šalių. Šiems pakeitimams nėra reikalingas Bendrovės visuotinio akcininkų susirinkimo sprendimas. </w:t>
            </w:r>
          </w:p>
          <w:p w14:paraId="08BF5C88" w14:textId="19E81A0D" w:rsidR="00772A21" w:rsidRPr="00AA18F5" w:rsidRDefault="00772A21" w:rsidP="00772A21">
            <w:pPr>
              <w:pStyle w:val="Default"/>
              <w:jc w:val="both"/>
              <w:rPr>
                <w:rFonts w:ascii="Arial" w:hAnsi="Arial" w:cs="Arial"/>
                <w:color w:val="auto"/>
                <w:sz w:val="22"/>
                <w:szCs w:val="22"/>
              </w:rPr>
            </w:pPr>
          </w:p>
        </w:tc>
        <w:tc>
          <w:tcPr>
            <w:tcW w:w="4814" w:type="dxa"/>
          </w:tcPr>
          <w:p w14:paraId="304D7D23" w14:textId="15F89809" w:rsidR="00772A21" w:rsidRPr="00AA18F5" w:rsidRDefault="005C6217" w:rsidP="00772A21">
            <w:pPr>
              <w:jc w:val="both"/>
              <w:rPr>
                <w:rFonts w:ascii="Arial" w:hAnsi="Arial" w:cs="Arial"/>
                <w:lang w:val="en-US"/>
              </w:rPr>
            </w:pPr>
            <w:r>
              <w:rPr>
                <w:rFonts w:ascii="Arial" w:hAnsi="Arial" w:cs="Arial"/>
                <w:lang w:val="en-US"/>
              </w:rPr>
              <w:t>3</w:t>
            </w:r>
            <w:r w:rsidR="00772A21" w:rsidRPr="00AA18F5">
              <w:rPr>
                <w:rFonts w:ascii="Arial" w:hAnsi="Arial" w:cs="Arial"/>
                <w:lang w:val="en-US"/>
              </w:rPr>
              <w:t>.5.1. Amendments or supplements to this Agreement, when the non-essential provisions of the Agreement are amended, shall be made in writing and signed by both Parties. Such amendments do not require the decision of the General Meeting of Shareholders of the Company.</w:t>
            </w:r>
          </w:p>
        </w:tc>
      </w:tr>
      <w:tr w:rsidR="00772A21" w:rsidRPr="00F64C04" w14:paraId="480E773F" w14:textId="77777777" w:rsidTr="00AB08D4">
        <w:tc>
          <w:tcPr>
            <w:tcW w:w="4814" w:type="dxa"/>
          </w:tcPr>
          <w:p w14:paraId="54697E92" w14:textId="0009B99B" w:rsidR="00772A21" w:rsidRPr="00AA18F5"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AA18F5">
              <w:rPr>
                <w:rFonts w:ascii="Arial" w:hAnsi="Arial" w:cs="Arial"/>
                <w:color w:val="auto"/>
                <w:sz w:val="22"/>
                <w:szCs w:val="22"/>
              </w:rPr>
              <w:t xml:space="preserve">.5.2. Esminės Sutarties nuostatos keičiamos </w:t>
            </w:r>
            <w:r w:rsidR="0033169A" w:rsidRPr="0033169A">
              <w:rPr>
                <w:rFonts w:ascii="Arial" w:hAnsi="Arial" w:cs="Arial"/>
                <w:color w:val="auto"/>
                <w:sz w:val="22"/>
                <w:szCs w:val="22"/>
              </w:rPr>
              <w:t xml:space="preserve">gavus Bendrovės Visuotinio Akcininkų Susirinkimo pritarimą, raštu ir </w:t>
            </w:r>
            <w:r w:rsidR="0033169A">
              <w:rPr>
                <w:rFonts w:ascii="Arial" w:hAnsi="Arial" w:cs="Arial"/>
                <w:color w:val="auto"/>
                <w:sz w:val="22"/>
                <w:szCs w:val="22"/>
              </w:rPr>
              <w:t xml:space="preserve">pasirašant </w:t>
            </w:r>
            <w:r w:rsidR="0033169A" w:rsidRPr="0033169A">
              <w:rPr>
                <w:rFonts w:ascii="Arial" w:hAnsi="Arial" w:cs="Arial"/>
                <w:color w:val="auto"/>
                <w:sz w:val="22"/>
                <w:szCs w:val="22"/>
              </w:rPr>
              <w:t>abie</w:t>
            </w:r>
            <w:r w:rsidR="0033169A">
              <w:rPr>
                <w:rFonts w:ascii="Arial" w:hAnsi="Arial" w:cs="Arial"/>
                <w:color w:val="auto"/>
                <w:sz w:val="22"/>
                <w:szCs w:val="22"/>
              </w:rPr>
              <w:t>m</w:t>
            </w:r>
            <w:r w:rsidR="0033169A" w:rsidRPr="0033169A">
              <w:rPr>
                <w:rFonts w:ascii="Arial" w:hAnsi="Arial" w:cs="Arial"/>
                <w:color w:val="auto"/>
                <w:sz w:val="22"/>
                <w:szCs w:val="22"/>
              </w:rPr>
              <w:t xml:space="preserve"> Šali</w:t>
            </w:r>
            <w:r w:rsidR="0033169A">
              <w:rPr>
                <w:rFonts w:ascii="Arial" w:hAnsi="Arial" w:cs="Arial"/>
                <w:color w:val="auto"/>
                <w:sz w:val="22"/>
                <w:szCs w:val="22"/>
              </w:rPr>
              <w:t>ms</w:t>
            </w:r>
            <w:r w:rsidR="00772A21" w:rsidRPr="00AA18F5">
              <w:rPr>
                <w:rFonts w:ascii="Arial" w:hAnsi="Arial" w:cs="Arial"/>
                <w:color w:val="auto"/>
                <w:sz w:val="22"/>
                <w:szCs w:val="22"/>
              </w:rPr>
              <w:t xml:space="preserve">. </w:t>
            </w:r>
          </w:p>
        </w:tc>
        <w:tc>
          <w:tcPr>
            <w:tcW w:w="4814" w:type="dxa"/>
          </w:tcPr>
          <w:p w14:paraId="3C1DB1BC" w14:textId="16B06B3D" w:rsidR="00772A21" w:rsidRDefault="005C6217" w:rsidP="00772A21">
            <w:pPr>
              <w:jc w:val="both"/>
              <w:rPr>
                <w:rFonts w:ascii="Arial" w:hAnsi="Arial" w:cs="Arial"/>
                <w:lang w:val="en-US"/>
              </w:rPr>
            </w:pPr>
            <w:r>
              <w:rPr>
                <w:rFonts w:ascii="Arial" w:hAnsi="Arial" w:cs="Arial"/>
                <w:lang w:val="en-US"/>
              </w:rPr>
              <w:t>3</w:t>
            </w:r>
            <w:r w:rsidR="00772A21" w:rsidRPr="00AA18F5">
              <w:rPr>
                <w:rFonts w:ascii="Arial" w:hAnsi="Arial" w:cs="Arial"/>
                <w:lang w:val="en-US"/>
              </w:rPr>
              <w:t xml:space="preserve">.5.2. Essential provisions of the Agreement shall be amended </w:t>
            </w:r>
            <w:r w:rsidR="00C74BAE">
              <w:rPr>
                <w:rFonts w:ascii="Arial" w:hAnsi="Arial" w:cs="Arial"/>
                <w:lang w:val="en-US"/>
              </w:rPr>
              <w:t>upon approval</w:t>
            </w:r>
            <w:r w:rsidR="00772A21" w:rsidRPr="00AA18F5">
              <w:rPr>
                <w:rFonts w:ascii="Arial" w:hAnsi="Arial" w:cs="Arial"/>
                <w:lang w:val="en-US"/>
              </w:rPr>
              <w:t xml:space="preserve"> of the General Meeting of Shareholders of the Company, made in writing and signed by both Parties.</w:t>
            </w:r>
          </w:p>
          <w:p w14:paraId="6E2978DC" w14:textId="0DCFDFDE" w:rsidR="00D351F4" w:rsidRPr="00AA18F5" w:rsidRDefault="00D351F4" w:rsidP="00772A21">
            <w:pPr>
              <w:jc w:val="both"/>
              <w:rPr>
                <w:rFonts w:ascii="Arial" w:hAnsi="Arial" w:cs="Arial"/>
                <w:lang w:val="en-US"/>
              </w:rPr>
            </w:pPr>
          </w:p>
        </w:tc>
      </w:tr>
      <w:tr w:rsidR="00772A21" w:rsidRPr="00F64C04" w14:paraId="7736BE64" w14:textId="77777777" w:rsidTr="00AB08D4">
        <w:tc>
          <w:tcPr>
            <w:tcW w:w="4814" w:type="dxa"/>
          </w:tcPr>
          <w:p w14:paraId="29CB7F7E" w14:textId="00CF30E2" w:rsidR="00772A21" w:rsidRPr="00F64C04" w:rsidRDefault="005C6217" w:rsidP="00A121F5">
            <w:pPr>
              <w:pStyle w:val="Default"/>
              <w:keepNext/>
              <w:jc w:val="both"/>
              <w:rPr>
                <w:rFonts w:ascii="Arial" w:hAnsi="Arial" w:cs="Arial"/>
                <w:color w:val="auto"/>
                <w:sz w:val="22"/>
                <w:szCs w:val="22"/>
              </w:rPr>
            </w:pPr>
            <w:r>
              <w:rPr>
                <w:rFonts w:ascii="Arial" w:hAnsi="Arial" w:cs="Arial"/>
                <w:b/>
                <w:bCs/>
                <w:color w:val="auto"/>
                <w:sz w:val="22"/>
                <w:szCs w:val="22"/>
              </w:rPr>
              <w:lastRenderedPageBreak/>
              <w:t>3</w:t>
            </w:r>
            <w:r w:rsidR="00772A21" w:rsidRPr="00F64C04">
              <w:rPr>
                <w:rFonts w:ascii="Arial" w:hAnsi="Arial" w:cs="Arial"/>
                <w:b/>
                <w:bCs/>
                <w:color w:val="auto"/>
                <w:sz w:val="22"/>
                <w:szCs w:val="22"/>
              </w:rPr>
              <w:t>.</w:t>
            </w:r>
            <w:r w:rsidR="00CE3D34">
              <w:rPr>
                <w:rFonts w:ascii="Arial" w:hAnsi="Arial" w:cs="Arial"/>
                <w:b/>
                <w:bCs/>
                <w:color w:val="auto"/>
                <w:sz w:val="22"/>
                <w:szCs w:val="22"/>
              </w:rPr>
              <w:t>6</w:t>
            </w:r>
            <w:r w:rsidR="00772A21" w:rsidRPr="00F64C04">
              <w:rPr>
                <w:rFonts w:ascii="Arial" w:hAnsi="Arial" w:cs="Arial"/>
                <w:b/>
                <w:bCs/>
                <w:color w:val="auto"/>
                <w:sz w:val="22"/>
                <w:szCs w:val="22"/>
              </w:rPr>
              <w:t xml:space="preserve">. Sąlygų atskiriamumas </w:t>
            </w:r>
          </w:p>
        </w:tc>
        <w:tc>
          <w:tcPr>
            <w:tcW w:w="4814" w:type="dxa"/>
          </w:tcPr>
          <w:p w14:paraId="3B88A221" w14:textId="77777777" w:rsidR="00772A21" w:rsidRDefault="005C6217" w:rsidP="00A121F5">
            <w:pPr>
              <w:keepNext/>
              <w:jc w:val="both"/>
              <w:rPr>
                <w:rFonts w:ascii="Arial" w:hAnsi="Arial" w:cs="Arial"/>
                <w:b/>
                <w:bCs/>
                <w:lang w:val="en-US"/>
              </w:rPr>
            </w:pPr>
            <w:r>
              <w:rPr>
                <w:rFonts w:ascii="Arial" w:hAnsi="Arial" w:cs="Arial"/>
                <w:b/>
                <w:bCs/>
                <w:lang w:val="en-US"/>
              </w:rPr>
              <w:t>3</w:t>
            </w:r>
            <w:r w:rsidR="00772A21" w:rsidRPr="00897E3C">
              <w:rPr>
                <w:rFonts w:ascii="Arial" w:hAnsi="Arial" w:cs="Arial"/>
                <w:b/>
                <w:bCs/>
                <w:lang w:val="en-US"/>
              </w:rPr>
              <w:t>.</w:t>
            </w:r>
            <w:r w:rsidR="00CE3D34">
              <w:rPr>
                <w:rFonts w:ascii="Arial" w:hAnsi="Arial" w:cs="Arial"/>
                <w:b/>
                <w:bCs/>
                <w:lang w:val="en-US"/>
              </w:rPr>
              <w:t>6</w:t>
            </w:r>
            <w:r w:rsidR="00772A21" w:rsidRPr="00897E3C">
              <w:rPr>
                <w:rFonts w:ascii="Arial" w:hAnsi="Arial" w:cs="Arial"/>
                <w:b/>
                <w:bCs/>
                <w:lang w:val="en-US"/>
              </w:rPr>
              <w:t>. Separability of Provisions</w:t>
            </w:r>
          </w:p>
          <w:p w14:paraId="7EE6CC40" w14:textId="4EF24DF4" w:rsidR="00D351F4" w:rsidRPr="00897E3C" w:rsidRDefault="00D351F4" w:rsidP="00A121F5">
            <w:pPr>
              <w:keepNext/>
              <w:jc w:val="both"/>
              <w:rPr>
                <w:rFonts w:ascii="Arial" w:hAnsi="Arial" w:cs="Arial"/>
                <w:b/>
                <w:bCs/>
                <w:lang w:val="en-US"/>
              </w:rPr>
            </w:pPr>
          </w:p>
        </w:tc>
      </w:tr>
      <w:tr w:rsidR="00772A21" w:rsidRPr="00F64C04" w14:paraId="27E0974F" w14:textId="77777777" w:rsidTr="00AB08D4">
        <w:tc>
          <w:tcPr>
            <w:tcW w:w="4814" w:type="dxa"/>
          </w:tcPr>
          <w:p w14:paraId="0EDC643C" w14:textId="25603663" w:rsidR="00772A21" w:rsidRPr="00F64C04" w:rsidRDefault="005C6217" w:rsidP="00A121F5">
            <w:pPr>
              <w:pStyle w:val="Default"/>
              <w:keepNext/>
              <w:jc w:val="both"/>
              <w:rPr>
                <w:rFonts w:ascii="Arial" w:hAnsi="Arial" w:cs="Arial"/>
                <w:color w:val="auto"/>
                <w:sz w:val="22"/>
                <w:szCs w:val="22"/>
              </w:rPr>
            </w:pPr>
            <w:r>
              <w:rPr>
                <w:rFonts w:ascii="Arial" w:hAnsi="Arial" w:cs="Arial"/>
                <w:color w:val="auto"/>
                <w:sz w:val="22"/>
                <w:szCs w:val="22"/>
              </w:rPr>
              <w:t>3</w:t>
            </w:r>
            <w:r w:rsidR="00772A21" w:rsidRPr="00F64C04">
              <w:rPr>
                <w:rFonts w:ascii="Arial" w:hAnsi="Arial" w:cs="Arial"/>
                <w:color w:val="auto"/>
                <w:sz w:val="22"/>
                <w:szCs w:val="22"/>
              </w:rPr>
              <w:t>.</w:t>
            </w:r>
            <w:r w:rsidR="00CE3D34">
              <w:rPr>
                <w:rFonts w:ascii="Arial" w:hAnsi="Arial" w:cs="Arial"/>
                <w:color w:val="auto"/>
                <w:sz w:val="22"/>
                <w:szCs w:val="22"/>
              </w:rPr>
              <w:t>6</w:t>
            </w:r>
            <w:r w:rsidR="00772A21" w:rsidRPr="00F64C04">
              <w:rPr>
                <w:rFonts w:ascii="Arial" w:hAnsi="Arial" w:cs="Arial"/>
                <w:color w:val="auto"/>
                <w:sz w:val="22"/>
                <w:szCs w:val="22"/>
              </w:rPr>
              <w:t xml:space="preserve">.1. 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 </w:t>
            </w:r>
          </w:p>
        </w:tc>
        <w:tc>
          <w:tcPr>
            <w:tcW w:w="4814" w:type="dxa"/>
          </w:tcPr>
          <w:p w14:paraId="1227B65C" w14:textId="77777777" w:rsidR="00772A21" w:rsidRDefault="005C6217" w:rsidP="00A121F5">
            <w:pPr>
              <w:keepNext/>
              <w:jc w:val="both"/>
              <w:rPr>
                <w:rFonts w:ascii="Arial" w:hAnsi="Arial" w:cs="Arial"/>
                <w:lang w:val="en-US"/>
              </w:rPr>
            </w:pPr>
            <w:r>
              <w:rPr>
                <w:rFonts w:ascii="Arial" w:hAnsi="Arial" w:cs="Arial"/>
                <w:lang w:val="en-US"/>
              </w:rPr>
              <w:t>3</w:t>
            </w:r>
            <w:r w:rsidR="00772A21" w:rsidRPr="00F64C04">
              <w:rPr>
                <w:rFonts w:ascii="Arial" w:hAnsi="Arial" w:cs="Arial"/>
                <w:lang w:val="en-US"/>
              </w:rPr>
              <w:t>.</w:t>
            </w:r>
            <w:r w:rsidR="00CE3D34">
              <w:rPr>
                <w:rFonts w:ascii="Arial" w:hAnsi="Arial" w:cs="Arial"/>
                <w:lang w:val="en-US"/>
              </w:rPr>
              <w:t>6</w:t>
            </w:r>
            <w:r w:rsidR="00772A21" w:rsidRPr="00F64C04">
              <w:rPr>
                <w:rFonts w:ascii="Arial" w:hAnsi="Arial" w:cs="Arial"/>
                <w:lang w:val="en-US"/>
              </w:rPr>
              <w:t xml:space="preserve">.1. If </w:t>
            </w:r>
            <w:r w:rsidR="00772A21" w:rsidRPr="00AA18F5">
              <w:rPr>
                <w:rFonts w:ascii="Arial" w:hAnsi="Arial" w:cs="Arial"/>
                <w:lang w:val="en-US"/>
              </w:rPr>
              <w:t xml:space="preserve">any provision of this Agreement is or becomes wholly or partially invalid due to its inconsistency with the applicable legislation or for any other reason, the remaining provisions of this Agreement will remain in full force and effect. In such a case, the Parties will, in good faith, negotiate and endeavor to replace the </w:t>
            </w:r>
            <w:proofErr w:type="gramStart"/>
            <w:r w:rsidR="00772A21" w:rsidRPr="00AA18F5">
              <w:rPr>
                <w:rFonts w:ascii="Arial" w:hAnsi="Arial" w:cs="Arial"/>
                <w:lang w:val="en-US"/>
              </w:rPr>
              <w:t>aforementioned wholly</w:t>
            </w:r>
            <w:proofErr w:type="gramEnd"/>
            <w:r w:rsidR="00772A21" w:rsidRPr="00AA18F5">
              <w:rPr>
                <w:rFonts w:ascii="Arial" w:hAnsi="Arial" w:cs="Arial"/>
                <w:lang w:val="en-US"/>
              </w:rPr>
              <w:t xml:space="preserve"> or partially invalid provision with another valid provision which, to the extent possible, would enable achieving the same legal and economic result as the provision of this Agreement, which will be amended.</w:t>
            </w:r>
          </w:p>
          <w:p w14:paraId="37FE0A5E" w14:textId="3A57AC9D" w:rsidR="00D351F4" w:rsidRPr="00F64C04" w:rsidRDefault="00D351F4" w:rsidP="00A121F5">
            <w:pPr>
              <w:keepNext/>
              <w:jc w:val="both"/>
              <w:rPr>
                <w:rFonts w:ascii="Arial" w:hAnsi="Arial" w:cs="Arial"/>
                <w:lang w:val="en-US"/>
              </w:rPr>
            </w:pPr>
          </w:p>
        </w:tc>
      </w:tr>
      <w:tr w:rsidR="00772A21" w:rsidRPr="00F64C04" w14:paraId="3ECB7696" w14:textId="77777777" w:rsidTr="00AB08D4">
        <w:tc>
          <w:tcPr>
            <w:tcW w:w="4814" w:type="dxa"/>
          </w:tcPr>
          <w:p w14:paraId="294EFBF1" w14:textId="37FEEB80" w:rsidR="00772A21" w:rsidRPr="00AA18F5" w:rsidRDefault="005C6217" w:rsidP="00D43B68">
            <w:pPr>
              <w:pStyle w:val="Default"/>
              <w:keepNext/>
              <w:jc w:val="both"/>
              <w:rPr>
                <w:rFonts w:ascii="Arial" w:hAnsi="Arial" w:cs="Arial"/>
                <w:color w:val="auto"/>
                <w:sz w:val="22"/>
                <w:szCs w:val="22"/>
              </w:rPr>
            </w:pPr>
            <w:r>
              <w:rPr>
                <w:rFonts w:ascii="Arial" w:hAnsi="Arial" w:cs="Arial"/>
                <w:b/>
                <w:bCs/>
                <w:color w:val="auto"/>
                <w:sz w:val="22"/>
                <w:szCs w:val="22"/>
              </w:rPr>
              <w:t>3</w:t>
            </w:r>
            <w:r w:rsidR="00772A21" w:rsidRPr="00AA18F5">
              <w:rPr>
                <w:rFonts w:ascii="Arial" w:hAnsi="Arial" w:cs="Arial"/>
                <w:b/>
                <w:bCs/>
                <w:color w:val="auto"/>
                <w:sz w:val="22"/>
                <w:szCs w:val="22"/>
              </w:rPr>
              <w:t>.</w:t>
            </w:r>
            <w:r w:rsidR="00CE3D34" w:rsidRPr="00AA18F5">
              <w:rPr>
                <w:rFonts w:ascii="Arial" w:hAnsi="Arial" w:cs="Arial"/>
                <w:b/>
                <w:bCs/>
                <w:color w:val="auto"/>
                <w:sz w:val="22"/>
                <w:szCs w:val="22"/>
              </w:rPr>
              <w:t>7</w:t>
            </w:r>
            <w:r w:rsidR="00772A21" w:rsidRPr="00AA18F5">
              <w:rPr>
                <w:rFonts w:ascii="Arial" w:hAnsi="Arial" w:cs="Arial"/>
                <w:b/>
                <w:bCs/>
                <w:color w:val="auto"/>
                <w:sz w:val="22"/>
                <w:szCs w:val="22"/>
              </w:rPr>
              <w:t xml:space="preserve">. Teisių perleidimas </w:t>
            </w:r>
          </w:p>
        </w:tc>
        <w:tc>
          <w:tcPr>
            <w:tcW w:w="4814" w:type="dxa"/>
          </w:tcPr>
          <w:p w14:paraId="422C13E9" w14:textId="77777777" w:rsidR="00772A21" w:rsidRDefault="005C6217" w:rsidP="00D43B68">
            <w:pPr>
              <w:keepNext/>
              <w:jc w:val="both"/>
              <w:rPr>
                <w:rFonts w:ascii="Arial" w:hAnsi="Arial" w:cs="Arial"/>
                <w:b/>
                <w:bCs/>
                <w:lang w:val="en-US"/>
              </w:rPr>
            </w:pPr>
            <w:r>
              <w:rPr>
                <w:rFonts w:ascii="Arial" w:hAnsi="Arial" w:cs="Arial"/>
                <w:b/>
                <w:bCs/>
                <w:lang w:val="en-US"/>
              </w:rPr>
              <w:t>3</w:t>
            </w:r>
            <w:r w:rsidR="00772A21" w:rsidRPr="00897E3C">
              <w:rPr>
                <w:rFonts w:ascii="Arial" w:hAnsi="Arial" w:cs="Arial"/>
                <w:b/>
                <w:bCs/>
                <w:lang w:val="en-US"/>
              </w:rPr>
              <w:t>.</w:t>
            </w:r>
            <w:r w:rsidR="00CE3D34">
              <w:rPr>
                <w:rFonts w:ascii="Arial" w:hAnsi="Arial" w:cs="Arial"/>
                <w:b/>
                <w:bCs/>
                <w:lang w:val="en-US"/>
              </w:rPr>
              <w:t>7</w:t>
            </w:r>
            <w:r w:rsidR="00772A21" w:rsidRPr="00897E3C">
              <w:rPr>
                <w:rFonts w:ascii="Arial" w:hAnsi="Arial" w:cs="Arial"/>
                <w:b/>
                <w:bCs/>
                <w:lang w:val="en-US"/>
              </w:rPr>
              <w:t>. Assignment of Rights</w:t>
            </w:r>
          </w:p>
          <w:p w14:paraId="56240472" w14:textId="34649F5E" w:rsidR="00D351F4" w:rsidRPr="00897E3C" w:rsidRDefault="00D351F4" w:rsidP="00D43B68">
            <w:pPr>
              <w:keepNext/>
              <w:jc w:val="both"/>
              <w:rPr>
                <w:rFonts w:ascii="Arial" w:hAnsi="Arial" w:cs="Arial"/>
                <w:b/>
                <w:bCs/>
                <w:lang w:val="en-US"/>
              </w:rPr>
            </w:pPr>
          </w:p>
        </w:tc>
      </w:tr>
      <w:tr w:rsidR="00772A21" w:rsidRPr="00F64C04" w14:paraId="4AC8020B" w14:textId="77777777" w:rsidTr="00AB08D4">
        <w:tc>
          <w:tcPr>
            <w:tcW w:w="4814" w:type="dxa"/>
          </w:tcPr>
          <w:p w14:paraId="232CC82F" w14:textId="7FDC70F6" w:rsidR="00772A21" w:rsidRPr="00AA18F5"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AA18F5">
              <w:rPr>
                <w:rFonts w:ascii="Arial" w:hAnsi="Arial" w:cs="Arial"/>
                <w:color w:val="auto"/>
                <w:sz w:val="22"/>
                <w:szCs w:val="22"/>
              </w:rPr>
              <w:t>.</w:t>
            </w:r>
            <w:r w:rsidR="00CE3D34" w:rsidRPr="00AA18F5">
              <w:rPr>
                <w:rFonts w:ascii="Arial" w:hAnsi="Arial" w:cs="Arial"/>
                <w:color w:val="auto"/>
                <w:sz w:val="22"/>
                <w:szCs w:val="22"/>
              </w:rPr>
              <w:t>7</w:t>
            </w:r>
            <w:r w:rsidR="00772A21" w:rsidRPr="00AA18F5">
              <w:rPr>
                <w:rFonts w:ascii="Arial" w:hAnsi="Arial" w:cs="Arial"/>
                <w:color w:val="auto"/>
                <w:sz w:val="22"/>
                <w:szCs w:val="22"/>
              </w:rPr>
              <w:t xml:space="preserve">.1. Nė viena Šalis negali perleisti savo teisių ar pareigų pagal šią Sutartį bet kokiai trečiajai šaliai, išskyrus įstatymuose numatytas išimtis. </w:t>
            </w:r>
          </w:p>
        </w:tc>
        <w:tc>
          <w:tcPr>
            <w:tcW w:w="4814" w:type="dxa"/>
          </w:tcPr>
          <w:p w14:paraId="401C2FBC" w14:textId="77777777" w:rsidR="00772A21" w:rsidRDefault="005C6217" w:rsidP="00772A21">
            <w:pPr>
              <w:jc w:val="both"/>
              <w:rPr>
                <w:rFonts w:ascii="Arial" w:hAnsi="Arial" w:cs="Arial"/>
                <w:lang w:val="en-US"/>
              </w:rPr>
            </w:pPr>
            <w:r>
              <w:rPr>
                <w:rFonts w:ascii="Arial" w:hAnsi="Arial" w:cs="Arial"/>
                <w:lang w:val="en-US"/>
              </w:rPr>
              <w:t>3</w:t>
            </w:r>
            <w:r w:rsidR="00772A21" w:rsidRPr="00F64C04">
              <w:rPr>
                <w:rFonts w:ascii="Arial" w:hAnsi="Arial" w:cs="Arial"/>
                <w:lang w:val="en-US"/>
              </w:rPr>
              <w:t>.</w:t>
            </w:r>
            <w:r w:rsidR="00CE3D34">
              <w:rPr>
                <w:rFonts w:ascii="Arial" w:hAnsi="Arial" w:cs="Arial"/>
                <w:lang w:val="en-US"/>
              </w:rPr>
              <w:t>7</w:t>
            </w:r>
            <w:r w:rsidR="00772A21" w:rsidRPr="00F64C04">
              <w:rPr>
                <w:rFonts w:ascii="Arial" w:hAnsi="Arial" w:cs="Arial"/>
                <w:lang w:val="en-US"/>
              </w:rPr>
              <w:t>.1. Neither Party may assign its rights or obligations under this Agreement to any third party, except for statutory exceptions.</w:t>
            </w:r>
          </w:p>
          <w:p w14:paraId="08088AF8" w14:textId="129BD0C7" w:rsidR="00D351F4" w:rsidRPr="00F64C04" w:rsidRDefault="00D351F4" w:rsidP="00772A21">
            <w:pPr>
              <w:jc w:val="both"/>
              <w:rPr>
                <w:rFonts w:ascii="Arial" w:hAnsi="Arial" w:cs="Arial"/>
                <w:lang w:val="en-US"/>
              </w:rPr>
            </w:pPr>
          </w:p>
        </w:tc>
      </w:tr>
      <w:tr w:rsidR="00772A21" w:rsidRPr="00F64C04" w14:paraId="712D1ACE" w14:textId="77777777" w:rsidTr="00AB08D4">
        <w:tc>
          <w:tcPr>
            <w:tcW w:w="4814" w:type="dxa"/>
          </w:tcPr>
          <w:p w14:paraId="75EBA04A" w14:textId="1DA2DF5B" w:rsidR="00772A21" w:rsidRPr="00AA18F5" w:rsidRDefault="005C6217" w:rsidP="00772A21">
            <w:pPr>
              <w:pStyle w:val="Default"/>
              <w:jc w:val="both"/>
              <w:rPr>
                <w:rFonts w:ascii="Arial" w:hAnsi="Arial" w:cs="Arial"/>
                <w:color w:val="auto"/>
                <w:sz w:val="22"/>
                <w:szCs w:val="22"/>
              </w:rPr>
            </w:pPr>
            <w:r>
              <w:rPr>
                <w:rFonts w:ascii="Arial" w:hAnsi="Arial" w:cs="Arial"/>
                <w:b/>
                <w:bCs/>
                <w:color w:val="auto"/>
                <w:sz w:val="22"/>
                <w:szCs w:val="22"/>
              </w:rPr>
              <w:t>3</w:t>
            </w:r>
            <w:r w:rsidR="00772A21" w:rsidRPr="00AA18F5">
              <w:rPr>
                <w:rFonts w:ascii="Arial" w:hAnsi="Arial" w:cs="Arial"/>
                <w:b/>
                <w:bCs/>
                <w:color w:val="auto"/>
                <w:sz w:val="22"/>
                <w:szCs w:val="22"/>
              </w:rPr>
              <w:t>.</w:t>
            </w:r>
            <w:r w:rsidR="00CE3D34" w:rsidRPr="00AA18F5">
              <w:rPr>
                <w:rFonts w:ascii="Arial" w:hAnsi="Arial" w:cs="Arial"/>
                <w:b/>
                <w:bCs/>
                <w:color w:val="auto"/>
                <w:sz w:val="22"/>
                <w:szCs w:val="22"/>
              </w:rPr>
              <w:t>8</w:t>
            </w:r>
            <w:r w:rsidR="00772A21" w:rsidRPr="00AA18F5">
              <w:rPr>
                <w:rFonts w:ascii="Arial" w:hAnsi="Arial" w:cs="Arial"/>
                <w:b/>
                <w:bCs/>
                <w:color w:val="auto"/>
                <w:sz w:val="22"/>
                <w:szCs w:val="22"/>
              </w:rPr>
              <w:t xml:space="preserve">. Kalba ir egzemplioriai </w:t>
            </w:r>
          </w:p>
        </w:tc>
        <w:tc>
          <w:tcPr>
            <w:tcW w:w="4814" w:type="dxa"/>
          </w:tcPr>
          <w:p w14:paraId="441EB77E" w14:textId="77777777" w:rsidR="00772A21" w:rsidRDefault="005C6217" w:rsidP="00772A21">
            <w:pPr>
              <w:jc w:val="both"/>
              <w:rPr>
                <w:rFonts w:ascii="Arial" w:hAnsi="Arial" w:cs="Arial"/>
                <w:b/>
                <w:bCs/>
                <w:lang w:val="en-US"/>
              </w:rPr>
            </w:pPr>
            <w:r>
              <w:rPr>
                <w:rFonts w:ascii="Arial" w:hAnsi="Arial" w:cs="Arial"/>
                <w:b/>
                <w:bCs/>
                <w:lang w:val="en-US"/>
              </w:rPr>
              <w:t>3</w:t>
            </w:r>
            <w:r w:rsidR="00772A21" w:rsidRPr="00897E3C">
              <w:rPr>
                <w:rFonts w:ascii="Arial" w:hAnsi="Arial" w:cs="Arial"/>
                <w:b/>
                <w:bCs/>
                <w:lang w:val="en-US"/>
              </w:rPr>
              <w:t>.</w:t>
            </w:r>
            <w:r w:rsidR="00CE3D34">
              <w:rPr>
                <w:rFonts w:ascii="Arial" w:hAnsi="Arial" w:cs="Arial"/>
                <w:b/>
                <w:bCs/>
                <w:lang w:val="en-US"/>
              </w:rPr>
              <w:t>8</w:t>
            </w:r>
            <w:r w:rsidR="00772A21" w:rsidRPr="00897E3C">
              <w:rPr>
                <w:rFonts w:ascii="Arial" w:hAnsi="Arial" w:cs="Arial"/>
                <w:b/>
                <w:bCs/>
                <w:lang w:val="en-US"/>
              </w:rPr>
              <w:t>. Language and Number of Copies</w:t>
            </w:r>
          </w:p>
          <w:p w14:paraId="6B7135E2" w14:textId="4065352B" w:rsidR="00D351F4" w:rsidRPr="00897E3C" w:rsidRDefault="00D351F4" w:rsidP="00772A21">
            <w:pPr>
              <w:jc w:val="both"/>
              <w:rPr>
                <w:rFonts w:ascii="Arial" w:hAnsi="Arial" w:cs="Arial"/>
                <w:b/>
                <w:bCs/>
                <w:lang w:val="en-US"/>
              </w:rPr>
            </w:pPr>
          </w:p>
        </w:tc>
      </w:tr>
      <w:tr w:rsidR="00772A21" w:rsidRPr="00F64C04" w14:paraId="6E18B166" w14:textId="77777777" w:rsidTr="00AB08D4">
        <w:tc>
          <w:tcPr>
            <w:tcW w:w="4814" w:type="dxa"/>
          </w:tcPr>
          <w:p w14:paraId="6A3445B7" w14:textId="643FB675" w:rsidR="00772A21" w:rsidRPr="00AA18F5" w:rsidRDefault="005C6217" w:rsidP="00772A21">
            <w:pPr>
              <w:pStyle w:val="Default"/>
              <w:jc w:val="both"/>
              <w:rPr>
                <w:rFonts w:ascii="Arial" w:hAnsi="Arial" w:cs="Arial"/>
                <w:color w:val="auto"/>
                <w:sz w:val="22"/>
                <w:szCs w:val="22"/>
              </w:rPr>
            </w:pPr>
            <w:r>
              <w:rPr>
                <w:rFonts w:ascii="Arial" w:hAnsi="Arial" w:cs="Arial"/>
                <w:color w:val="auto"/>
                <w:sz w:val="22"/>
                <w:szCs w:val="22"/>
              </w:rPr>
              <w:t>3</w:t>
            </w:r>
            <w:r w:rsidR="00772A21" w:rsidRPr="00AA18F5">
              <w:rPr>
                <w:rFonts w:ascii="Arial" w:hAnsi="Arial" w:cs="Arial"/>
                <w:color w:val="auto"/>
                <w:sz w:val="22"/>
                <w:szCs w:val="22"/>
              </w:rPr>
              <w:t>.</w:t>
            </w:r>
            <w:r w:rsidR="00CE3D34" w:rsidRPr="00AA18F5">
              <w:rPr>
                <w:rFonts w:ascii="Arial" w:hAnsi="Arial" w:cs="Arial"/>
                <w:color w:val="auto"/>
                <w:sz w:val="22"/>
                <w:szCs w:val="22"/>
              </w:rPr>
              <w:t>8</w:t>
            </w:r>
            <w:r w:rsidR="00772A21" w:rsidRPr="00AA18F5">
              <w:rPr>
                <w:rFonts w:ascii="Arial" w:hAnsi="Arial" w:cs="Arial"/>
                <w:color w:val="auto"/>
                <w:sz w:val="22"/>
                <w:szCs w:val="22"/>
              </w:rPr>
              <w:t xml:space="preserve">.1. Ši Sutartis yra sudaroma </w:t>
            </w:r>
            <w:r w:rsidR="00DB0804" w:rsidRPr="00AA18F5">
              <w:rPr>
                <w:rFonts w:ascii="Arial" w:hAnsi="Arial" w:cs="Arial"/>
                <w:sz w:val="22"/>
                <w:szCs w:val="22"/>
              </w:rPr>
              <w:t xml:space="preserve">lietuvių ir anglų kalbomis </w:t>
            </w:r>
            <w:r w:rsidR="00772A21" w:rsidRPr="00AA18F5">
              <w:rPr>
                <w:rFonts w:ascii="Arial" w:hAnsi="Arial" w:cs="Arial"/>
                <w:color w:val="auto"/>
                <w:sz w:val="22"/>
                <w:szCs w:val="22"/>
              </w:rPr>
              <w:t xml:space="preserve">2 (dviem) </w:t>
            </w:r>
            <w:r w:rsidR="009B23A5" w:rsidRPr="00AA18F5">
              <w:rPr>
                <w:rFonts w:ascii="Arial" w:hAnsi="Arial" w:cs="Arial"/>
                <w:sz w:val="22"/>
                <w:szCs w:val="22"/>
              </w:rPr>
              <w:t xml:space="preserve">vienodą juridinę galią turinčiais </w:t>
            </w:r>
            <w:r w:rsidR="00772A21" w:rsidRPr="00AA18F5">
              <w:rPr>
                <w:rFonts w:ascii="Arial" w:hAnsi="Arial" w:cs="Arial"/>
                <w:color w:val="auto"/>
                <w:sz w:val="22"/>
                <w:szCs w:val="22"/>
              </w:rPr>
              <w:t>egzemplioriais, po vieną egzempliorių kiekvienai Šaliai</w:t>
            </w:r>
            <w:r w:rsidR="009B23A5" w:rsidRPr="00AA18F5">
              <w:rPr>
                <w:rFonts w:ascii="Arial" w:hAnsi="Arial" w:cs="Arial"/>
                <w:color w:val="auto"/>
                <w:sz w:val="22"/>
                <w:szCs w:val="22"/>
              </w:rPr>
              <w:t xml:space="preserve">, </w:t>
            </w:r>
            <w:r w:rsidR="00943ADB" w:rsidRPr="00AA18F5">
              <w:rPr>
                <w:rFonts w:ascii="Arial" w:hAnsi="Arial" w:cs="Arial"/>
                <w:sz w:val="22"/>
                <w:szCs w:val="22"/>
              </w:rPr>
              <w:t>arba pasirašant kvalifikuotais elektroniniais parašais.</w:t>
            </w:r>
            <w:r w:rsidR="00E0050F">
              <w:t xml:space="preserve"> </w:t>
            </w:r>
            <w:r w:rsidR="00E0050F" w:rsidRPr="00E0050F">
              <w:rPr>
                <w:rFonts w:ascii="Arial" w:hAnsi="Arial" w:cs="Arial"/>
                <w:sz w:val="22"/>
                <w:szCs w:val="22"/>
              </w:rPr>
              <w:t xml:space="preserve">Esant neatitikimui tarp lietuviško ir angliško šios Sutarties teksto, pirmenybę turi tekstas </w:t>
            </w:r>
            <w:r w:rsidR="00354859">
              <w:rPr>
                <w:rFonts w:ascii="Arial" w:hAnsi="Arial" w:cs="Arial"/>
                <w:sz w:val="22"/>
                <w:szCs w:val="22"/>
              </w:rPr>
              <w:t>anglų</w:t>
            </w:r>
            <w:r w:rsidR="00354859" w:rsidRPr="00E0050F">
              <w:rPr>
                <w:rFonts w:ascii="Arial" w:hAnsi="Arial" w:cs="Arial"/>
                <w:sz w:val="22"/>
                <w:szCs w:val="22"/>
              </w:rPr>
              <w:t xml:space="preserve"> </w:t>
            </w:r>
            <w:r w:rsidR="00E0050F" w:rsidRPr="00E0050F">
              <w:rPr>
                <w:rFonts w:ascii="Arial" w:hAnsi="Arial" w:cs="Arial"/>
                <w:sz w:val="22"/>
                <w:szCs w:val="22"/>
              </w:rPr>
              <w:t>kalba.</w:t>
            </w:r>
          </w:p>
        </w:tc>
        <w:tc>
          <w:tcPr>
            <w:tcW w:w="4814" w:type="dxa"/>
          </w:tcPr>
          <w:p w14:paraId="72637F54" w14:textId="236C05E5" w:rsidR="00772A21" w:rsidRPr="00F64C04" w:rsidRDefault="005C6217" w:rsidP="00772A21">
            <w:pPr>
              <w:jc w:val="both"/>
              <w:rPr>
                <w:rFonts w:ascii="Arial" w:hAnsi="Arial" w:cs="Arial"/>
                <w:lang w:val="en-US"/>
              </w:rPr>
            </w:pPr>
            <w:r>
              <w:rPr>
                <w:rFonts w:ascii="Arial" w:hAnsi="Arial" w:cs="Arial"/>
                <w:lang w:val="en-US"/>
              </w:rPr>
              <w:t>3</w:t>
            </w:r>
            <w:r w:rsidR="00772A21" w:rsidRPr="00AD7574">
              <w:rPr>
                <w:rFonts w:ascii="Arial" w:hAnsi="Arial" w:cs="Arial"/>
                <w:lang w:val="en-US"/>
              </w:rPr>
              <w:t>.</w:t>
            </w:r>
            <w:r w:rsidR="00CE3D34" w:rsidRPr="00AD7574">
              <w:rPr>
                <w:rFonts w:ascii="Arial" w:hAnsi="Arial" w:cs="Arial"/>
                <w:lang w:val="en-US"/>
              </w:rPr>
              <w:t>8</w:t>
            </w:r>
            <w:r w:rsidR="00772A21" w:rsidRPr="00AD7574">
              <w:rPr>
                <w:rFonts w:ascii="Arial" w:hAnsi="Arial" w:cs="Arial"/>
                <w:lang w:val="en-US"/>
              </w:rPr>
              <w:t>.1.</w:t>
            </w:r>
            <w:r w:rsidR="00772A21" w:rsidRPr="00F64C04">
              <w:rPr>
                <w:rFonts w:ascii="Arial" w:hAnsi="Arial" w:cs="Arial"/>
                <w:lang w:val="en-US"/>
              </w:rPr>
              <w:t xml:space="preserve"> </w:t>
            </w:r>
            <w:r w:rsidR="00F66245" w:rsidRPr="006B6D58">
              <w:rPr>
                <w:rFonts w:ascii="Arial" w:hAnsi="Arial" w:cs="Arial"/>
                <w:lang w:val="en-US"/>
              </w:rPr>
              <w:t xml:space="preserve">This Agreement shall be </w:t>
            </w:r>
            <w:r w:rsidR="00AD7574">
              <w:rPr>
                <w:rFonts w:ascii="Arial" w:hAnsi="Arial" w:cs="Arial"/>
                <w:lang w:val="en-US"/>
              </w:rPr>
              <w:t xml:space="preserve">made </w:t>
            </w:r>
            <w:r w:rsidR="00F66245" w:rsidRPr="006B6D58">
              <w:rPr>
                <w:rFonts w:ascii="Arial" w:hAnsi="Arial" w:cs="Arial"/>
                <w:lang w:val="en-US"/>
              </w:rPr>
              <w:t>in 2 (two) copies</w:t>
            </w:r>
            <w:r w:rsidR="00F66245">
              <w:rPr>
                <w:rFonts w:ascii="Arial" w:hAnsi="Arial" w:cs="Arial"/>
                <w:lang w:val="en-US"/>
              </w:rPr>
              <w:t xml:space="preserve"> with equal legal force</w:t>
            </w:r>
            <w:r w:rsidR="00F66245" w:rsidRPr="006B6D58">
              <w:rPr>
                <w:rFonts w:ascii="Arial" w:hAnsi="Arial" w:cs="Arial"/>
                <w:lang w:val="en-US"/>
              </w:rPr>
              <w:t xml:space="preserve"> in </w:t>
            </w:r>
            <w:r w:rsidR="00F66245">
              <w:rPr>
                <w:rFonts w:ascii="Arial" w:hAnsi="Arial" w:cs="Arial"/>
                <w:lang w:val="en-US"/>
              </w:rPr>
              <w:t xml:space="preserve">Lithuanian and </w:t>
            </w:r>
            <w:r w:rsidR="00F66245" w:rsidRPr="006B6D58">
              <w:rPr>
                <w:rFonts w:ascii="Arial" w:hAnsi="Arial" w:cs="Arial"/>
                <w:lang w:val="en-US"/>
              </w:rPr>
              <w:t xml:space="preserve">English, one copy for each Party, or by </w:t>
            </w:r>
            <w:r w:rsidR="00F66245">
              <w:rPr>
                <w:rFonts w:ascii="Arial" w:hAnsi="Arial" w:cs="Arial"/>
                <w:lang w:val="en-US"/>
              </w:rPr>
              <w:t xml:space="preserve">signing it with </w:t>
            </w:r>
            <w:r w:rsidR="00F66245" w:rsidRPr="006B6D58">
              <w:rPr>
                <w:rFonts w:ascii="Arial" w:hAnsi="Arial" w:cs="Arial"/>
                <w:lang w:val="en-US"/>
              </w:rPr>
              <w:t>qualified electronic signatures.</w:t>
            </w:r>
            <w:r w:rsidR="00604D87" w:rsidRPr="00586604">
              <w:rPr>
                <w:rFonts w:ascii="Arial" w:hAnsi="Arial" w:cs="Arial"/>
              </w:rPr>
              <w:t xml:space="preserve"> </w:t>
            </w:r>
            <w:proofErr w:type="spellStart"/>
            <w:r w:rsidR="00604D87" w:rsidRPr="00586604">
              <w:rPr>
                <w:rFonts w:ascii="Arial" w:hAnsi="Arial" w:cs="Arial"/>
              </w:rPr>
              <w:t>In</w:t>
            </w:r>
            <w:proofErr w:type="spellEnd"/>
            <w:r w:rsidR="00604D87" w:rsidRPr="00586604">
              <w:rPr>
                <w:rFonts w:ascii="Arial" w:hAnsi="Arial" w:cs="Arial"/>
              </w:rPr>
              <w:t xml:space="preserve"> </w:t>
            </w:r>
            <w:proofErr w:type="spellStart"/>
            <w:r w:rsidR="00604D87" w:rsidRPr="00586604">
              <w:rPr>
                <w:rFonts w:ascii="Arial" w:hAnsi="Arial" w:cs="Arial"/>
              </w:rPr>
              <w:t>case</w:t>
            </w:r>
            <w:proofErr w:type="spellEnd"/>
            <w:r w:rsidR="00604D87" w:rsidRPr="00586604">
              <w:rPr>
                <w:rFonts w:ascii="Arial" w:hAnsi="Arial" w:cs="Arial"/>
              </w:rPr>
              <w:t xml:space="preserve"> </w:t>
            </w:r>
            <w:proofErr w:type="spellStart"/>
            <w:r w:rsidR="00604D87" w:rsidRPr="00586604">
              <w:rPr>
                <w:rFonts w:ascii="Arial" w:hAnsi="Arial" w:cs="Arial"/>
              </w:rPr>
              <w:t>of</w:t>
            </w:r>
            <w:proofErr w:type="spellEnd"/>
            <w:r w:rsidR="00604D87" w:rsidRPr="00586604">
              <w:rPr>
                <w:rFonts w:ascii="Arial" w:hAnsi="Arial" w:cs="Arial"/>
              </w:rPr>
              <w:t xml:space="preserve"> </w:t>
            </w:r>
            <w:proofErr w:type="spellStart"/>
            <w:r w:rsidR="00604D87" w:rsidRPr="00586604">
              <w:rPr>
                <w:rFonts w:ascii="Arial" w:hAnsi="Arial" w:cs="Arial"/>
              </w:rPr>
              <w:t>discrepancy</w:t>
            </w:r>
            <w:proofErr w:type="spellEnd"/>
            <w:r w:rsidR="00604D87" w:rsidRPr="00586604">
              <w:rPr>
                <w:rFonts w:ascii="Arial" w:hAnsi="Arial" w:cs="Arial"/>
              </w:rPr>
              <w:t xml:space="preserve"> </w:t>
            </w:r>
            <w:proofErr w:type="spellStart"/>
            <w:r w:rsidR="00604D87" w:rsidRPr="00586604">
              <w:rPr>
                <w:rFonts w:ascii="Arial" w:hAnsi="Arial" w:cs="Arial"/>
              </w:rPr>
              <w:t>between</w:t>
            </w:r>
            <w:proofErr w:type="spellEnd"/>
            <w:r w:rsidR="00604D87" w:rsidRPr="00586604">
              <w:rPr>
                <w:rFonts w:ascii="Arial" w:hAnsi="Arial" w:cs="Arial"/>
              </w:rPr>
              <w:t xml:space="preserve"> </w:t>
            </w:r>
            <w:proofErr w:type="spellStart"/>
            <w:r w:rsidR="00604D87" w:rsidRPr="00586604">
              <w:rPr>
                <w:rFonts w:ascii="Arial" w:hAnsi="Arial" w:cs="Arial"/>
              </w:rPr>
              <w:t>the</w:t>
            </w:r>
            <w:proofErr w:type="spellEnd"/>
            <w:r w:rsidR="00604D87" w:rsidRPr="00586604">
              <w:rPr>
                <w:rFonts w:ascii="Arial" w:hAnsi="Arial" w:cs="Arial"/>
              </w:rPr>
              <w:t xml:space="preserve"> Lithuanian </w:t>
            </w:r>
            <w:proofErr w:type="spellStart"/>
            <w:r w:rsidR="00604D87" w:rsidRPr="00586604">
              <w:rPr>
                <w:rFonts w:ascii="Arial" w:hAnsi="Arial" w:cs="Arial"/>
              </w:rPr>
              <w:t>and</w:t>
            </w:r>
            <w:proofErr w:type="spellEnd"/>
            <w:r w:rsidR="00604D87" w:rsidRPr="00586604">
              <w:rPr>
                <w:rFonts w:ascii="Arial" w:hAnsi="Arial" w:cs="Arial"/>
              </w:rPr>
              <w:t xml:space="preserve"> English </w:t>
            </w:r>
            <w:proofErr w:type="spellStart"/>
            <w:r w:rsidR="00604D87" w:rsidRPr="00586604">
              <w:rPr>
                <w:rFonts w:ascii="Arial" w:hAnsi="Arial" w:cs="Arial"/>
              </w:rPr>
              <w:t>texts</w:t>
            </w:r>
            <w:proofErr w:type="spellEnd"/>
            <w:r w:rsidR="00604D87" w:rsidRPr="00586604">
              <w:rPr>
                <w:rFonts w:ascii="Arial" w:hAnsi="Arial" w:cs="Arial"/>
              </w:rPr>
              <w:t xml:space="preserve"> </w:t>
            </w:r>
            <w:proofErr w:type="spellStart"/>
            <w:r w:rsidR="00604D87" w:rsidRPr="00586604">
              <w:rPr>
                <w:rFonts w:ascii="Arial" w:hAnsi="Arial" w:cs="Arial"/>
              </w:rPr>
              <w:t>of</w:t>
            </w:r>
            <w:proofErr w:type="spellEnd"/>
            <w:r w:rsidR="00604D87" w:rsidRPr="00586604">
              <w:rPr>
                <w:rFonts w:ascii="Arial" w:hAnsi="Arial" w:cs="Arial"/>
              </w:rPr>
              <w:t xml:space="preserve"> </w:t>
            </w:r>
            <w:proofErr w:type="spellStart"/>
            <w:r w:rsidR="00604D87" w:rsidRPr="00586604">
              <w:rPr>
                <w:rFonts w:ascii="Arial" w:hAnsi="Arial" w:cs="Arial"/>
              </w:rPr>
              <w:t>this</w:t>
            </w:r>
            <w:proofErr w:type="spellEnd"/>
            <w:r w:rsidR="00604D87" w:rsidRPr="00586604">
              <w:rPr>
                <w:rFonts w:ascii="Arial" w:hAnsi="Arial" w:cs="Arial"/>
              </w:rPr>
              <w:t xml:space="preserve"> </w:t>
            </w:r>
            <w:proofErr w:type="spellStart"/>
            <w:r w:rsidR="00604D87" w:rsidRPr="00586604">
              <w:rPr>
                <w:rFonts w:ascii="Arial" w:hAnsi="Arial" w:cs="Arial"/>
              </w:rPr>
              <w:t>Agreement</w:t>
            </w:r>
            <w:proofErr w:type="spellEnd"/>
            <w:r w:rsidR="00604D87" w:rsidRPr="00586604">
              <w:rPr>
                <w:rFonts w:ascii="Arial" w:hAnsi="Arial" w:cs="Arial"/>
              </w:rPr>
              <w:t xml:space="preserve">, </w:t>
            </w:r>
            <w:proofErr w:type="spellStart"/>
            <w:r w:rsidR="00604D87" w:rsidRPr="00586604">
              <w:rPr>
                <w:rFonts w:ascii="Arial" w:hAnsi="Arial" w:cs="Arial"/>
              </w:rPr>
              <w:t>the</w:t>
            </w:r>
            <w:proofErr w:type="spellEnd"/>
            <w:r w:rsidR="00604D87" w:rsidRPr="00586604">
              <w:rPr>
                <w:rFonts w:ascii="Arial" w:hAnsi="Arial" w:cs="Arial"/>
              </w:rPr>
              <w:t xml:space="preserve"> </w:t>
            </w:r>
            <w:r w:rsidR="00E64A5C">
              <w:rPr>
                <w:rFonts w:ascii="Arial" w:hAnsi="Arial" w:cs="Arial"/>
              </w:rPr>
              <w:t>English</w:t>
            </w:r>
            <w:r w:rsidR="00604D87" w:rsidRPr="00586604">
              <w:rPr>
                <w:rFonts w:ascii="Arial" w:hAnsi="Arial" w:cs="Arial"/>
              </w:rPr>
              <w:t xml:space="preserve"> </w:t>
            </w:r>
            <w:proofErr w:type="spellStart"/>
            <w:r w:rsidR="00604D87" w:rsidRPr="00586604">
              <w:rPr>
                <w:rFonts w:ascii="Arial" w:hAnsi="Arial" w:cs="Arial"/>
              </w:rPr>
              <w:t>text</w:t>
            </w:r>
            <w:proofErr w:type="spellEnd"/>
            <w:r w:rsidR="00604D87" w:rsidRPr="00586604">
              <w:rPr>
                <w:rFonts w:ascii="Arial" w:hAnsi="Arial" w:cs="Arial"/>
              </w:rPr>
              <w:t xml:space="preserve"> </w:t>
            </w:r>
            <w:proofErr w:type="spellStart"/>
            <w:r w:rsidR="00604D87" w:rsidRPr="00586604">
              <w:rPr>
                <w:rFonts w:ascii="Arial" w:hAnsi="Arial" w:cs="Arial"/>
              </w:rPr>
              <w:t>shall</w:t>
            </w:r>
            <w:proofErr w:type="spellEnd"/>
            <w:r w:rsidR="00604D87" w:rsidRPr="00586604">
              <w:rPr>
                <w:rFonts w:ascii="Arial" w:hAnsi="Arial" w:cs="Arial"/>
              </w:rPr>
              <w:t xml:space="preserve"> </w:t>
            </w:r>
            <w:proofErr w:type="spellStart"/>
            <w:r w:rsidR="00604D87" w:rsidRPr="00586604">
              <w:rPr>
                <w:rFonts w:ascii="Arial" w:hAnsi="Arial" w:cs="Arial"/>
              </w:rPr>
              <w:t>prevail</w:t>
            </w:r>
            <w:proofErr w:type="spellEnd"/>
            <w:r w:rsidR="00604D87">
              <w:rPr>
                <w:rFonts w:ascii="Arial" w:hAnsi="Arial" w:cs="Arial"/>
              </w:rPr>
              <w:t>.</w:t>
            </w:r>
          </w:p>
        </w:tc>
      </w:tr>
      <w:tr w:rsidR="00772A21" w:rsidRPr="00F64C04" w14:paraId="38278DE1" w14:textId="77777777" w:rsidTr="00AB08D4">
        <w:tc>
          <w:tcPr>
            <w:tcW w:w="4814" w:type="dxa"/>
          </w:tcPr>
          <w:p w14:paraId="24B346F5" w14:textId="77777777" w:rsidR="00772A21" w:rsidRPr="00F64C04" w:rsidRDefault="00772A21" w:rsidP="00772A21">
            <w:pPr>
              <w:pStyle w:val="Default"/>
              <w:jc w:val="both"/>
              <w:rPr>
                <w:rFonts w:ascii="Arial" w:hAnsi="Arial" w:cs="Arial"/>
                <w:color w:val="auto"/>
                <w:sz w:val="22"/>
                <w:szCs w:val="22"/>
              </w:rPr>
            </w:pPr>
          </w:p>
        </w:tc>
        <w:tc>
          <w:tcPr>
            <w:tcW w:w="4814" w:type="dxa"/>
          </w:tcPr>
          <w:p w14:paraId="0CB5DE8D" w14:textId="77777777" w:rsidR="00772A21" w:rsidRPr="00F64C04" w:rsidRDefault="00772A21" w:rsidP="00772A21">
            <w:pPr>
              <w:jc w:val="both"/>
              <w:rPr>
                <w:rFonts w:ascii="Arial" w:hAnsi="Arial" w:cs="Arial"/>
                <w:lang w:val="en-US"/>
              </w:rPr>
            </w:pPr>
          </w:p>
        </w:tc>
      </w:tr>
      <w:tr w:rsidR="00D8104F" w:rsidRPr="00F64C04" w14:paraId="501AE398" w14:textId="77777777" w:rsidTr="00D8104F">
        <w:tc>
          <w:tcPr>
            <w:tcW w:w="9628" w:type="dxa"/>
            <w:gridSpan w:val="2"/>
          </w:tcPr>
          <w:p w14:paraId="59E59C99" w14:textId="0B2471AF" w:rsidR="00D8104F" w:rsidRDefault="00D8104F" w:rsidP="00F87E00">
            <w:pPr>
              <w:jc w:val="both"/>
              <w:rPr>
                <w:rFonts w:ascii="Arial" w:hAnsi="Arial" w:cs="Arial"/>
                <w:lang w:val="en-US"/>
              </w:rPr>
            </w:pPr>
            <w:r w:rsidRPr="00F050FA">
              <w:rPr>
                <w:rFonts w:ascii="Arial" w:hAnsi="Arial" w:cs="Arial"/>
              </w:rPr>
              <w:t>Bendrovės visuotinio akcininkų susirinkimo įgaliotas asmuo</w:t>
            </w:r>
            <w:r>
              <w:rPr>
                <w:rFonts w:ascii="Arial" w:hAnsi="Arial" w:cs="Arial"/>
              </w:rPr>
              <w:t xml:space="preserve"> / </w:t>
            </w:r>
            <w:r w:rsidRPr="00F050FA">
              <w:rPr>
                <w:rFonts w:ascii="Arial" w:hAnsi="Arial" w:cs="Arial"/>
                <w:lang w:val="en-US"/>
              </w:rPr>
              <w:t xml:space="preserve">Person </w:t>
            </w:r>
            <w:r w:rsidRPr="002D714A">
              <w:rPr>
                <w:rFonts w:ascii="Arial" w:hAnsi="Arial" w:cs="Arial"/>
                <w:lang w:val="en-GB"/>
              </w:rPr>
              <w:t>authori</w:t>
            </w:r>
            <w:r w:rsidR="00AD7574">
              <w:rPr>
                <w:rFonts w:ascii="Arial" w:hAnsi="Arial" w:cs="Arial"/>
                <w:lang w:val="en-GB"/>
              </w:rPr>
              <w:t>s</w:t>
            </w:r>
            <w:r w:rsidRPr="002D714A">
              <w:rPr>
                <w:rFonts w:ascii="Arial" w:hAnsi="Arial" w:cs="Arial"/>
                <w:lang w:val="en-GB"/>
              </w:rPr>
              <w:t>ed</w:t>
            </w:r>
            <w:r w:rsidRPr="00F050FA">
              <w:rPr>
                <w:rFonts w:ascii="Arial" w:hAnsi="Arial" w:cs="Arial"/>
                <w:lang w:val="en-US"/>
              </w:rPr>
              <w:t xml:space="preserve"> by the </w:t>
            </w:r>
            <w:r>
              <w:rPr>
                <w:rFonts w:ascii="Arial" w:hAnsi="Arial" w:cs="Arial"/>
                <w:lang w:val="en-US"/>
              </w:rPr>
              <w:t>G</w:t>
            </w:r>
            <w:r w:rsidRPr="00F050FA">
              <w:rPr>
                <w:rFonts w:ascii="Arial" w:hAnsi="Arial" w:cs="Arial"/>
                <w:lang w:val="en-US"/>
              </w:rPr>
              <w:t xml:space="preserve">eneral </w:t>
            </w:r>
            <w:r>
              <w:rPr>
                <w:rFonts w:ascii="Arial" w:hAnsi="Arial" w:cs="Arial"/>
                <w:lang w:val="en-US"/>
              </w:rPr>
              <w:t>M</w:t>
            </w:r>
            <w:r w:rsidRPr="00F050FA">
              <w:rPr>
                <w:rFonts w:ascii="Arial" w:hAnsi="Arial" w:cs="Arial"/>
                <w:lang w:val="en-US"/>
              </w:rPr>
              <w:t xml:space="preserve">eeting of </w:t>
            </w:r>
            <w:r>
              <w:rPr>
                <w:rFonts w:ascii="Arial" w:hAnsi="Arial" w:cs="Arial"/>
                <w:lang w:val="en-US"/>
              </w:rPr>
              <w:t>S</w:t>
            </w:r>
            <w:r w:rsidRPr="00F050FA">
              <w:rPr>
                <w:rFonts w:ascii="Arial" w:hAnsi="Arial" w:cs="Arial"/>
                <w:lang w:val="en-US"/>
              </w:rPr>
              <w:t>hareholders of the Company</w:t>
            </w:r>
          </w:p>
          <w:p w14:paraId="58B56E1A" w14:textId="77777777" w:rsidR="00D8104F" w:rsidRDefault="00D8104F" w:rsidP="00F87E00">
            <w:pPr>
              <w:jc w:val="both"/>
              <w:rPr>
                <w:rFonts w:ascii="Arial" w:hAnsi="Arial" w:cs="Arial"/>
                <w:lang w:val="en-US"/>
              </w:rPr>
            </w:pPr>
          </w:p>
          <w:p w14:paraId="434DB117" w14:textId="1E25C8E4" w:rsidR="00D8104F" w:rsidRDefault="00CE3D34" w:rsidP="00F87E00">
            <w:pPr>
              <w:jc w:val="both"/>
              <w:rPr>
                <w:rFonts w:ascii="Arial" w:hAnsi="Arial" w:cs="Arial"/>
              </w:rPr>
            </w:pPr>
            <w:r w:rsidRPr="00CE3D34">
              <w:rPr>
                <w:rFonts w:ascii="Arial" w:hAnsi="Arial" w:cs="Arial"/>
                <w:highlight w:val="lightGray"/>
              </w:rPr>
              <w:t>[pareigos]</w:t>
            </w:r>
            <w:r w:rsidR="00D8104F">
              <w:rPr>
                <w:rFonts w:ascii="Arial" w:hAnsi="Arial" w:cs="Arial"/>
              </w:rPr>
              <w:t xml:space="preserve"> / </w:t>
            </w:r>
            <w:r w:rsidRPr="009A17CD">
              <w:rPr>
                <w:rFonts w:ascii="Arial" w:hAnsi="Arial" w:cs="Arial"/>
                <w:highlight w:val="lightGray"/>
              </w:rPr>
              <w:t>[</w:t>
            </w:r>
            <w:proofErr w:type="spellStart"/>
            <w:r w:rsidRPr="009A17CD">
              <w:rPr>
                <w:rFonts w:ascii="Arial" w:hAnsi="Arial" w:cs="Arial"/>
                <w:highlight w:val="lightGray"/>
              </w:rPr>
              <w:t>title</w:t>
            </w:r>
            <w:proofErr w:type="spellEnd"/>
            <w:r w:rsidRPr="009A17CD">
              <w:rPr>
                <w:rFonts w:ascii="Arial" w:hAnsi="Arial" w:cs="Arial"/>
                <w:highlight w:val="lightGray"/>
              </w:rPr>
              <w:t>]</w:t>
            </w:r>
          </w:p>
          <w:p w14:paraId="1BBE9E51" w14:textId="054F654C" w:rsidR="00D8104F" w:rsidRDefault="00D8104F" w:rsidP="00F87E00">
            <w:pPr>
              <w:jc w:val="both"/>
              <w:rPr>
                <w:rFonts w:ascii="Arial" w:hAnsi="Arial" w:cs="Arial"/>
              </w:rPr>
            </w:pPr>
            <w:r w:rsidRPr="00D8104F">
              <w:rPr>
                <w:rFonts w:ascii="Arial" w:hAnsi="Arial" w:cs="Arial"/>
                <w:highlight w:val="lightGray"/>
              </w:rPr>
              <w:t>[vardas ir pavardė]</w:t>
            </w:r>
            <w:r w:rsidR="00CE3D34">
              <w:rPr>
                <w:rFonts w:ascii="Arial" w:hAnsi="Arial" w:cs="Arial"/>
              </w:rPr>
              <w:t xml:space="preserve"> / </w:t>
            </w:r>
            <w:r w:rsidR="009454F0" w:rsidRPr="009454F0">
              <w:rPr>
                <w:rFonts w:ascii="Arial" w:hAnsi="Arial" w:cs="Arial"/>
                <w:highlight w:val="lightGray"/>
              </w:rPr>
              <w:t xml:space="preserve">[name </w:t>
            </w:r>
            <w:proofErr w:type="spellStart"/>
            <w:r w:rsidR="009454F0" w:rsidRPr="009454F0">
              <w:rPr>
                <w:rFonts w:ascii="Arial" w:hAnsi="Arial" w:cs="Arial"/>
                <w:highlight w:val="lightGray"/>
              </w:rPr>
              <w:t>and</w:t>
            </w:r>
            <w:proofErr w:type="spellEnd"/>
            <w:r w:rsidR="009454F0" w:rsidRPr="009454F0">
              <w:rPr>
                <w:rFonts w:ascii="Arial" w:hAnsi="Arial" w:cs="Arial"/>
                <w:highlight w:val="lightGray"/>
              </w:rPr>
              <w:t xml:space="preserve"> </w:t>
            </w:r>
            <w:proofErr w:type="spellStart"/>
            <w:r w:rsidR="009454F0" w:rsidRPr="009454F0">
              <w:rPr>
                <w:rFonts w:ascii="Arial" w:hAnsi="Arial" w:cs="Arial"/>
                <w:highlight w:val="lightGray"/>
              </w:rPr>
              <w:t>surname</w:t>
            </w:r>
            <w:proofErr w:type="spellEnd"/>
            <w:r w:rsidR="009454F0" w:rsidRPr="009454F0">
              <w:rPr>
                <w:rFonts w:ascii="Arial" w:hAnsi="Arial" w:cs="Arial"/>
                <w:highlight w:val="lightGray"/>
              </w:rPr>
              <w:t>]</w:t>
            </w:r>
          </w:p>
          <w:p w14:paraId="7ACC42AB" w14:textId="77777777" w:rsidR="00D8104F" w:rsidRPr="00F050FA" w:rsidRDefault="00D8104F" w:rsidP="00F87E00">
            <w:r w:rsidRPr="00F050FA">
              <w:rPr>
                <w:rFonts w:ascii="Times New Roman" w:hAnsi="Times New Roman" w:cs="Times New Roman"/>
                <w:color w:val="000000"/>
                <w:sz w:val="24"/>
                <w:szCs w:val="24"/>
              </w:rPr>
              <w:t>_____________________________________</w:t>
            </w:r>
          </w:p>
          <w:p w14:paraId="092691A3" w14:textId="775FE09E" w:rsidR="00D8104F" w:rsidRPr="00F050FA" w:rsidRDefault="00D8104F" w:rsidP="00F87E00">
            <w:pPr>
              <w:jc w:val="both"/>
              <w:rPr>
                <w:rFonts w:ascii="Arial" w:hAnsi="Arial" w:cs="Arial"/>
                <w:lang w:val="en-US"/>
              </w:rPr>
            </w:pPr>
            <w:r w:rsidRPr="00D8104F">
              <w:rPr>
                <w:rFonts w:ascii="Arial" w:hAnsi="Arial" w:cs="Arial"/>
                <w:highlight w:val="lightGray"/>
                <w:lang w:val="en-US"/>
              </w:rPr>
              <w:t>[data]</w:t>
            </w:r>
          </w:p>
          <w:p w14:paraId="27ADC2E7" w14:textId="77777777" w:rsidR="00D8104F" w:rsidRPr="00F64C04" w:rsidRDefault="00D8104F" w:rsidP="00F87E00">
            <w:pPr>
              <w:jc w:val="both"/>
              <w:rPr>
                <w:rFonts w:ascii="Arial" w:hAnsi="Arial" w:cs="Arial"/>
                <w:lang w:val="en-US"/>
              </w:rPr>
            </w:pPr>
          </w:p>
        </w:tc>
      </w:tr>
      <w:tr w:rsidR="00D8104F" w:rsidRPr="00F64C04" w14:paraId="18D4D7A5" w14:textId="77777777" w:rsidTr="00D8104F">
        <w:tc>
          <w:tcPr>
            <w:tcW w:w="9628" w:type="dxa"/>
            <w:gridSpan w:val="2"/>
          </w:tcPr>
          <w:p w14:paraId="329A2998" w14:textId="77777777" w:rsidR="00D8104F" w:rsidRDefault="00D8104F" w:rsidP="00F87E00">
            <w:pPr>
              <w:jc w:val="both"/>
              <w:rPr>
                <w:rFonts w:ascii="Arial" w:hAnsi="Arial" w:cs="Arial"/>
              </w:rPr>
            </w:pPr>
          </w:p>
          <w:p w14:paraId="5F3A6ADB" w14:textId="360B8F27" w:rsidR="00D8104F" w:rsidRPr="00DE1DDE" w:rsidRDefault="00D8104F" w:rsidP="00F87E00">
            <w:pPr>
              <w:jc w:val="both"/>
              <w:rPr>
                <w:rFonts w:ascii="Arial" w:hAnsi="Arial" w:cs="Arial"/>
                <w:lang w:val="en-US"/>
              </w:rPr>
            </w:pPr>
            <w:r>
              <w:rPr>
                <w:rFonts w:ascii="Arial" w:hAnsi="Arial" w:cs="Arial"/>
              </w:rPr>
              <w:t>Valdybos</w:t>
            </w:r>
            <w:r w:rsidRPr="00DE1DDE">
              <w:rPr>
                <w:rFonts w:ascii="Arial" w:hAnsi="Arial" w:cs="Arial"/>
              </w:rPr>
              <w:t xml:space="preserve"> narys</w:t>
            </w:r>
            <w:r>
              <w:rPr>
                <w:rFonts w:ascii="Arial" w:hAnsi="Arial" w:cs="Arial"/>
              </w:rPr>
              <w:t xml:space="preserve"> /</w:t>
            </w:r>
            <w:r w:rsidRPr="00DE1DDE">
              <w:rPr>
                <w:rFonts w:ascii="Arial" w:hAnsi="Arial" w:cs="Arial"/>
                <w:lang w:val="en-US"/>
              </w:rPr>
              <w:t xml:space="preserve"> Member of the Board</w:t>
            </w:r>
          </w:p>
          <w:p w14:paraId="5F224E11" w14:textId="2EC80155" w:rsidR="00D8104F" w:rsidRPr="00DE1DDE" w:rsidRDefault="00D8104F" w:rsidP="00F87E00">
            <w:pPr>
              <w:pStyle w:val="Default"/>
              <w:jc w:val="both"/>
              <w:rPr>
                <w:rFonts w:ascii="Arial" w:hAnsi="Arial" w:cs="Arial"/>
                <w:color w:val="auto"/>
                <w:sz w:val="22"/>
                <w:szCs w:val="22"/>
              </w:rPr>
            </w:pPr>
            <w:r w:rsidRPr="00D8104F">
              <w:rPr>
                <w:rFonts w:ascii="Arial" w:hAnsi="Arial" w:cs="Arial"/>
                <w:color w:val="auto"/>
                <w:sz w:val="22"/>
                <w:szCs w:val="22"/>
                <w:highlight w:val="lightGray"/>
              </w:rPr>
              <w:t xml:space="preserve">[name </w:t>
            </w:r>
            <w:proofErr w:type="spellStart"/>
            <w:r w:rsidRPr="00D8104F">
              <w:rPr>
                <w:rFonts w:ascii="Arial" w:hAnsi="Arial" w:cs="Arial"/>
                <w:color w:val="auto"/>
                <w:sz w:val="22"/>
                <w:szCs w:val="22"/>
                <w:highlight w:val="lightGray"/>
              </w:rPr>
              <w:t>and</w:t>
            </w:r>
            <w:proofErr w:type="spellEnd"/>
            <w:r w:rsidRPr="00D8104F">
              <w:rPr>
                <w:rFonts w:ascii="Arial" w:hAnsi="Arial" w:cs="Arial"/>
                <w:color w:val="auto"/>
                <w:sz w:val="22"/>
                <w:szCs w:val="22"/>
                <w:highlight w:val="lightGray"/>
              </w:rPr>
              <w:t xml:space="preserve"> </w:t>
            </w:r>
            <w:proofErr w:type="spellStart"/>
            <w:r w:rsidRPr="00D8104F">
              <w:rPr>
                <w:rFonts w:ascii="Arial" w:hAnsi="Arial" w:cs="Arial"/>
                <w:color w:val="auto"/>
                <w:sz w:val="22"/>
                <w:szCs w:val="22"/>
                <w:highlight w:val="lightGray"/>
              </w:rPr>
              <w:t>surname</w:t>
            </w:r>
            <w:proofErr w:type="spellEnd"/>
            <w:r w:rsidRPr="00D8104F">
              <w:rPr>
                <w:rFonts w:ascii="Arial" w:hAnsi="Arial" w:cs="Arial"/>
                <w:color w:val="auto"/>
                <w:sz w:val="22"/>
                <w:szCs w:val="22"/>
                <w:highlight w:val="lightGray"/>
              </w:rPr>
              <w:t>]</w:t>
            </w:r>
          </w:p>
          <w:p w14:paraId="4219BB57" w14:textId="77777777" w:rsidR="00D8104F" w:rsidRPr="00DE1DDE" w:rsidRDefault="00D8104F" w:rsidP="00F87E00">
            <w:pPr>
              <w:pStyle w:val="Default"/>
              <w:jc w:val="both"/>
              <w:rPr>
                <w:rFonts w:ascii="Arial" w:hAnsi="Arial" w:cs="Arial"/>
                <w:color w:val="auto"/>
                <w:sz w:val="22"/>
                <w:szCs w:val="22"/>
              </w:rPr>
            </w:pPr>
          </w:p>
          <w:p w14:paraId="7034D849" w14:textId="77777777" w:rsidR="00D8104F" w:rsidRPr="00DE1DDE" w:rsidRDefault="00D8104F" w:rsidP="00F87E00">
            <w:r w:rsidRPr="00DE1DDE">
              <w:rPr>
                <w:rFonts w:ascii="Times New Roman" w:hAnsi="Times New Roman" w:cs="Times New Roman"/>
                <w:color w:val="000000"/>
                <w:sz w:val="24"/>
                <w:szCs w:val="24"/>
              </w:rPr>
              <w:t>_____________________________________</w:t>
            </w:r>
          </w:p>
          <w:p w14:paraId="365A6700" w14:textId="5C4FBAF5" w:rsidR="00D8104F" w:rsidRDefault="00D8104F" w:rsidP="00F87E00">
            <w:pPr>
              <w:jc w:val="both"/>
              <w:rPr>
                <w:rFonts w:ascii="Arial" w:hAnsi="Arial" w:cs="Arial"/>
              </w:rPr>
            </w:pPr>
            <w:r w:rsidRPr="00D8104F">
              <w:rPr>
                <w:rFonts w:ascii="Arial" w:hAnsi="Arial" w:cs="Arial"/>
                <w:highlight w:val="lightGray"/>
              </w:rPr>
              <w:t>[</w:t>
            </w:r>
            <w:proofErr w:type="spellStart"/>
            <w:r w:rsidRPr="00D8104F">
              <w:rPr>
                <w:rFonts w:ascii="Arial" w:hAnsi="Arial" w:cs="Arial"/>
                <w:highlight w:val="lightGray"/>
              </w:rPr>
              <w:t>date</w:t>
            </w:r>
            <w:proofErr w:type="spellEnd"/>
            <w:r w:rsidRPr="00D8104F">
              <w:rPr>
                <w:rFonts w:ascii="Arial" w:hAnsi="Arial" w:cs="Arial"/>
                <w:highlight w:val="lightGray"/>
              </w:rPr>
              <w:t>]</w:t>
            </w:r>
          </w:p>
          <w:p w14:paraId="452E35DA" w14:textId="77777777" w:rsidR="00D8104F" w:rsidRPr="00F050FA" w:rsidRDefault="00D8104F" w:rsidP="00F87E00">
            <w:pPr>
              <w:jc w:val="both"/>
              <w:rPr>
                <w:rFonts w:ascii="Arial" w:hAnsi="Arial" w:cs="Arial"/>
              </w:rPr>
            </w:pPr>
          </w:p>
        </w:tc>
      </w:tr>
    </w:tbl>
    <w:p w14:paraId="34974489" w14:textId="77777777" w:rsidR="002C60F6" w:rsidRPr="00F64C04" w:rsidRDefault="002C60F6" w:rsidP="002C60F6">
      <w:pPr>
        <w:pStyle w:val="Default"/>
        <w:jc w:val="both"/>
        <w:rPr>
          <w:rFonts w:ascii="Arial" w:hAnsi="Arial" w:cs="Arial"/>
          <w:color w:val="auto"/>
          <w:sz w:val="22"/>
          <w:szCs w:val="22"/>
        </w:rPr>
      </w:pPr>
    </w:p>
    <w:p w14:paraId="156E8383" w14:textId="2A510001" w:rsidR="00512227" w:rsidRPr="00F64C04" w:rsidRDefault="00512227" w:rsidP="002C60F6">
      <w:pPr>
        <w:jc w:val="both"/>
        <w:rPr>
          <w:rFonts w:ascii="Arial" w:hAnsi="Arial" w:cs="Arial"/>
        </w:rPr>
      </w:pPr>
    </w:p>
    <w:sectPr w:rsidR="00512227" w:rsidRPr="00F64C04" w:rsidSect="002C60F6">
      <w:headerReference w:type="even" r:id="rId11"/>
      <w:headerReference w:type="default" r:id="rId12"/>
      <w:footerReference w:type="default" r:id="rId13"/>
      <w:head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9502" w14:textId="77777777" w:rsidR="00F73464" w:rsidRDefault="00F73464" w:rsidP="002C60F6">
      <w:pPr>
        <w:spacing w:after="0" w:line="240" w:lineRule="auto"/>
      </w:pPr>
      <w:r>
        <w:separator/>
      </w:r>
    </w:p>
  </w:endnote>
  <w:endnote w:type="continuationSeparator" w:id="0">
    <w:p w14:paraId="7B3CB2AE" w14:textId="77777777" w:rsidR="00F73464" w:rsidRDefault="00F73464" w:rsidP="002C60F6">
      <w:pPr>
        <w:spacing w:after="0" w:line="240" w:lineRule="auto"/>
      </w:pPr>
      <w:r>
        <w:continuationSeparator/>
      </w:r>
    </w:p>
  </w:endnote>
  <w:endnote w:type="continuationNotice" w:id="1">
    <w:p w14:paraId="228D6BAD" w14:textId="77777777" w:rsidR="00F73464" w:rsidRDefault="00F73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998926"/>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306F799B" w14:textId="6C1CB170" w:rsidR="00D43B68" w:rsidRPr="00D43B68" w:rsidRDefault="00D43B68">
            <w:pPr>
              <w:pStyle w:val="Footer"/>
              <w:jc w:val="center"/>
              <w:rPr>
                <w:sz w:val="20"/>
                <w:szCs w:val="20"/>
              </w:rPr>
            </w:pPr>
            <w:r w:rsidRPr="00D43B68">
              <w:rPr>
                <w:sz w:val="20"/>
                <w:szCs w:val="20"/>
              </w:rPr>
              <w:fldChar w:fldCharType="begin"/>
            </w:r>
            <w:r w:rsidRPr="00F801F1">
              <w:rPr>
                <w:sz w:val="20"/>
                <w:szCs w:val="20"/>
              </w:rPr>
              <w:instrText xml:space="preserve"> PAGE </w:instrText>
            </w:r>
            <w:r w:rsidRPr="00D43B68">
              <w:rPr>
                <w:sz w:val="20"/>
                <w:szCs w:val="20"/>
              </w:rPr>
              <w:fldChar w:fldCharType="separate"/>
            </w:r>
            <w:r w:rsidRPr="00F801F1">
              <w:rPr>
                <w:noProof/>
                <w:sz w:val="20"/>
                <w:szCs w:val="20"/>
              </w:rPr>
              <w:t>2</w:t>
            </w:r>
            <w:r w:rsidRPr="00D43B68">
              <w:rPr>
                <w:sz w:val="20"/>
                <w:szCs w:val="20"/>
              </w:rPr>
              <w:fldChar w:fldCharType="end"/>
            </w:r>
            <w:r w:rsidRPr="00D43B68">
              <w:rPr>
                <w:sz w:val="20"/>
                <w:szCs w:val="20"/>
              </w:rPr>
              <w:t xml:space="preserve"> / </w:t>
            </w:r>
            <w:r w:rsidRPr="00D43B68">
              <w:rPr>
                <w:sz w:val="20"/>
                <w:szCs w:val="20"/>
              </w:rPr>
              <w:fldChar w:fldCharType="begin"/>
            </w:r>
            <w:r w:rsidRPr="00F801F1">
              <w:rPr>
                <w:sz w:val="20"/>
                <w:szCs w:val="20"/>
              </w:rPr>
              <w:instrText xml:space="preserve"> NUMPAGES  </w:instrText>
            </w:r>
            <w:r w:rsidRPr="00D43B68">
              <w:rPr>
                <w:sz w:val="20"/>
                <w:szCs w:val="20"/>
              </w:rPr>
              <w:fldChar w:fldCharType="separate"/>
            </w:r>
            <w:r w:rsidRPr="00F801F1">
              <w:rPr>
                <w:noProof/>
                <w:sz w:val="20"/>
                <w:szCs w:val="20"/>
              </w:rPr>
              <w:t>2</w:t>
            </w:r>
            <w:r w:rsidRPr="00D43B68">
              <w:rPr>
                <w:sz w:val="20"/>
                <w:szCs w:val="20"/>
              </w:rPr>
              <w:fldChar w:fldCharType="end"/>
            </w:r>
          </w:p>
        </w:sdtContent>
      </w:sdt>
    </w:sdtContent>
  </w:sdt>
  <w:p w14:paraId="30321369" w14:textId="77777777" w:rsidR="00D43B68" w:rsidRDefault="00D43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F1BF" w14:textId="77777777" w:rsidR="00F73464" w:rsidRDefault="00F73464" w:rsidP="002C60F6">
      <w:pPr>
        <w:spacing w:after="0" w:line="240" w:lineRule="auto"/>
      </w:pPr>
      <w:r>
        <w:separator/>
      </w:r>
    </w:p>
  </w:footnote>
  <w:footnote w:type="continuationSeparator" w:id="0">
    <w:p w14:paraId="317DD4E6" w14:textId="77777777" w:rsidR="00F73464" w:rsidRDefault="00F73464" w:rsidP="002C60F6">
      <w:pPr>
        <w:spacing w:after="0" w:line="240" w:lineRule="auto"/>
      </w:pPr>
      <w:r>
        <w:continuationSeparator/>
      </w:r>
    </w:p>
  </w:footnote>
  <w:footnote w:type="continuationNotice" w:id="1">
    <w:p w14:paraId="6C548FDF" w14:textId="77777777" w:rsidR="00F73464" w:rsidRDefault="00F73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19D3" w14:textId="08300DFD" w:rsidR="004162A6" w:rsidRDefault="00416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7FF1" w14:textId="6ADBAAB0" w:rsidR="002C60F6" w:rsidRDefault="002C6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9948" w14:textId="2E9D7D46" w:rsidR="004162A6" w:rsidRDefault="00416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2A6C7"/>
    <w:multiLevelType w:val="hybridMultilevel"/>
    <w:tmpl w:val="8429FA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A7E08F"/>
    <w:multiLevelType w:val="hybridMultilevel"/>
    <w:tmpl w:val="A416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D1836"/>
    <w:multiLevelType w:val="hybridMultilevel"/>
    <w:tmpl w:val="50A9BE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6B0288"/>
    <w:multiLevelType w:val="hybridMultilevel"/>
    <w:tmpl w:val="673419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BE877C6"/>
    <w:multiLevelType w:val="hybridMultilevel"/>
    <w:tmpl w:val="FD5C356C"/>
    <w:lvl w:ilvl="0" w:tplc="B602049A">
      <w:start w:val="1"/>
      <w:numFmt w:val="upperLetter"/>
      <w:suff w:val="space"/>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1D556A"/>
    <w:multiLevelType w:val="multilevel"/>
    <w:tmpl w:val="C6924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18971067">
    <w:abstractNumId w:val="3"/>
  </w:num>
  <w:num w:numId="2" w16cid:durableId="1334801729">
    <w:abstractNumId w:val="1"/>
  </w:num>
  <w:num w:numId="3" w16cid:durableId="264651582">
    <w:abstractNumId w:val="2"/>
  </w:num>
  <w:num w:numId="4" w16cid:durableId="888340995">
    <w:abstractNumId w:val="0"/>
  </w:num>
  <w:num w:numId="5" w16cid:durableId="768429529">
    <w:abstractNumId w:val="4"/>
  </w:num>
  <w:num w:numId="6" w16cid:durableId="808862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F6"/>
    <w:rsid w:val="00000360"/>
    <w:rsid w:val="00000860"/>
    <w:rsid w:val="0000699B"/>
    <w:rsid w:val="00011EF3"/>
    <w:rsid w:val="00013E5F"/>
    <w:rsid w:val="00014EAF"/>
    <w:rsid w:val="00022DDF"/>
    <w:rsid w:val="000255A6"/>
    <w:rsid w:val="000258D6"/>
    <w:rsid w:val="000302F6"/>
    <w:rsid w:val="00030F1A"/>
    <w:rsid w:val="00032763"/>
    <w:rsid w:val="00033A76"/>
    <w:rsid w:val="00033F2A"/>
    <w:rsid w:val="00035CE3"/>
    <w:rsid w:val="00040F30"/>
    <w:rsid w:val="000426EC"/>
    <w:rsid w:val="00043B8B"/>
    <w:rsid w:val="00044E66"/>
    <w:rsid w:val="00047DDA"/>
    <w:rsid w:val="00052356"/>
    <w:rsid w:val="00055B9E"/>
    <w:rsid w:val="0005690E"/>
    <w:rsid w:val="000601FA"/>
    <w:rsid w:val="000623BA"/>
    <w:rsid w:val="00062884"/>
    <w:rsid w:val="00063076"/>
    <w:rsid w:val="0007317E"/>
    <w:rsid w:val="00073776"/>
    <w:rsid w:val="0007538A"/>
    <w:rsid w:val="00076107"/>
    <w:rsid w:val="00084523"/>
    <w:rsid w:val="0008538E"/>
    <w:rsid w:val="000865E8"/>
    <w:rsid w:val="00091FDC"/>
    <w:rsid w:val="00094C4A"/>
    <w:rsid w:val="000958CD"/>
    <w:rsid w:val="00095AE9"/>
    <w:rsid w:val="00097ED5"/>
    <w:rsid w:val="000A1B0C"/>
    <w:rsid w:val="000A4A62"/>
    <w:rsid w:val="000B080C"/>
    <w:rsid w:val="000B4B56"/>
    <w:rsid w:val="000B67EB"/>
    <w:rsid w:val="000B6CF1"/>
    <w:rsid w:val="000C0AB1"/>
    <w:rsid w:val="000C37F5"/>
    <w:rsid w:val="000C5D37"/>
    <w:rsid w:val="000D1021"/>
    <w:rsid w:val="000E0048"/>
    <w:rsid w:val="000E246F"/>
    <w:rsid w:val="000E2F94"/>
    <w:rsid w:val="000F0658"/>
    <w:rsid w:val="000F1594"/>
    <w:rsid w:val="000F40AA"/>
    <w:rsid w:val="000F4D29"/>
    <w:rsid w:val="000F6A7A"/>
    <w:rsid w:val="00104D19"/>
    <w:rsid w:val="00105243"/>
    <w:rsid w:val="00105750"/>
    <w:rsid w:val="001162A5"/>
    <w:rsid w:val="00117073"/>
    <w:rsid w:val="00121C50"/>
    <w:rsid w:val="001252B8"/>
    <w:rsid w:val="00126792"/>
    <w:rsid w:val="00131E13"/>
    <w:rsid w:val="0013255F"/>
    <w:rsid w:val="001331FF"/>
    <w:rsid w:val="0013591F"/>
    <w:rsid w:val="00135BAC"/>
    <w:rsid w:val="001360E1"/>
    <w:rsid w:val="001365BC"/>
    <w:rsid w:val="001370EA"/>
    <w:rsid w:val="00137288"/>
    <w:rsid w:val="00141A01"/>
    <w:rsid w:val="0014227F"/>
    <w:rsid w:val="0014365C"/>
    <w:rsid w:val="0014450B"/>
    <w:rsid w:val="00146AD2"/>
    <w:rsid w:val="00151211"/>
    <w:rsid w:val="00152489"/>
    <w:rsid w:val="0015338E"/>
    <w:rsid w:val="00155F08"/>
    <w:rsid w:val="001613B0"/>
    <w:rsid w:val="00164A8F"/>
    <w:rsid w:val="001707A4"/>
    <w:rsid w:val="00171FEE"/>
    <w:rsid w:val="00174AD8"/>
    <w:rsid w:val="00175056"/>
    <w:rsid w:val="001803CD"/>
    <w:rsid w:val="00181923"/>
    <w:rsid w:val="0018316D"/>
    <w:rsid w:val="001873D9"/>
    <w:rsid w:val="00195389"/>
    <w:rsid w:val="0019683C"/>
    <w:rsid w:val="00196E26"/>
    <w:rsid w:val="001A0C54"/>
    <w:rsid w:val="001A18A6"/>
    <w:rsid w:val="001A31CE"/>
    <w:rsid w:val="001A61C5"/>
    <w:rsid w:val="001A776C"/>
    <w:rsid w:val="001B29F1"/>
    <w:rsid w:val="001B571A"/>
    <w:rsid w:val="001B5ACB"/>
    <w:rsid w:val="001C0E69"/>
    <w:rsid w:val="001C1014"/>
    <w:rsid w:val="001D31A1"/>
    <w:rsid w:val="001D6573"/>
    <w:rsid w:val="001E2807"/>
    <w:rsid w:val="001E76ED"/>
    <w:rsid w:val="001E7E7D"/>
    <w:rsid w:val="001F19F8"/>
    <w:rsid w:val="001F3337"/>
    <w:rsid w:val="001F3D21"/>
    <w:rsid w:val="001F649F"/>
    <w:rsid w:val="001F7321"/>
    <w:rsid w:val="00204A6C"/>
    <w:rsid w:val="00207337"/>
    <w:rsid w:val="00212D24"/>
    <w:rsid w:val="00213556"/>
    <w:rsid w:val="00213820"/>
    <w:rsid w:val="0021567E"/>
    <w:rsid w:val="00216AEC"/>
    <w:rsid w:val="00220989"/>
    <w:rsid w:val="002221F7"/>
    <w:rsid w:val="00224AAB"/>
    <w:rsid w:val="00224F9E"/>
    <w:rsid w:val="00234D65"/>
    <w:rsid w:val="00237522"/>
    <w:rsid w:val="00241489"/>
    <w:rsid w:val="002439B8"/>
    <w:rsid w:val="002465FE"/>
    <w:rsid w:val="00246AB5"/>
    <w:rsid w:val="00251D87"/>
    <w:rsid w:val="0025621D"/>
    <w:rsid w:val="002566E7"/>
    <w:rsid w:val="002631F0"/>
    <w:rsid w:val="002648FD"/>
    <w:rsid w:val="00265DCB"/>
    <w:rsid w:val="00266434"/>
    <w:rsid w:val="00267C84"/>
    <w:rsid w:val="00270D0C"/>
    <w:rsid w:val="00274136"/>
    <w:rsid w:val="00274297"/>
    <w:rsid w:val="00275BB7"/>
    <w:rsid w:val="00281550"/>
    <w:rsid w:val="00283F6A"/>
    <w:rsid w:val="0028659F"/>
    <w:rsid w:val="00296DDE"/>
    <w:rsid w:val="002975C3"/>
    <w:rsid w:val="002A2CD9"/>
    <w:rsid w:val="002A5CBB"/>
    <w:rsid w:val="002A5D27"/>
    <w:rsid w:val="002A6256"/>
    <w:rsid w:val="002B69B0"/>
    <w:rsid w:val="002B75E9"/>
    <w:rsid w:val="002C0774"/>
    <w:rsid w:val="002C180A"/>
    <w:rsid w:val="002C5677"/>
    <w:rsid w:val="002C60F6"/>
    <w:rsid w:val="002D188E"/>
    <w:rsid w:val="002D3434"/>
    <w:rsid w:val="002D714A"/>
    <w:rsid w:val="002E017A"/>
    <w:rsid w:val="002E0321"/>
    <w:rsid w:val="002E3DD0"/>
    <w:rsid w:val="002E6133"/>
    <w:rsid w:val="002E6E71"/>
    <w:rsid w:val="002F079D"/>
    <w:rsid w:val="002F22DB"/>
    <w:rsid w:val="002F347C"/>
    <w:rsid w:val="002F7090"/>
    <w:rsid w:val="002F70A5"/>
    <w:rsid w:val="003004C9"/>
    <w:rsid w:val="00300678"/>
    <w:rsid w:val="00311B84"/>
    <w:rsid w:val="00313299"/>
    <w:rsid w:val="00313506"/>
    <w:rsid w:val="003136CC"/>
    <w:rsid w:val="00320FA3"/>
    <w:rsid w:val="00327F4C"/>
    <w:rsid w:val="00330AA6"/>
    <w:rsid w:val="0033169A"/>
    <w:rsid w:val="00332FE2"/>
    <w:rsid w:val="00333E8F"/>
    <w:rsid w:val="00337719"/>
    <w:rsid w:val="003429C8"/>
    <w:rsid w:val="00342EE3"/>
    <w:rsid w:val="003467A1"/>
    <w:rsid w:val="00346FC8"/>
    <w:rsid w:val="00350E87"/>
    <w:rsid w:val="00352378"/>
    <w:rsid w:val="00354859"/>
    <w:rsid w:val="0035526F"/>
    <w:rsid w:val="00356646"/>
    <w:rsid w:val="003579B7"/>
    <w:rsid w:val="0036121E"/>
    <w:rsid w:val="00363F0D"/>
    <w:rsid w:val="00364516"/>
    <w:rsid w:val="00365949"/>
    <w:rsid w:val="00366A87"/>
    <w:rsid w:val="00376923"/>
    <w:rsid w:val="00381060"/>
    <w:rsid w:val="00382D1C"/>
    <w:rsid w:val="00384DE6"/>
    <w:rsid w:val="00385292"/>
    <w:rsid w:val="00386AD5"/>
    <w:rsid w:val="00387BD2"/>
    <w:rsid w:val="00391366"/>
    <w:rsid w:val="00394934"/>
    <w:rsid w:val="003950FF"/>
    <w:rsid w:val="00395815"/>
    <w:rsid w:val="003A23E9"/>
    <w:rsid w:val="003A6995"/>
    <w:rsid w:val="003B1CC1"/>
    <w:rsid w:val="003B2782"/>
    <w:rsid w:val="003B3424"/>
    <w:rsid w:val="003B635B"/>
    <w:rsid w:val="003C1E88"/>
    <w:rsid w:val="003C2D3A"/>
    <w:rsid w:val="003C3469"/>
    <w:rsid w:val="003C41B5"/>
    <w:rsid w:val="003C5A0F"/>
    <w:rsid w:val="003C7070"/>
    <w:rsid w:val="003C724A"/>
    <w:rsid w:val="003C74C2"/>
    <w:rsid w:val="003D0993"/>
    <w:rsid w:val="003D4423"/>
    <w:rsid w:val="003D60F9"/>
    <w:rsid w:val="003D7BAE"/>
    <w:rsid w:val="003E21CB"/>
    <w:rsid w:val="003E2453"/>
    <w:rsid w:val="003F0C5F"/>
    <w:rsid w:val="003F13E5"/>
    <w:rsid w:val="003F23C2"/>
    <w:rsid w:val="003F40EE"/>
    <w:rsid w:val="003F69C9"/>
    <w:rsid w:val="003F779E"/>
    <w:rsid w:val="00406266"/>
    <w:rsid w:val="00407873"/>
    <w:rsid w:val="00410CA7"/>
    <w:rsid w:val="0041321E"/>
    <w:rsid w:val="004162A6"/>
    <w:rsid w:val="00420229"/>
    <w:rsid w:val="004226B8"/>
    <w:rsid w:val="00422CB0"/>
    <w:rsid w:val="00423201"/>
    <w:rsid w:val="00423DA4"/>
    <w:rsid w:val="0042458E"/>
    <w:rsid w:val="00435224"/>
    <w:rsid w:val="00442434"/>
    <w:rsid w:val="00446342"/>
    <w:rsid w:val="00452B6A"/>
    <w:rsid w:val="00452ECA"/>
    <w:rsid w:val="004574CF"/>
    <w:rsid w:val="004627A6"/>
    <w:rsid w:val="0046288D"/>
    <w:rsid w:val="004643A7"/>
    <w:rsid w:val="00471A86"/>
    <w:rsid w:val="00477AB8"/>
    <w:rsid w:val="00480311"/>
    <w:rsid w:val="00481F44"/>
    <w:rsid w:val="00482A3F"/>
    <w:rsid w:val="00483D76"/>
    <w:rsid w:val="0048504C"/>
    <w:rsid w:val="00486E35"/>
    <w:rsid w:val="004876CF"/>
    <w:rsid w:val="00487DD3"/>
    <w:rsid w:val="004916AB"/>
    <w:rsid w:val="00496D41"/>
    <w:rsid w:val="00497017"/>
    <w:rsid w:val="004A473B"/>
    <w:rsid w:val="004B5510"/>
    <w:rsid w:val="004C15E2"/>
    <w:rsid w:val="004C2B81"/>
    <w:rsid w:val="004C7627"/>
    <w:rsid w:val="004D1CE9"/>
    <w:rsid w:val="004D2FCE"/>
    <w:rsid w:val="004D608F"/>
    <w:rsid w:val="004D7C01"/>
    <w:rsid w:val="004E2807"/>
    <w:rsid w:val="004E4CD2"/>
    <w:rsid w:val="004E56B8"/>
    <w:rsid w:val="004E6B27"/>
    <w:rsid w:val="004E7850"/>
    <w:rsid w:val="004F049C"/>
    <w:rsid w:val="004F2E5E"/>
    <w:rsid w:val="00501868"/>
    <w:rsid w:val="00502571"/>
    <w:rsid w:val="005055B1"/>
    <w:rsid w:val="0050784E"/>
    <w:rsid w:val="00510B2E"/>
    <w:rsid w:val="00512227"/>
    <w:rsid w:val="00514B01"/>
    <w:rsid w:val="005165EC"/>
    <w:rsid w:val="00520736"/>
    <w:rsid w:val="0052305B"/>
    <w:rsid w:val="005250B4"/>
    <w:rsid w:val="00525142"/>
    <w:rsid w:val="00530223"/>
    <w:rsid w:val="00530762"/>
    <w:rsid w:val="00530C17"/>
    <w:rsid w:val="00531018"/>
    <w:rsid w:val="00531799"/>
    <w:rsid w:val="0054107C"/>
    <w:rsid w:val="00541718"/>
    <w:rsid w:val="005422F7"/>
    <w:rsid w:val="00544D0E"/>
    <w:rsid w:val="00546DE9"/>
    <w:rsid w:val="0055265E"/>
    <w:rsid w:val="005539B9"/>
    <w:rsid w:val="00554182"/>
    <w:rsid w:val="005544B4"/>
    <w:rsid w:val="005559D4"/>
    <w:rsid w:val="00560A41"/>
    <w:rsid w:val="00561A5F"/>
    <w:rsid w:val="005627A0"/>
    <w:rsid w:val="00562939"/>
    <w:rsid w:val="005657C1"/>
    <w:rsid w:val="00567840"/>
    <w:rsid w:val="00570D09"/>
    <w:rsid w:val="00574593"/>
    <w:rsid w:val="00575C4B"/>
    <w:rsid w:val="00577D42"/>
    <w:rsid w:val="005801BD"/>
    <w:rsid w:val="0058111F"/>
    <w:rsid w:val="005872D4"/>
    <w:rsid w:val="0059300A"/>
    <w:rsid w:val="0059344E"/>
    <w:rsid w:val="0059489F"/>
    <w:rsid w:val="005A07A4"/>
    <w:rsid w:val="005A103B"/>
    <w:rsid w:val="005A5F8B"/>
    <w:rsid w:val="005B1DD6"/>
    <w:rsid w:val="005B32CC"/>
    <w:rsid w:val="005B4EC1"/>
    <w:rsid w:val="005C126B"/>
    <w:rsid w:val="005C254D"/>
    <w:rsid w:val="005C5109"/>
    <w:rsid w:val="005C6217"/>
    <w:rsid w:val="005D128F"/>
    <w:rsid w:val="005D17C7"/>
    <w:rsid w:val="005D2270"/>
    <w:rsid w:val="005D227E"/>
    <w:rsid w:val="005D279B"/>
    <w:rsid w:val="005D47D1"/>
    <w:rsid w:val="005D5490"/>
    <w:rsid w:val="005D5DF6"/>
    <w:rsid w:val="005D608F"/>
    <w:rsid w:val="005E0386"/>
    <w:rsid w:val="005E161A"/>
    <w:rsid w:val="005E16C5"/>
    <w:rsid w:val="005E48A9"/>
    <w:rsid w:val="005F0946"/>
    <w:rsid w:val="005F12A6"/>
    <w:rsid w:val="006033BF"/>
    <w:rsid w:val="006037BC"/>
    <w:rsid w:val="00604D87"/>
    <w:rsid w:val="00607E7F"/>
    <w:rsid w:val="00611470"/>
    <w:rsid w:val="00611E4B"/>
    <w:rsid w:val="006124C8"/>
    <w:rsid w:val="00612501"/>
    <w:rsid w:val="006140D2"/>
    <w:rsid w:val="00615337"/>
    <w:rsid w:val="00621B80"/>
    <w:rsid w:val="0062597D"/>
    <w:rsid w:val="00625C18"/>
    <w:rsid w:val="0062600C"/>
    <w:rsid w:val="00627700"/>
    <w:rsid w:val="006345F2"/>
    <w:rsid w:val="0063598E"/>
    <w:rsid w:val="00636A54"/>
    <w:rsid w:val="00636C79"/>
    <w:rsid w:val="00643F6F"/>
    <w:rsid w:val="00646AB5"/>
    <w:rsid w:val="00646C31"/>
    <w:rsid w:val="0064769B"/>
    <w:rsid w:val="006510E3"/>
    <w:rsid w:val="006521C7"/>
    <w:rsid w:val="0065228C"/>
    <w:rsid w:val="00652F87"/>
    <w:rsid w:val="00655098"/>
    <w:rsid w:val="0065637E"/>
    <w:rsid w:val="00656516"/>
    <w:rsid w:val="00657098"/>
    <w:rsid w:val="006576B6"/>
    <w:rsid w:val="00660705"/>
    <w:rsid w:val="00662045"/>
    <w:rsid w:val="00663208"/>
    <w:rsid w:val="00670686"/>
    <w:rsid w:val="00671CE6"/>
    <w:rsid w:val="00680A2F"/>
    <w:rsid w:val="0068686D"/>
    <w:rsid w:val="00693843"/>
    <w:rsid w:val="006953D2"/>
    <w:rsid w:val="006955C7"/>
    <w:rsid w:val="006957F4"/>
    <w:rsid w:val="006963B3"/>
    <w:rsid w:val="006A163C"/>
    <w:rsid w:val="006A248E"/>
    <w:rsid w:val="006A2CCE"/>
    <w:rsid w:val="006B079A"/>
    <w:rsid w:val="006B1210"/>
    <w:rsid w:val="006B20D7"/>
    <w:rsid w:val="006B4004"/>
    <w:rsid w:val="006B45AA"/>
    <w:rsid w:val="006B5DBA"/>
    <w:rsid w:val="006C13F2"/>
    <w:rsid w:val="006C13F5"/>
    <w:rsid w:val="006C23FA"/>
    <w:rsid w:val="006C2A5D"/>
    <w:rsid w:val="006C4B65"/>
    <w:rsid w:val="006C4E90"/>
    <w:rsid w:val="006C7CF2"/>
    <w:rsid w:val="006D306B"/>
    <w:rsid w:val="006D32DE"/>
    <w:rsid w:val="006D3FB8"/>
    <w:rsid w:val="006D5757"/>
    <w:rsid w:val="006D706E"/>
    <w:rsid w:val="006D783B"/>
    <w:rsid w:val="006E521F"/>
    <w:rsid w:val="006E7652"/>
    <w:rsid w:val="006F1E29"/>
    <w:rsid w:val="006F28CD"/>
    <w:rsid w:val="006F2F5F"/>
    <w:rsid w:val="006F55BF"/>
    <w:rsid w:val="006F69D7"/>
    <w:rsid w:val="006F7713"/>
    <w:rsid w:val="00701538"/>
    <w:rsid w:val="007021B0"/>
    <w:rsid w:val="00705D5E"/>
    <w:rsid w:val="0070779D"/>
    <w:rsid w:val="00707943"/>
    <w:rsid w:val="00710E59"/>
    <w:rsid w:val="00711CA7"/>
    <w:rsid w:val="00712259"/>
    <w:rsid w:val="007129A9"/>
    <w:rsid w:val="00712B75"/>
    <w:rsid w:val="00713939"/>
    <w:rsid w:val="007206D0"/>
    <w:rsid w:val="00720CB3"/>
    <w:rsid w:val="00722CAF"/>
    <w:rsid w:val="00724D10"/>
    <w:rsid w:val="00725155"/>
    <w:rsid w:val="00725A39"/>
    <w:rsid w:val="00727BF5"/>
    <w:rsid w:val="00732ACE"/>
    <w:rsid w:val="00732F10"/>
    <w:rsid w:val="00734525"/>
    <w:rsid w:val="0073709A"/>
    <w:rsid w:val="007401F0"/>
    <w:rsid w:val="00744E3E"/>
    <w:rsid w:val="00744F9A"/>
    <w:rsid w:val="00745044"/>
    <w:rsid w:val="007467E6"/>
    <w:rsid w:val="0075035C"/>
    <w:rsid w:val="007507FA"/>
    <w:rsid w:val="00753A71"/>
    <w:rsid w:val="00755265"/>
    <w:rsid w:val="007553A8"/>
    <w:rsid w:val="007555B0"/>
    <w:rsid w:val="00761544"/>
    <w:rsid w:val="00761B30"/>
    <w:rsid w:val="00762F17"/>
    <w:rsid w:val="007661C3"/>
    <w:rsid w:val="00771575"/>
    <w:rsid w:val="0077214F"/>
    <w:rsid w:val="007725D9"/>
    <w:rsid w:val="00772A21"/>
    <w:rsid w:val="00773B26"/>
    <w:rsid w:val="00776209"/>
    <w:rsid w:val="007779C5"/>
    <w:rsid w:val="00782A7C"/>
    <w:rsid w:val="00782D71"/>
    <w:rsid w:val="007857D8"/>
    <w:rsid w:val="0078722D"/>
    <w:rsid w:val="00787537"/>
    <w:rsid w:val="007878B8"/>
    <w:rsid w:val="007907DA"/>
    <w:rsid w:val="00791CB7"/>
    <w:rsid w:val="007B10A7"/>
    <w:rsid w:val="007B2F9D"/>
    <w:rsid w:val="007B5A9E"/>
    <w:rsid w:val="007C4A71"/>
    <w:rsid w:val="007D0621"/>
    <w:rsid w:val="007D0CDC"/>
    <w:rsid w:val="007D3530"/>
    <w:rsid w:val="007D397A"/>
    <w:rsid w:val="007D3B97"/>
    <w:rsid w:val="007D44FB"/>
    <w:rsid w:val="007D5533"/>
    <w:rsid w:val="007D676C"/>
    <w:rsid w:val="007D712E"/>
    <w:rsid w:val="007E4442"/>
    <w:rsid w:val="007E7967"/>
    <w:rsid w:val="007E7BD4"/>
    <w:rsid w:val="007E7CCB"/>
    <w:rsid w:val="0082127D"/>
    <w:rsid w:val="00822DBF"/>
    <w:rsid w:val="008241AE"/>
    <w:rsid w:val="00825530"/>
    <w:rsid w:val="00836208"/>
    <w:rsid w:val="008368C5"/>
    <w:rsid w:val="00842DB2"/>
    <w:rsid w:val="00842F6D"/>
    <w:rsid w:val="00844EAF"/>
    <w:rsid w:val="00846B21"/>
    <w:rsid w:val="00852C93"/>
    <w:rsid w:val="00861C99"/>
    <w:rsid w:val="0086299A"/>
    <w:rsid w:val="00862CB1"/>
    <w:rsid w:val="00863A90"/>
    <w:rsid w:val="008653FC"/>
    <w:rsid w:val="00866806"/>
    <w:rsid w:val="00867AAA"/>
    <w:rsid w:val="0087703C"/>
    <w:rsid w:val="00877982"/>
    <w:rsid w:val="0088198D"/>
    <w:rsid w:val="00881BDA"/>
    <w:rsid w:val="008839FE"/>
    <w:rsid w:val="008860CB"/>
    <w:rsid w:val="00886593"/>
    <w:rsid w:val="00897E3C"/>
    <w:rsid w:val="008A273A"/>
    <w:rsid w:val="008A3F7C"/>
    <w:rsid w:val="008A44F4"/>
    <w:rsid w:val="008A59E3"/>
    <w:rsid w:val="008B1E8C"/>
    <w:rsid w:val="008B337D"/>
    <w:rsid w:val="008B50BF"/>
    <w:rsid w:val="008B547E"/>
    <w:rsid w:val="008B781E"/>
    <w:rsid w:val="008C36F0"/>
    <w:rsid w:val="008D1AD4"/>
    <w:rsid w:val="008D29ED"/>
    <w:rsid w:val="008D3E61"/>
    <w:rsid w:val="008D3FF9"/>
    <w:rsid w:val="008D4C38"/>
    <w:rsid w:val="008D69A9"/>
    <w:rsid w:val="008D794D"/>
    <w:rsid w:val="008E3935"/>
    <w:rsid w:val="008E3D96"/>
    <w:rsid w:val="008E56F0"/>
    <w:rsid w:val="008F191E"/>
    <w:rsid w:val="008F340F"/>
    <w:rsid w:val="008F4197"/>
    <w:rsid w:val="00900148"/>
    <w:rsid w:val="00901B7D"/>
    <w:rsid w:val="0090209C"/>
    <w:rsid w:val="009065CB"/>
    <w:rsid w:val="009067B7"/>
    <w:rsid w:val="0091146D"/>
    <w:rsid w:val="00913449"/>
    <w:rsid w:val="00916FD2"/>
    <w:rsid w:val="00924D7A"/>
    <w:rsid w:val="00926994"/>
    <w:rsid w:val="00927FC9"/>
    <w:rsid w:val="00930FF2"/>
    <w:rsid w:val="00931132"/>
    <w:rsid w:val="009347C5"/>
    <w:rsid w:val="00934A17"/>
    <w:rsid w:val="00940E9F"/>
    <w:rsid w:val="009414CA"/>
    <w:rsid w:val="00943ADB"/>
    <w:rsid w:val="009454F0"/>
    <w:rsid w:val="00945D70"/>
    <w:rsid w:val="00945E59"/>
    <w:rsid w:val="009464B3"/>
    <w:rsid w:val="00946EA1"/>
    <w:rsid w:val="00950954"/>
    <w:rsid w:val="00952014"/>
    <w:rsid w:val="00964865"/>
    <w:rsid w:val="0096487A"/>
    <w:rsid w:val="009666C2"/>
    <w:rsid w:val="009722F9"/>
    <w:rsid w:val="00973F05"/>
    <w:rsid w:val="00982902"/>
    <w:rsid w:val="00982B32"/>
    <w:rsid w:val="00985751"/>
    <w:rsid w:val="00990437"/>
    <w:rsid w:val="009A17CD"/>
    <w:rsid w:val="009A5C3A"/>
    <w:rsid w:val="009A6FC5"/>
    <w:rsid w:val="009B088C"/>
    <w:rsid w:val="009B23A5"/>
    <w:rsid w:val="009B57E7"/>
    <w:rsid w:val="009B6352"/>
    <w:rsid w:val="009B6E99"/>
    <w:rsid w:val="009B7F82"/>
    <w:rsid w:val="009C208C"/>
    <w:rsid w:val="009C2C8D"/>
    <w:rsid w:val="009C491A"/>
    <w:rsid w:val="009C6D1C"/>
    <w:rsid w:val="009D63AB"/>
    <w:rsid w:val="009D712D"/>
    <w:rsid w:val="009E3443"/>
    <w:rsid w:val="009E4986"/>
    <w:rsid w:val="009E517D"/>
    <w:rsid w:val="009F0E10"/>
    <w:rsid w:val="009F3BFA"/>
    <w:rsid w:val="009F4060"/>
    <w:rsid w:val="009F601C"/>
    <w:rsid w:val="009F6CC8"/>
    <w:rsid w:val="00A002F7"/>
    <w:rsid w:val="00A01856"/>
    <w:rsid w:val="00A01FA1"/>
    <w:rsid w:val="00A02A35"/>
    <w:rsid w:val="00A03FCC"/>
    <w:rsid w:val="00A04D9F"/>
    <w:rsid w:val="00A121F5"/>
    <w:rsid w:val="00A12E8C"/>
    <w:rsid w:val="00A14D5B"/>
    <w:rsid w:val="00A155A5"/>
    <w:rsid w:val="00A2170A"/>
    <w:rsid w:val="00A23D42"/>
    <w:rsid w:val="00A249C0"/>
    <w:rsid w:val="00A31A91"/>
    <w:rsid w:val="00A3222E"/>
    <w:rsid w:val="00A3266F"/>
    <w:rsid w:val="00A35152"/>
    <w:rsid w:val="00A42772"/>
    <w:rsid w:val="00A42A25"/>
    <w:rsid w:val="00A4357F"/>
    <w:rsid w:val="00A447E6"/>
    <w:rsid w:val="00A47658"/>
    <w:rsid w:val="00A47B38"/>
    <w:rsid w:val="00A508F0"/>
    <w:rsid w:val="00A50E91"/>
    <w:rsid w:val="00A54CFC"/>
    <w:rsid w:val="00A56635"/>
    <w:rsid w:val="00A624B8"/>
    <w:rsid w:val="00A6448E"/>
    <w:rsid w:val="00A65829"/>
    <w:rsid w:val="00A674C3"/>
    <w:rsid w:val="00A70F3A"/>
    <w:rsid w:val="00A73E50"/>
    <w:rsid w:val="00A77050"/>
    <w:rsid w:val="00A778EA"/>
    <w:rsid w:val="00A8035A"/>
    <w:rsid w:val="00A8211E"/>
    <w:rsid w:val="00A827DD"/>
    <w:rsid w:val="00A86FEB"/>
    <w:rsid w:val="00A87312"/>
    <w:rsid w:val="00A90C05"/>
    <w:rsid w:val="00A91D12"/>
    <w:rsid w:val="00A91E9A"/>
    <w:rsid w:val="00A94505"/>
    <w:rsid w:val="00A946FF"/>
    <w:rsid w:val="00A94F63"/>
    <w:rsid w:val="00A95828"/>
    <w:rsid w:val="00A95B42"/>
    <w:rsid w:val="00A967B0"/>
    <w:rsid w:val="00AA00CD"/>
    <w:rsid w:val="00AA18F5"/>
    <w:rsid w:val="00AA2FD7"/>
    <w:rsid w:val="00AA3B4F"/>
    <w:rsid w:val="00AB0715"/>
    <w:rsid w:val="00AB08D4"/>
    <w:rsid w:val="00AB2B13"/>
    <w:rsid w:val="00AB34FE"/>
    <w:rsid w:val="00AB6567"/>
    <w:rsid w:val="00AB6A06"/>
    <w:rsid w:val="00AB727F"/>
    <w:rsid w:val="00AC0079"/>
    <w:rsid w:val="00AC040B"/>
    <w:rsid w:val="00AC0A5F"/>
    <w:rsid w:val="00AC3700"/>
    <w:rsid w:val="00AD4455"/>
    <w:rsid w:val="00AD7574"/>
    <w:rsid w:val="00AD7602"/>
    <w:rsid w:val="00AD7DD6"/>
    <w:rsid w:val="00AE01E3"/>
    <w:rsid w:val="00AE02EE"/>
    <w:rsid w:val="00AE110A"/>
    <w:rsid w:val="00AE1D1D"/>
    <w:rsid w:val="00AE5C9D"/>
    <w:rsid w:val="00AE6FE4"/>
    <w:rsid w:val="00AF0CFE"/>
    <w:rsid w:val="00AF1897"/>
    <w:rsid w:val="00AF302F"/>
    <w:rsid w:val="00B04046"/>
    <w:rsid w:val="00B05702"/>
    <w:rsid w:val="00B108F9"/>
    <w:rsid w:val="00B111CD"/>
    <w:rsid w:val="00B14FE2"/>
    <w:rsid w:val="00B15C2C"/>
    <w:rsid w:val="00B175D6"/>
    <w:rsid w:val="00B251A9"/>
    <w:rsid w:val="00B256D3"/>
    <w:rsid w:val="00B348E8"/>
    <w:rsid w:val="00B34B50"/>
    <w:rsid w:val="00B35342"/>
    <w:rsid w:val="00B3629C"/>
    <w:rsid w:val="00B36495"/>
    <w:rsid w:val="00B3750B"/>
    <w:rsid w:val="00B40D28"/>
    <w:rsid w:val="00B44365"/>
    <w:rsid w:val="00B51156"/>
    <w:rsid w:val="00B511DF"/>
    <w:rsid w:val="00B6080D"/>
    <w:rsid w:val="00B620CC"/>
    <w:rsid w:val="00B628AA"/>
    <w:rsid w:val="00B7197B"/>
    <w:rsid w:val="00B72505"/>
    <w:rsid w:val="00B73A01"/>
    <w:rsid w:val="00B74740"/>
    <w:rsid w:val="00B77A2A"/>
    <w:rsid w:val="00B77C67"/>
    <w:rsid w:val="00B900EB"/>
    <w:rsid w:val="00B966F5"/>
    <w:rsid w:val="00B97942"/>
    <w:rsid w:val="00BA22F7"/>
    <w:rsid w:val="00BA595F"/>
    <w:rsid w:val="00BA6A18"/>
    <w:rsid w:val="00BA6E03"/>
    <w:rsid w:val="00BB49CC"/>
    <w:rsid w:val="00BB593C"/>
    <w:rsid w:val="00BB5B52"/>
    <w:rsid w:val="00BB5D7E"/>
    <w:rsid w:val="00BC099A"/>
    <w:rsid w:val="00BC4D88"/>
    <w:rsid w:val="00BC500B"/>
    <w:rsid w:val="00BD32E5"/>
    <w:rsid w:val="00BD40B7"/>
    <w:rsid w:val="00BD53D9"/>
    <w:rsid w:val="00BE086D"/>
    <w:rsid w:val="00BE172F"/>
    <w:rsid w:val="00BE6485"/>
    <w:rsid w:val="00BF355F"/>
    <w:rsid w:val="00BF499E"/>
    <w:rsid w:val="00BF4D5A"/>
    <w:rsid w:val="00BF50A6"/>
    <w:rsid w:val="00BF577F"/>
    <w:rsid w:val="00BF7ACA"/>
    <w:rsid w:val="00C01299"/>
    <w:rsid w:val="00C05049"/>
    <w:rsid w:val="00C06B28"/>
    <w:rsid w:val="00C06E5F"/>
    <w:rsid w:val="00C17B13"/>
    <w:rsid w:val="00C17F69"/>
    <w:rsid w:val="00C20029"/>
    <w:rsid w:val="00C202F4"/>
    <w:rsid w:val="00C21A77"/>
    <w:rsid w:val="00C232AA"/>
    <w:rsid w:val="00C2463B"/>
    <w:rsid w:val="00C272B7"/>
    <w:rsid w:val="00C324CB"/>
    <w:rsid w:val="00C33416"/>
    <w:rsid w:val="00C3392A"/>
    <w:rsid w:val="00C33DA6"/>
    <w:rsid w:val="00C3516D"/>
    <w:rsid w:val="00C409C2"/>
    <w:rsid w:val="00C40A50"/>
    <w:rsid w:val="00C42EB8"/>
    <w:rsid w:val="00C478AE"/>
    <w:rsid w:val="00C479A9"/>
    <w:rsid w:val="00C47C56"/>
    <w:rsid w:val="00C514BA"/>
    <w:rsid w:val="00C522B2"/>
    <w:rsid w:val="00C54289"/>
    <w:rsid w:val="00C542F7"/>
    <w:rsid w:val="00C579E0"/>
    <w:rsid w:val="00C61918"/>
    <w:rsid w:val="00C636BE"/>
    <w:rsid w:val="00C64380"/>
    <w:rsid w:val="00C6513E"/>
    <w:rsid w:val="00C7054F"/>
    <w:rsid w:val="00C73370"/>
    <w:rsid w:val="00C74BAE"/>
    <w:rsid w:val="00C75AAF"/>
    <w:rsid w:val="00C7677A"/>
    <w:rsid w:val="00C80047"/>
    <w:rsid w:val="00C80C45"/>
    <w:rsid w:val="00C81F08"/>
    <w:rsid w:val="00C849F0"/>
    <w:rsid w:val="00C86042"/>
    <w:rsid w:val="00C87116"/>
    <w:rsid w:val="00C873BC"/>
    <w:rsid w:val="00C94B12"/>
    <w:rsid w:val="00CA2848"/>
    <w:rsid w:val="00CB0847"/>
    <w:rsid w:val="00CB1F59"/>
    <w:rsid w:val="00CB425E"/>
    <w:rsid w:val="00CB5EB8"/>
    <w:rsid w:val="00CB6710"/>
    <w:rsid w:val="00CB6AA7"/>
    <w:rsid w:val="00CC51C1"/>
    <w:rsid w:val="00CD0057"/>
    <w:rsid w:val="00CD1A61"/>
    <w:rsid w:val="00CD38AE"/>
    <w:rsid w:val="00CD4599"/>
    <w:rsid w:val="00CD6226"/>
    <w:rsid w:val="00CD7487"/>
    <w:rsid w:val="00CE0388"/>
    <w:rsid w:val="00CE243A"/>
    <w:rsid w:val="00CE3D34"/>
    <w:rsid w:val="00CE645C"/>
    <w:rsid w:val="00CF2B01"/>
    <w:rsid w:val="00CF3546"/>
    <w:rsid w:val="00CF39DA"/>
    <w:rsid w:val="00CF6A23"/>
    <w:rsid w:val="00CF6FCF"/>
    <w:rsid w:val="00D006F1"/>
    <w:rsid w:val="00D046D6"/>
    <w:rsid w:val="00D13793"/>
    <w:rsid w:val="00D179D0"/>
    <w:rsid w:val="00D251F0"/>
    <w:rsid w:val="00D25298"/>
    <w:rsid w:val="00D25CBB"/>
    <w:rsid w:val="00D26782"/>
    <w:rsid w:val="00D275F8"/>
    <w:rsid w:val="00D3164B"/>
    <w:rsid w:val="00D318FD"/>
    <w:rsid w:val="00D32559"/>
    <w:rsid w:val="00D33696"/>
    <w:rsid w:val="00D34187"/>
    <w:rsid w:val="00D351F4"/>
    <w:rsid w:val="00D36A27"/>
    <w:rsid w:val="00D407C6"/>
    <w:rsid w:val="00D43155"/>
    <w:rsid w:val="00D43B68"/>
    <w:rsid w:val="00D43B8C"/>
    <w:rsid w:val="00D44373"/>
    <w:rsid w:val="00D45672"/>
    <w:rsid w:val="00D464BD"/>
    <w:rsid w:val="00D47389"/>
    <w:rsid w:val="00D505D3"/>
    <w:rsid w:val="00D53311"/>
    <w:rsid w:val="00D537A2"/>
    <w:rsid w:val="00D6071C"/>
    <w:rsid w:val="00D6080F"/>
    <w:rsid w:val="00D60BD0"/>
    <w:rsid w:val="00D6106E"/>
    <w:rsid w:val="00D627CD"/>
    <w:rsid w:val="00D65536"/>
    <w:rsid w:val="00D65CC2"/>
    <w:rsid w:val="00D65D36"/>
    <w:rsid w:val="00D660C2"/>
    <w:rsid w:val="00D67D6A"/>
    <w:rsid w:val="00D71E66"/>
    <w:rsid w:val="00D72F54"/>
    <w:rsid w:val="00D8104F"/>
    <w:rsid w:val="00D81CFC"/>
    <w:rsid w:val="00D8469D"/>
    <w:rsid w:val="00D85580"/>
    <w:rsid w:val="00D85810"/>
    <w:rsid w:val="00D87449"/>
    <w:rsid w:val="00D91B6F"/>
    <w:rsid w:val="00D9246C"/>
    <w:rsid w:val="00D969FD"/>
    <w:rsid w:val="00D97F62"/>
    <w:rsid w:val="00DA03E7"/>
    <w:rsid w:val="00DA5780"/>
    <w:rsid w:val="00DA7A14"/>
    <w:rsid w:val="00DB0804"/>
    <w:rsid w:val="00DB723A"/>
    <w:rsid w:val="00DC07F3"/>
    <w:rsid w:val="00DC0F55"/>
    <w:rsid w:val="00DC1D7D"/>
    <w:rsid w:val="00DC47CC"/>
    <w:rsid w:val="00DC7E2E"/>
    <w:rsid w:val="00DD046F"/>
    <w:rsid w:val="00DD0AA3"/>
    <w:rsid w:val="00DD11F3"/>
    <w:rsid w:val="00DD34DE"/>
    <w:rsid w:val="00DD3B19"/>
    <w:rsid w:val="00DD3E67"/>
    <w:rsid w:val="00DD5F0B"/>
    <w:rsid w:val="00DE5D2E"/>
    <w:rsid w:val="00DF1094"/>
    <w:rsid w:val="00DF1311"/>
    <w:rsid w:val="00DF1339"/>
    <w:rsid w:val="00DF22AD"/>
    <w:rsid w:val="00DF4C91"/>
    <w:rsid w:val="00DF4EFD"/>
    <w:rsid w:val="00DF50EA"/>
    <w:rsid w:val="00DF5C48"/>
    <w:rsid w:val="00E0050F"/>
    <w:rsid w:val="00E033E1"/>
    <w:rsid w:val="00E03ADD"/>
    <w:rsid w:val="00E05891"/>
    <w:rsid w:val="00E10D6F"/>
    <w:rsid w:val="00E115FD"/>
    <w:rsid w:val="00E17113"/>
    <w:rsid w:val="00E23DB8"/>
    <w:rsid w:val="00E32EA5"/>
    <w:rsid w:val="00E35F0E"/>
    <w:rsid w:val="00E37DBB"/>
    <w:rsid w:val="00E40F82"/>
    <w:rsid w:val="00E43930"/>
    <w:rsid w:val="00E521C4"/>
    <w:rsid w:val="00E5271C"/>
    <w:rsid w:val="00E5591C"/>
    <w:rsid w:val="00E55B31"/>
    <w:rsid w:val="00E573AF"/>
    <w:rsid w:val="00E578AE"/>
    <w:rsid w:val="00E57916"/>
    <w:rsid w:val="00E61026"/>
    <w:rsid w:val="00E64A5C"/>
    <w:rsid w:val="00E67A4E"/>
    <w:rsid w:val="00E67CBC"/>
    <w:rsid w:val="00E76A11"/>
    <w:rsid w:val="00E8146A"/>
    <w:rsid w:val="00E8471F"/>
    <w:rsid w:val="00E8631F"/>
    <w:rsid w:val="00E864D7"/>
    <w:rsid w:val="00E90A95"/>
    <w:rsid w:val="00E90F03"/>
    <w:rsid w:val="00E92CA4"/>
    <w:rsid w:val="00E97187"/>
    <w:rsid w:val="00EA1C41"/>
    <w:rsid w:val="00EA26AF"/>
    <w:rsid w:val="00EA3EE6"/>
    <w:rsid w:val="00EA46D1"/>
    <w:rsid w:val="00EB0CA6"/>
    <w:rsid w:val="00EC22A1"/>
    <w:rsid w:val="00EC3620"/>
    <w:rsid w:val="00EC41AF"/>
    <w:rsid w:val="00EC75D5"/>
    <w:rsid w:val="00ED045D"/>
    <w:rsid w:val="00ED0C4D"/>
    <w:rsid w:val="00ED4E3D"/>
    <w:rsid w:val="00ED5FE2"/>
    <w:rsid w:val="00ED6DEE"/>
    <w:rsid w:val="00EE5316"/>
    <w:rsid w:val="00EE56C0"/>
    <w:rsid w:val="00EE66C6"/>
    <w:rsid w:val="00EE6D9C"/>
    <w:rsid w:val="00EE7D50"/>
    <w:rsid w:val="00EF13A6"/>
    <w:rsid w:val="00EF2242"/>
    <w:rsid w:val="00EF2D86"/>
    <w:rsid w:val="00EF4221"/>
    <w:rsid w:val="00EF644F"/>
    <w:rsid w:val="00F00ACB"/>
    <w:rsid w:val="00F00DF3"/>
    <w:rsid w:val="00F01779"/>
    <w:rsid w:val="00F029CE"/>
    <w:rsid w:val="00F02CB4"/>
    <w:rsid w:val="00F04607"/>
    <w:rsid w:val="00F10472"/>
    <w:rsid w:val="00F10826"/>
    <w:rsid w:val="00F1163A"/>
    <w:rsid w:val="00F1225C"/>
    <w:rsid w:val="00F13D4F"/>
    <w:rsid w:val="00F153F8"/>
    <w:rsid w:val="00F21591"/>
    <w:rsid w:val="00F22949"/>
    <w:rsid w:val="00F25C9F"/>
    <w:rsid w:val="00F30459"/>
    <w:rsid w:val="00F31E27"/>
    <w:rsid w:val="00F33493"/>
    <w:rsid w:val="00F3634A"/>
    <w:rsid w:val="00F42676"/>
    <w:rsid w:val="00F44CAE"/>
    <w:rsid w:val="00F45664"/>
    <w:rsid w:val="00F45AD3"/>
    <w:rsid w:val="00F46BFB"/>
    <w:rsid w:val="00F52C2C"/>
    <w:rsid w:val="00F5578F"/>
    <w:rsid w:val="00F62127"/>
    <w:rsid w:val="00F6216B"/>
    <w:rsid w:val="00F62A58"/>
    <w:rsid w:val="00F64C04"/>
    <w:rsid w:val="00F66245"/>
    <w:rsid w:val="00F66FA7"/>
    <w:rsid w:val="00F67836"/>
    <w:rsid w:val="00F73464"/>
    <w:rsid w:val="00F73908"/>
    <w:rsid w:val="00F77D05"/>
    <w:rsid w:val="00F801F1"/>
    <w:rsid w:val="00F824AF"/>
    <w:rsid w:val="00F9025C"/>
    <w:rsid w:val="00F94937"/>
    <w:rsid w:val="00FA4243"/>
    <w:rsid w:val="00FB05C5"/>
    <w:rsid w:val="00FB144B"/>
    <w:rsid w:val="00FB3131"/>
    <w:rsid w:val="00FB7D84"/>
    <w:rsid w:val="00FC03AC"/>
    <w:rsid w:val="00FC0E7B"/>
    <w:rsid w:val="00FD0149"/>
    <w:rsid w:val="00FD379E"/>
    <w:rsid w:val="00FD7A30"/>
    <w:rsid w:val="00FD7BFF"/>
    <w:rsid w:val="00FD7EFB"/>
    <w:rsid w:val="00FE06D6"/>
    <w:rsid w:val="00FE0E7D"/>
    <w:rsid w:val="00FE109E"/>
    <w:rsid w:val="00FE56FD"/>
    <w:rsid w:val="00FE646D"/>
    <w:rsid w:val="00FE7B18"/>
    <w:rsid w:val="00FF2FB5"/>
    <w:rsid w:val="00FF343F"/>
    <w:rsid w:val="00FF518D"/>
    <w:rsid w:val="00FF5F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47B7"/>
  <w15:chartTrackingRefBased/>
  <w15:docId w15:val="{418468E2-24B6-4756-927A-9635F1BD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60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60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60F6"/>
  </w:style>
  <w:style w:type="paragraph" w:styleId="Footer">
    <w:name w:val="footer"/>
    <w:basedOn w:val="Normal"/>
    <w:link w:val="FooterChar"/>
    <w:uiPriority w:val="99"/>
    <w:unhideWhenUsed/>
    <w:rsid w:val="002C60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60F6"/>
  </w:style>
  <w:style w:type="character" w:styleId="CommentReference">
    <w:name w:val="annotation reference"/>
    <w:basedOn w:val="DefaultParagraphFont"/>
    <w:uiPriority w:val="99"/>
    <w:semiHidden/>
    <w:unhideWhenUsed/>
    <w:rsid w:val="005D5DF6"/>
    <w:rPr>
      <w:sz w:val="16"/>
      <w:szCs w:val="16"/>
    </w:rPr>
  </w:style>
  <w:style w:type="paragraph" w:styleId="CommentText">
    <w:name w:val="annotation text"/>
    <w:basedOn w:val="Normal"/>
    <w:link w:val="CommentTextChar"/>
    <w:uiPriority w:val="99"/>
    <w:unhideWhenUsed/>
    <w:rsid w:val="005D5DF6"/>
    <w:pPr>
      <w:spacing w:line="240" w:lineRule="auto"/>
    </w:pPr>
    <w:rPr>
      <w:sz w:val="20"/>
      <w:szCs w:val="20"/>
    </w:rPr>
  </w:style>
  <w:style w:type="character" w:customStyle="1" w:styleId="CommentTextChar">
    <w:name w:val="Comment Text Char"/>
    <w:basedOn w:val="DefaultParagraphFont"/>
    <w:link w:val="CommentText"/>
    <w:uiPriority w:val="99"/>
    <w:rsid w:val="005D5DF6"/>
    <w:rPr>
      <w:sz w:val="20"/>
      <w:szCs w:val="20"/>
    </w:rPr>
  </w:style>
  <w:style w:type="paragraph" w:styleId="CommentSubject">
    <w:name w:val="annotation subject"/>
    <w:basedOn w:val="CommentText"/>
    <w:next w:val="CommentText"/>
    <w:link w:val="CommentSubjectChar"/>
    <w:uiPriority w:val="99"/>
    <w:semiHidden/>
    <w:unhideWhenUsed/>
    <w:rsid w:val="005D5DF6"/>
    <w:rPr>
      <w:b/>
      <w:bCs/>
    </w:rPr>
  </w:style>
  <w:style w:type="character" w:customStyle="1" w:styleId="CommentSubjectChar">
    <w:name w:val="Comment Subject Char"/>
    <w:basedOn w:val="CommentTextChar"/>
    <w:link w:val="CommentSubject"/>
    <w:uiPriority w:val="99"/>
    <w:semiHidden/>
    <w:rsid w:val="005D5DF6"/>
    <w:rPr>
      <w:b/>
      <w:bCs/>
      <w:sz w:val="20"/>
      <w:szCs w:val="20"/>
    </w:rPr>
  </w:style>
  <w:style w:type="paragraph" w:styleId="BalloonText">
    <w:name w:val="Balloon Text"/>
    <w:basedOn w:val="Normal"/>
    <w:link w:val="BalloonTextChar"/>
    <w:uiPriority w:val="99"/>
    <w:semiHidden/>
    <w:unhideWhenUsed/>
    <w:rsid w:val="005D5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DF6"/>
    <w:rPr>
      <w:rFonts w:ascii="Segoe UI" w:hAnsi="Segoe UI" w:cs="Segoe UI"/>
      <w:sz w:val="18"/>
      <w:szCs w:val="18"/>
    </w:rPr>
  </w:style>
  <w:style w:type="table" w:styleId="TableGrid">
    <w:name w:val="Table Grid"/>
    <w:basedOn w:val="TableNormal"/>
    <w:uiPriority w:val="39"/>
    <w:rsid w:val="000D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146D"/>
    <w:pPr>
      <w:spacing w:after="0" w:line="240" w:lineRule="auto"/>
    </w:pPr>
  </w:style>
  <w:style w:type="paragraph" w:styleId="ListParagraph">
    <w:name w:val="List Paragraph"/>
    <w:basedOn w:val="Normal"/>
    <w:uiPriority w:val="34"/>
    <w:qFormat/>
    <w:rsid w:val="00BA6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6198">
      <w:bodyDiv w:val="1"/>
      <w:marLeft w:val="0"/>
      <w:marRight w:val="0"/>
      <w:marTop w:val="0"/>
      <w:marBottom w:val="0"/>
      <w:divBdr>
        <w:top w:val="none" w:sz="0" w:space="0" w:color="auto"/>
        <w:left w:val="none" w:sz="0" w:space="0" w:color="auto"/>
        <w:bottom w:val="none" w:sz="0" w:space="0" w:color="auto"/>
        <w:right w:val="none" w:sz="0" w:space="0" w:color="auto"/>
      </w:divBdr>
    </w:div>
    <w:div w:id="475492268">
      <w:bodyDiv w:val="1"/>
      <w:marLeft w:val="0"/>
      <w:marRight w:val="0"/>
      <w:marTop w:val="0"/>
      <w:marBottom w:val="0"/>
      <w:divBdr>
        <w:top w:val="none" w:sz="0" w:space="0" w:color="auto"/>
        <w:left w:val="none" w:sz="0" w:space="0" w:color="auto"/>
        <w:bottom w:val="none" w:sz="0" w:space="0" w:color="auto"/>
        <w:right w:val="none" w:sz="0" w:space="0" w:color="auto"/>
      </w:divBdr>
      <w:divsChild>
        <w:div w:id="1464886059">
          <w:marLeft w:val="0"/>
          <w:marRight w:val="0"/>
          <w:marTop w:val="0"/>
          <w:marBottom w:val="0"/>
          <w:divBdr>
            <w:top w:val="none" w:sz="0" w:space="0" w:color="auto"/>
            <w:left w:val="none" w:sz="0" w:space="0" w:color="auto"/>
            <w:bottom w:val="none" w:sz="0" w:space="0" w:color="auto"/>
            <w:right w:val="none" w:sz="0" w:space="0" w:color="auto"/>
          </w:divBdr>
        </w:div>
      </w:divsChild>
    </w:div>
    <w:div w:id="8691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LEGAL!13018562.1</documentid>
  <senderid>MICHAILAS.MOLIS</senderid>
  <senderemail>MICHAILAS.MOLIS@SORAINEN.COM</senderemail>
  <lastmodified>2026-03-24T20:15:00.0000000+02:00</lastmodified>
  <database>LEGAL</database>
</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4D4454FEC934E45A579281BCE06522D" ma:contentTypeVersion="13" ma:contentTypeDescription="Kurkite naują dokumentą." ma:contentTypeScope="" ma:versionID="93610953190154b63d9b21ac8eb17d94">
  <xsd:schema xmlns:xsd="http://www.w3.org/2001/XMLSchema" xmlns:xs="http://www.w3.org/2001/XMLSchema" xmlns:p="http://schemas.microsoft.com/office/2006/metadata/properties" xmlns:ns2="dd9b1cc0-bf73-4ed0-b144-d362695dcfa5" xmlns:ns3="66073bef-a172-4b2c-93c3-8f28adc81137" targetNamespace="http://schemas.microsoft.com/office/2006/metadata/properties" ma:root="true" ma:fieldsID="f542bc03bccc82d7c3b0d28a462aa47d" ns2:_="" ns3:_="">
    <xsd:import namespace="dd9b1cc0-bf73-4ed0-b144-d362695dcfa5"/>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b1cc0-bf73-4ed0-b144-d362695dc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4AA52-0D9F-4F3F-848B-06C52CE02650}">
  <ds:schemaRefs>
    <ds:schemaRef ds:uri="http://schemas.openxmlformats.org/officeDocument/2006/bibliography"/>
  </ds:schemaRefs>
</ds:datastoreItem>
</file>

<file path=customXml/itemProps2.xml><?xml version="1.0" encoding="utf-8"?>
<ds:datastoreItem xmlns:ds="http://schemas.openxmlformats.org/officeDocument/2006/customXml" ds:itemID="{D130B522-DEE0-43A0-AEA7-FD5B73CABCFD}">
  <ds:schemaRefs>
    <ds:schemaRef ds:uri="http://www.imanage.com/work/xmlschema"/>
  </ds:schemaRefs>
</ds:datastoreItem>
</file>

<file path=customXml/itemProps3.xml><?xml version="1.0" encoding="utf-8"?>
<ds:datastoreItem xmlns:ds="http://schemas.openxmlformats.org/officeDocument/2006/customXml" ds:itemID="{D4D2EBC8-555E-444D-A769-70EEB6975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b1cc0-bf73-4ed0-b144-d362695dcfa5"/>
    <ds:schemaRef ds:uri="66073bef-a172-4b2c-93c3-8f28adc8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F9D6B-3AFC-46FD-A307-1074997B7F25}">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4148</Words>
  <Characters>24059</Characters>
  <Application>Microsoft Office Word</Application>
  <DocSecurity>0</DocSecurity>
  <Lines>776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Valančiūtė</dc:creator>
  <cp:keywords/>
  <dc:description/>
  <cp:lastModifiedBy>Eglė Valančiūtė</cp:lastModifiedBy>
  <cp:revision>3</cp:revision>
  <dcterms:created xsi:type="dcterms:W3CDTF">2026-03-25T11:09:00Z</dcterms:created>
  <dcterms:modified xsi:type="dcterms:W3CDTF">2026-03-25T11:10:00Z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0x01010034D4454FEC934E45A579281BCE06522D</vt:lpwstr>
  </property>
</Properties>
</file>