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0A63" w14:textId="2478A01A" w:rsidR="00270B5B" w:rsidRPr="002C3060" w:rsidRDefault="00270B5B" w:rsidP="002C3060">
      <w:pPr>
        <w:shd w:val="clear" w:color="auto" w:fill="FFFFFF" w:themeFill="background1"/>
        <w:spacing w:line="312" w:lineRule="auto"/>
        <w:ind w:left="398"/>
        <w:jc w:val="center"/>
        <w:rPr>
          <w:rFonts w:ascii="Basetica Light" w:hAnsi="Basetica Light" w:cs="Arial"/>
          <w:b/>
          <w:bCs/>
          <w:spacing w:val="-2"/>
          <w:sz w:val="18"/>
          <w:szCs w:val="18"/>
          <w:lang w:val="lt-LT"/>
        </w:rPr>
      </w:pPr>
      <w:r w:rsidRPr="002C3060">
        <w:rPr>
          <w:rFonts w:ascii="Basetica Light" w:hAnsi="Basetica Light" w:cs="Arial"/>
          <w:b/>
          <w:bCs/>
          <w:spacing w:val="-2"/>
          <w:sz w:val="18"/>
          <w:szCs w:val="18"/>
          <w:lang w:val="lt-LT"/>
        </w:rPr>
        <w:t>AB „Ignitis g</w:t>
      </w:r>
      <w:r w:rsidR="00293029" w:rsidRPr="002C3060">
        <w:rPr>
          <w:rFonts w:ascii="Basetica Light" w:hAnsi="Basetica Light" w:cs="Arial"/>
          <w:b/>
          <w:bCs/>
          <w:spacing w:val="-2"/>
          <w:sz w:val="18"/>
          <w:szCs w:val="18"/>
          <w:lang w:val="lt-LT"/>
        </w:rPr>
        <w:t>rupė</w:t>
      </w:r>
      <w:r w:rsidRPr="002C3060">
        <w:rPr>
          <w:rFonts w:ascii="Basetica Light" w:hAnsi="Basetica Light" w:cs="Arial"/>
          <w:b/>
          <w:bCs/>
          <w:spacing w:val="-2"/>
          <w:sz w:val="18"/>
          <w:szCs w:val="18"/>
          <w:lang w:val="lt-LT"/>
        </w:rPr>
        <w:t>“</w:t>
      </w:r>
    </w:p>
    <w:p w14:paraId="6F205A58" w14:textId="3C3CEF16" w:rsidR="00270B5B" w:rsidRPr="002C3060" w:rsidRDefault="00270B5B" w:rsidP="002C3060">
      <w:pPr>
        <w:shd w:val="clear" w:color="auto" w:fill="FFFFFF" w:themeFill="background1"/>
        <w:spacing w:line="312" w:lineRule="auto"/>
        <w:ind w:left="418"/>
        <w:jc w:val="center"/>
        <w:rPr>
          <w:rFonts w:ascii="Basetica Light" w:hAnsi="Basetica Light" w:cs="Arial"/>
          <w:sz w:val="18"/>
          <w:szCs w:val="18"/>
          <w:lang w:val="lt-LT"/>
        </w:rPr>
      </w:pPr>
      <w:r w:rsidRPr="002C3060">
        <w:rPr>
          <w:rFonts w:ascii="Basetica Light" w:hAnsi="Basetica Light" w:cs="Arial"/>
          <w:sz w:val="18"/>
          <w:szCs w:val="18"/>
          <w:lang w:val="lt-LT"/>
        </w:rPr>
        <w:t>Buveinė:</w:t>
      </w:r>
      <w:r w:rsidR="00621BAC" w:rsidRPr="002C3060">
        <w:rPr>
          <w:rFonts w:ascii="Basetica Light" w:hAnsi="Basetica Light" w:cs="Arial"/>
          <w:sz w:val="18"/>
          <w:szCs w:val="18"/>
          <w:lang w:val="lt-LT"/>
        </w:rPr>
        <w:t xml:space="preserve"> </w:t>
      </w:r>
      <w:r w:rsidR="005D4DC8" w:rsidRPr="002C3060">
        <w:rPr>
          <w:rFonts w:ascii="Basetica Light" w:hAnsi="Basetica Light" w:cs="Arial"/>
          <w:sz w:val="18"/>
          <w:szCs w:val="18"/>
          <w:lang w:val="lt-LT"/>
        </w:rPr>
        <w:t>Laisvės pr.</w:t>
      </w:r>
      <w:r w:rsidR="00621BAC" w:rsidRPr="002C3060">
        <w:rPr>
          <w:rFonts w:ascii="Basetica Light" w:hAnsi="Basetica Light" w:cs="Arial"/>
          <w:sz w:val="18"/>
          <w:szCs w:val="18"/>
          <w:lang w:val="lt-LT"/>
        </w:rPr>
        <w:t xml:space="preserve"> 1</w:t>
      </w:r>
      <w:r w:rsidR="005D4DC8" w:rsidRPr="002C3060">
        <w:rPr>
          <w:rFonts w:ascii="Basetica Light" w:hAnsi="Basetica Light" w:cs="Arial"/>
          <w:sz w:val="18"/>
          <w:szCs w:val="18"/>
          <w:lang w:val="lt-LT"/>
        </w:rPr>
        <w:t>0</w:t>
      </w:r>
      <w:r w:rsidRPr="002C3060">
        <w:rPr>
          <w:rFonts w:ascii="Basetica Light" w:hAnsi="Basetica Light" w:cs="Arial"/>
          <w:sz w:val="18"/>
          <w:szCs w:val="18"/>
          <w:lang w:val="lt-LT"/>
        </w:rPr>
        <w:t>,</w:t>
      </w:r>
      <w:r w:rsidR="00621BAC" w:rsidRPr="002C3060">
        <w:rPr>
          <w:rFonts w:ascii="Basetica Light" w:hAnsi="Basetica Light" w:cs="Arial"/>
          <w:sz w:val="18"/>
          <w:szCs w:val="18"/>
          <w:lang w:val="lt-LT"/>
        </w:rPr>
        <w:t xml:space="preserve"> Vilnius, </w:t>
      </w:r>
      <w:r w:rsidRPr="002C3060">
        <w:rPr>
          <w:rFonts w:ascii="Basetica Light" w:hAnsi="Basetica Light" w:cs="Arial"/>
          <w:sz w:val="18"/>
          <w:szCs w:val="18"/>
          <w:lang w:val="lt-LT"/>
        </w:rPr>
        <w:t>Lietuva</w:t>
      </w:r>
    </w:p>
    <w:p w14:paraId="4736CEC4" w14:textId="0F35ACC0" w:rsidR="00270B5B" w:rsidRPr="002C3060" w:rsidRDefault="00270B5B" w:rsidP="002C3060">
      <w:pPr>
        <w:shd w:val="clear" w:color="auto" w:fill="FFFFFF" w:themeFill="background1"/>
        <w:spacing w:line="312" w:lineRule="auto"/>
        <w:ind w:left="379"/>
        <w:jc w:val="center"/>
        <w:rPr>
          <w:rFonts w:ascii="Basetica Light" w:hAnsi="Basetica Light" w:cs="Arial"/>
          <w:sz w:val="18"/>
          <w:szCs w:val="18"/>
          <w:lang w:val="lt-LT"/>
        </w:rPr>
      </w:pPr>
      <w:r w:rsidRPr="002C3060">
        <w:rPr>
          <w:rFonts w:ascii="Basetica Light" w:hAnsi="Basetica Light" w:cs="Arial"/>
          <w:sz w:val="18"/>
          <w:szCs w:val="18"/>
          <w:lang w:val="lt-LT"/>
        </w:rPr>
        <w:t>Juridinio asmens kodas:</w:t>
      </w:r>
      <w:r w:rsidR="009D78EC" w:rsidRPr="002C3060">
        <w:rPr>
          <w:rFonts w:ascii="Basetica Light" w:hAnsi="Basetica Light" w:cs="Arial"/>
          <w:sz w:val="18"/>
          <w:szCs w:val="18"/>
          <w:lang w:val="lt-LT"/>
        </w:rPr>
        <w:t xml:space="preserve"> 301844044</w:t>
      </w:r>
      <w:r w:rsidRPr="002C3060">
        <w:rPr>
          <w:rFonts w:ascii="Basetica Light" w:hAnsi="Basetica Light" w:cs="Arial"/>
          <w:sz w:val="18"/>
          <w:szCs w:val="18"/>
          <w:lang w:val="lt-LT"/>
        </w:rPr>
        <w:t xml:space="preserve">; PVM mokėtojo kodas: </w:t>
      </w:r>
      <w:r w:rsidR="002E3F1B" w:rsidRPr="002C3060">
        <w:rPr>
          <w:rFonts w:ascii="Basetica Light" w:hAnsi="Basetica Light" w:cs="Arial"/>
          <w:sz w:val="18"/>
          <w:szCs w:val="18"/>
          <w:lang w:val="lt-LT"/>
        </w:rPr>
        <w:t>LT100004278519</w:t>
      </w:r>
    </w:p>
    <w:p w14:paraId="1CA70527" w14:textId="77777777" w:rsidR="00270B5B" w:rsidRPr="002C3060" w:rsidRDefault="00270B5B" w:rsidP="002C3060">
      <w:pPr>
        <w:shd w:val="clear" w:color="auto" w:fill="FFFFFF" w:themeFill="background1"/>
        <w:spacing w:line="312" w:lineRule="auto"/>
        <w:ind w:left="384"/>
        <w:jc w:val="center"/>
        <w:rPr>
          <w:rFonts w:ascii="Basetica Light" w:hAnsi="Basetica Light" w:cs="Arial"/>
          <w:sz w:val="18"/>
          <w:szCs w:val="18"/>
          <w:lang w:val="lt-LT"/>
        </w:rPr>
      </w:pPr>
      <w:r w:rsidRPr="002C3060">
        <w:rPr>
          <w:rFonts w:ascii="Basetica Light" w:hAnsi="Basetica Light" w:cs="Arial"/>
          <w:sz w:val="18"/>
          <w:szCs w:val="18"/>
          <w:lang w:val="lt-LT"/>
        </w:rPr>
        <w:t>Duomenys kaupiami ir saugomi Juridinių asmenų registre</w:t>
      </w:r>
    </w:p>
    <w:p w14:paraId="380CF126" w14:textId="62DAC653" w:rsidR="00B22E6B" w:rsidRPr="002C3060" w:rsidRDefault="00270B5B" w:rsidP="002C3060">
      <w:pPr>
        <w:shd w:val="clear" w:color="auto" w:fill="FFFFFF" w:themeFill="background1"/>
        <w:spacing w:before="250" w:line="312" w:lineRule="auto"/>
        <w:ind w:left="466"/>
        <w:jc w:val="center"/>
        <w:rPr>
          <w:rFonts w:ascii="Basetica Light" w:hAnsi="Basetica Light" w:cs="Arial"/>
          <w:sz w:val="18"/>
          <w:szCs w:val="18"/>
          <w:lang w:val="lt-LT"/>
        </w:rPr>
      </w:pPr>
      <w:r w:rsidRPr="002C3060">
        <w:rPr>
          <w:rFonts w:ascii="Basetica Light" w:hAnsi="Basetica Light" w:cs="Arial"/>
          <w:sz w:val="18"/>
          <w:szCs w:val="18"/>
          <w:lang w:val="lt-LT"/>
        </w:rPr>
        <w:t>202</w:t>
      </w:r>
      <w:r w:rsidR="00024EA8" w:rsidRPr="002C3060">
        <w:rPr>
          <w:rFonts w:ascii="Basetica Light" w:hAnsi="Basetica Light" w:cs="Arial"/>
          <w:sz w:val="18"/>
          <w:szCs w:val="18"/>
          <w:lang w:val="lt-LT"/>
        </w:rPr>
        <w:t>4</w:t>
      </w:r>
      <w:r w:rsidRPr="002C3060">
        <w:rPr>
          <w:rFonts w:ascii="Basetica Light" w:hAnsi="Basetica Light" w:cs="Arial"/>
          <w:sz w:val="18"/>
          <w:szCs w:val="18"/>
          <w:lang w:val="lt-LT"/>
        </w:rPr>
        <w:t xml:space="preserve"> M</w:t>
      </w:r>
      <w:r w:rsidR="000730C7" w:rsidRPr="002C3060">
        <w:rPr>
          <w:rFonts w:ascii="Basetica Light" w:hAnsi="Basetica Light" w:cs="Arial"/>
          <w:sz w:val="18"/>
          <w:szCs w:val="18"/>
          <w:lang w:val="lt-LT"/>
        </w:rPr>
        <w:t>.</w:t>
      </w:r>
      <w:r w:rsidRPr="002C3060">
        <w:rPr>
          <w:rFonts w:ascii="Basetica Light" w:hAnsi="Basetica Light" w:cs="Arial"/>
          <w:sz w:val="18"/>
          <w:szCs w:val="18"/>
          <w:lang w:val="lt-LT"/>
        </w:rPr>
        <w:t xml:space="preserve"> </w:t>
      </w:r>
      <w:r w:rsidR="00354EB0" w:rsidRPr="002C3060">
        <w:rPr>
          <w:rFonts w:ascii="Basetica Light" w:hAnsi="Basetica Light" w:cs="Arial"/>
          <w:sz w:val="18"/>
          <w:szCs w:val="18"/>
          <w:lang w:val="lt-LT"/>
        </w:rPr>
        <w:t>KOVO</w:t>
      </w:r>
      <w:r w:rsidR="00AF2EC2" w:rsidRPr="002C3060">
        <w:rPr>
          <w:rFonts w:ascii="Basetica Light" w:hAnsi="Basetica Light" w:cs="Arial"/>
          <w:sz w:val="18"/>
          <w:szCs w:val="18"/>
          <w:lang w:val="lt-LT"/>
        </w:rPr>
        <w:t xml:space="preserve"> </w:t>
      </w:r>
      <w:r w:rsidR="00024EA8" w:rsidRPr="002C3060">
        <w:rPr>
          <w:rFonts w:ascii="Basetica Light" w:hAnsi="Basetica Light" w:cs="Arial"/>
          <w:sz w:val="18"/>
          <w:szCs w:val="18"/>
        </w:rPr>
        <w:t>27</w:t>
      </w:r>
      <w:r w:rsidRPr="002C3060">
        <w:rPr>
          <w:rFonts w:ascii="Basetica Light" w:hAnsi="Basetica Light" w:cs="Arial"/>
          <w:sz w:val="18"/>
          <w:szCs w:val="18"/>
          <w:lang w:val="lt-LT"/>
        </w:rPr>
        <w:t xml:space="preserve"> D</w:t>
      </w:r>
      <w:r w:rsidR="004F3682" w:rsidRPr="002C3060">
        <w:rPr>
          <w:rFonts w:ascii="Basetica Light" w:hAnsi="Basetica Light" w:cs="Arial"/>
          <w:sz w:val="18"/>
          <w:szCs w:val="18"/>
          <w:lang w:val="lt-LT"/>
        </w:rPr>
        <w:t>.</w:t>
      </w:r>
      <w:r w:rsidRPr="002C3060">
        <w:rPr>
          <w:rFonts w:ascii="Basetica Light" w:hAnsi="Basetica Light" w:cs="Arial"/>
          <w:sz w:val="18"/>
          <w:szCs w:val="18"/>
          <w:lang w:val="lt-LT"/>
        </w:rPr>
        <w:t xml:space="preserve"> </w:t>
      </w:r>
    </w:p>
    <w:p w14:paraId="7E3314BB" w14:textId="6A599008" w:rsidR="00B22E6B" w:rsidRPr="002C3060" w:rsidRDefault="00B4008B" w:rsidP="002C3060">
      <w:pPr>
        <w:shd w:val="clear" w:color="auto" w:fill="FFFFFF" w:themeFill="background1"/>
        <w:spacing w:line="312" w:lineRule="auto"/>
        <w:ind w:left="465"/>
        <w:jc w:val="center"/>
        <w:rPr>
          <w:rFonts w:ascii="Basetica Light" w:hAnsi="Basetica Light" w:cs="Arial"/>
          <w:sz w:val="18"/>
          <w:szCs w:val="18"/>
          <w:lang w:val="lt-LT"/>
        </w:rPr>
      </w:pPr>
      <w:r w:rsidRPr="002C3060">
        <w:rPr>
          <w:rFonts w:ascii="Basetica Light" w:hAnsi="Basetica Light" w:cs="Arial"/>
          <w:sz w:val="18"/>
          <w:szCs w:val="18"/>
          <w:lang w:val="lt-LT"/>
        </w:rPr>
        <w:t>EILINIO</w:t>
      </w:r>
      <w:r w:rsidR="00270B5B" w:rsidRPr="002C3060">
        <w:rPr>
          <w:rFonts w:ascii="Basetica Light" w:hAnsi="Basetica Light" w:cs="Arial"/>
          <w:sz w:val="18"/>
          <w:szCs w:val="18"/>
          <w:lang w:val="lt-LT"/>
        </w:rPr>
        <w:t xml:space="preserve"> VISUOTINIO AKCININKŲ SUSIRINKIMO </w:t>
      </w:r>
    </w:p>
    <w:p w14:paraId="06E58771" w14:textId="312F49E8" w:rsidR="002638E6" w:rsidRPr="002C3060" w:rsidRDefault="00270B5B" w:rsidP="002C3060">
      <w:pPr>
        <w:shd w:val="clear" w:color="auto" w:fill="FFFFFF" w:themeFill="background1"/>
        <w:spacing w:line="312" w:lineRule="auto"/>
        <w:ind w:left="465"/>
        <w:jc w:val="center"/>
        <w:rPr>
          <w:rFonts w:ascii="Basetica Light" w:hAnsi="Basetica Light" w:cs="Arial"/>
          <w:sz w:val="18"/>
          <w:szCs w:val="18"/>
          <w:lang w:val="lt-LT"/>
        </w:rPr>
      </w:pPr>
      <w:r w:rsidRPr="002C3060">
        <w:rPr>
          <w:rFonts w:ascii="Basetica Light" w:hAnsi="Basetica Light" w:cs="Arial"/>
          <w:sz w:val="18"/>
          <w:szCs w:val="18"/>
          <w:lang w:val="lt-LT"/>
        </w:rPr>
        <w:t>BENDRASIS BALSAVIMO BIULETENIS</w:t>
      </w:r>
    </w:p>
    <w:p w14:paraId="57A7A111" w14:textId="2F75B888" w:rsidR="00EA2676" w:rsidRDefault="00270B5B" w:rsidP="002C3060">
      <w:pPr>
        <w:shd w:val="clear" w:color="auto" w:fill="FFFFFF" w:themeFill="background1"/>
        <w:spacing w:before="120" w:line="312" w:lineRule="auto"/>
        <w:ind w:left="106" w:right="2957" w:firstLine="3566"/>
        <w:jc w:val="center"/>
        <w:rPr>
          <w:rFonts w:ascii="Basetica Light" w:hAnsi="Basetica Light" w:cs="Arial"/>
          <w:b/>
          <w:bCs/>
          <w:spacing w:val="-3"/>
          <w:sz w:val="18"/>
          <w:szCs w:val="18"/>
          <w:lang w:val="lt-LT"/>
        </w:rPr>
      </w:pPr>
      <w:r w:rsidRPr="002C3060">
        <w:rPr>
          <w:rFonts w:ascii="Basetica Light" w:hAnsi="Basetica Light" w:cs="Arial"/>
          <w:b/>
          <w:bCs/>
          <w:spacing w:val="-3"/>
          <w:sz w:val="18"/>
          <w:szCs w:val="18"/>
          <w:lang w:val="lt-LT"/>
        </w:rPr>
        <w:t>AKCININKO DUOMENYS</w:t>
      </w:r>
    </w:p>
    <w:p w14:paraId="5AEE80D8" w14:textId="77777777" w:rsidR="000D094A" w:rsidRPr="002C3060" w:rsidRDefault="000D094A" w:rsidP="002C3060">
      <w:pPr>
        <w:shd w:val="clear" w:color="auto" w:fill="FFFFFF" w:themeFill="background1"/>
        <w:spacing w:before="120" w:line="312" w:lineRule="auto"/>
        <w:ind w:left="106" w:right="2957" w:firstLine="3566"/>
        <w:jc w:val="center"/>
        <w:rPr>
          <w:rFonts w:ascii="Basetica Light" w:hAnsi="Basetica Light" w:cs="Arial"/>
          <w:b/>
          <w:bCs/>
          <w:spacing w:val="-3"/>
          <w:sz w:val="18"/>
          <w:szCs w:val="18"/>
          <w:lang w:val="lt-LT"/>
        </w:rPr>
      </w:pPr>
    </w:p>
    <w:p w14:paraId="112DADE1" w14:textId="77777777" w:rsidR="00DD6EE7" w:rsidRPr="002C3060" w:rsidRDefault="00DD6EE7" w:rsidP="002C3060">
      <w:pPr>
        <w:shd w:val="clear" w:color="auto" w:fill="FFFFFF" w:themeFill="background1"/>
        <w:spacing w:before="120" w:line="312" w:lineRule="auto"/>
        <w:ind w:left="106" w:right="2957"/>
        <w:rPr>
          <w:rFonts w:ascii="Basetica Light" w:hAnsi="Basetica Light" w:cs="Arial"/>
          <w:b/>
          <w:bCs/>
          <w:sz w:val="18"/>
          <w:szCs w:val="18"/>
          <w:lang w:val="lt-LT"/>
        </w:rPr>
      </w:pPr>
      <w:r w:rsidRPr="002C3060">
        <w:rPr>
          <w:rFonts w:ascii="Basetica Light" w:hAnsi="Basetica Light" w:cs="Arial"/>
          <w:b/>
          <w:bCs/>
          <w:sz w:val="18"/>
          <w:szCs w:val="18"/>
          <w:lang w:val="lt-LT"/>
        </w:rPr>
        <w:t>Akcininko vardas, pavardė / pavadinimas:</w:t>
      </w:r>
    </w:p>
    <w:p w14:paraId="207454ED" w14:textId="77777777" w:rsidR="00DD6EE7" w:rsidRPr="002C3060" w:rsidRDefault="00DD6EE7" w:rsidP="002C3060">
      <w:pPr>
        <w:shd w:val="clear" w:color="auto" w:fill="FFFFFF" w:themeFill="background1"/>
        <w:spacing w:before="120" w:line="312" w:lineRule="auto"/>
        <w:ind w:left="108"/>
        <w:rPr>
          <w:rFonts w:ascii="Basetica Light" w:hAnsi="Basetica Light" w:cs="Arial"/>
          <w:sz w:val="18"/>
          <w:szCs w:val="18"/>
          <w:lang w:val="lt-LT"/>
        </w:rPr>
      </w:pPr>
      <w:r w:rsidRPr="002C3060">
        <w:rPr>
          <w:rFonts w:ascii="Basetica Light" w:hAnsi="Basetica Light" w:cs="Arial"/>
          <w:sz w:val="18"/>
          <w:szCs w:val="18"/>
          <w:lang w:val="lt-LT"/>
        </w:rPr>
        <w:t>_____________________________________________________________________________</w:t>
      </w:r>
    </w:p>
    <w:p w14:paraId="29EAC6D0" w14:textId="77777777" w:rsidR="00DD6EE7" w:rsidRPr="002C3060" w:rsidRDefault="00DD6EE7" w:rsidP="002C3060">
      <w:pPr>
        <w:shd w:val="clear" w:color="auto" w:fill="FFFFFF" w:themeFill="background1"/>
        <w:spacing w:before="120" w:line="312" w:lineRule="auto"/>
        <w:ind w:left="108"/>
        <w:rPr>
          <w:rFonts w:ascii="Basetica Light" w:hAnsi="Basetica Light" w:cs="Arial"/>
          <w:b/>
          <w:bCs/>
          <w:spacing w:val="-4"/>
          <w:sz w:val="18"/>
          <w:szCs w:val="18"/>
          <w:lang w:val="lt-LT"/>
        </w:rPr>
      </w:pPr>
      <w:r w:rsidRPr="002C3060">
        <w:rPr>
          <w:rFonts w:ascii="Basetica Light" w:hAnsi="Basetica Light" w:cs="Arial"/>
          <w:b/>
          <w:bCs/>
          <w:spacing w:val="-4"/>
          <w:sz w:val="18"/>
          <w:szCs w:val="18"/>
          <w:lang w:val="lt-LT"/>
        </w:rPr>
        <w:t>Akcininko asmens kodas / juridinio asmens kodas:</w:t>
      </w:r>
    </w:p>
    <w:p w14:paraId="2ED9F4AD" w14:textId="77777777" w:rsidR="00DD6EE7" w:rsidRPr="002C3060" w:rsidRDefault="00DD6EE7" w:rsidP="002C3060">
      <w:pPr>
        <w:shd w:val="clear" w:color="auto" w:fill="FFFFFF" w:themeFill="background1"/>
        <w:spacing w:before="120" w:line="312" w:lineRule="auto"/>
        <w:ind w:left="119"/>
        <w:rPr>
          <w:rFonts w:ascii="Basetica Light" w:hAnsi="Basetica Light" w:cs="Arial"/>
          <w:sz w:val="18"/>
          <w:szCs w:val="18"/>
          <w:lang w:val="lt-LT"/>
        </w:rPr>
      </w:pPr>
      <w:r w:rsidRPr="002C3060">
        <w:rPr>
          <w:rFonts w:ascii="Basetica Light" w:hAnsi="Basetica Light" w:cs="Arial"/>
          <w:sz w:val="18"/>
          <w:szCs w:val="18"/>
          <w:lang w:val="lt-LT"/>
        </w:rPr>
        <w:t>_____________________________________________________________________________</w:t>
      </w:r>
    </w:p>
    <w:p w14:paraId="7A8C65E3" w14:textId="77777777" w:rsidR="00DD6EE7" w:rsidRPr="002C3060" w:rsidRDefault="00DD6EE7" w:rsidP="002C3060">
      <w:pPr>
        <w:shd w:val="clear" w:color="auto" w:fill="FFFFFF" w:themeFill="background1"/>
        <w:spacing w:before="120" w:line="312" w:lineRule="auto"/>
        <w:ind w:left="113"/>
        <w:rPr>
          <w:rFonts w:ascii="Basetica Light" w:hAnsi="Basetica Light" w:cs="Arial"/>
          <w:sz w:val="18"/>
          <w:szCs w:val="18"/>
          <w:lang w:val="lt-LT"/>
        </w:rPr>
      </w:pPr>
      <w:r w:rsidRPr="002C3060">
        <w:rPr>
          <w:rFonts w:ascii="Basetica Light" w:hAnsi="Basetica Light" w:cs="Arial"/>
          <w:b/>
          <w:bCs/>
          <w:spacing w:val="-3"/>
          <w:sz w:val="18"/>
          <w:szCs w:val="18"/>
          <w:lang w:val="lt-LT"/>
        </w:rPr>
        <w:t>Akcijų skaičius:</w:t>
      </w:r>
    </w:p>
    <w:p w14:paraId="772DBBE2" w14:textId="77777777" w:rsidR="00DD6EE7" w:rsidRPr="002C3060" w:rsidRDefault="00DD6EE7" w:rsidP="002C3060">
      <w:pPr>
        <w:shd w:val="clear" w:color="auto" w:fill="FFFFFF" w:themeFill="background1"/>
        <w:spacing w:before="120" w:line="312" w:lineRule="auto"/>
        <w:ind w:left="142"/>
        <w:rPr>
          <w:rFonts w:ascii="Basetica Light" w:hAnsi="Basetica Light" w:cs="Arial"/>
          <w:sz w:val="18"/>
          <w:szCs w:val="18"/>
          <w:lang w:val="lt-LT"/>
        </w:rPr>
      </w:pPr>
      <w:r w:rsidRPr="002C3060">
        <w:rPr>
          <w:rFonts w:ascii="Basetica Light" w:hAnsi="Basetica Light" w:cs="Arial"/>
          <w:sz w:val="18"/>
          <w:szCs w:val="18"/>
          <w:lang w:val="lt-LT"/>
        </w:rPr>
        <w:t>_____________________________________________________________________________</w:t>
      </w:r>
    </w:p>
    <w:p w14:paraId="46A94D5D" w14:textId="77777777" w:rsidR="00CC3BFA" w:rsidRDefault="00CC3BFA" w:rsidP="002C3060">
      <w:pPr>
        <w:shd w:val="clear" w:color="auto" w:fill="FFFFFF" w:themeFill="background1"/>
        <w:spacing w:before="120" w:line="312" w:lineRule="auto"/>
        <w:ind w:left="106" w:right="2552" w:firstLine="3438"/>
        <w:jc w:val="center"/>
        <w:rPr>
          <w:rFonts w:ascii="Basetica Light" w:hAnsi="Basetica Light" w:cs="Arial"/>
          <w:b/>
          <w:bCs/>
          <w:spacing w:val="-3"/>
          <w:sz w:val="18"/>
          <w:szCs w:val="18"/>
          <w:lang w:val="lt-LT"/>
        </w:rPr>
      </w:pPr>
    </w:p>
    <w:p w14:paraId="0991EED1" w14:textId="15C877D1" w:rsidR="00270B5B" w:rsidRPr="002C3060" w:rsidRDefault="00270B5B" w:rsidP="002C3060">
      <w:pPr>
        <w:shd w:val="clear" w:color="auto" w:fill="FFFFFF" w:themeFill="background1"/>
        <w:spacing w:before="120" w:line="312" w:lineRule="auto"/>
        <w:ind w:left="106" w:right="2552" w:firstLine="3438"/>
        <w:jc w:val="center"/>
        <w:rPr>
          <w:rFonts w:ascii="Basetica Light" w:hAnsi="Basetica Light" w:cs="Arial"/>
          <w:b/>
          <w:bCs/>
          <w:spacing w:val="-3"/>
          <w:sz w:val="18"/>
          <w:szCs w:val="18"/>
          <w:lang w:val="lt-LT"/>
        </w:rPr>
      </w:pPr>
      <w:r w:rsidRPr="002C3060">
        <w:rPr>
          <w:rFonts w:ascii="Basetica Light" w:hAnsi="Basetica Light" w:cs="Arial"/>
          <w:b/>
          <w:bCs/>
          <w:spacing w:val="-3"/>
          <w:sz w:val="18"/>
          <w:szCs w:val="18"/>
          <w:lang w:val="lt-LT"/>
        </w:rPr>
        <w:t>BALSAVIMAS DARBOTVARKĖS</w:t>
      </w:r>
      <w:r w:rsidR="002C3060">
        <w:rPr>
          <w:rFonts w:ascii="Basetica Light" w:hAnsi="Basetica Light" w:cs="Arial"/>
          <w:b/>
          <w:bCs/>
          <w:spacing w:val="-3"/>
          <w:sz w:val="18"/>
          <w:szCs w:val="18"/>
          <w:lang w:val="lt-LT"/>
        </w:rPr>
        <w:t xml:space="preserve"> </w:t>
      </w:r>
      <w:r w:rsidRPr="002C3060">
        <w:rPr>
          <w:rFonts w:ascii="Basetica Light" w:hAnsi="Basetica Light" w:cs="Arial"/>
          <w:b/>
          <w:bCs/>
          <w:spacing w:val="-3"/>
          <w:sz w:val="18"/>
          <w:szCs w:val="18"/>
          <w:lang w:val="lt-LT"/>
        </w:rPr>
        <w:t>KLAUSIMAIS</w:t>
      </w:r>
    </w:p>
    <w:p w14:paraId="5A5A5D52" w14:textId="77777777" w:rsidR="00A50F04" w:rsidRPr="002C3060" w:rsidRDefault="00A50F04" w:rsidP="002C3060">
      <w:pPr>
        <w:shd w:val="clear" w:color="auto" w:fill="FFFFFF" w:themeFill="background1"/>
        <w:spacing w:line="312" w:lineRule="auto"/>
        <w:jc w:val="center"/>
        <w:rPr>
          <w:rFonts w:ascii="Basetica Light" w:hAnsi="Basetica Light" w:cs="Arial"/>
          <w:b/>
          <w:bCs/>
          <w:spacing w:val="-5"/>
          <w:sz w:val="18"/>
          <w:szCs w:val="18"/>
          <w:lang w:val="lt-LT"/>
        </w:rPr>
      </w:pPr>
    </w:p>
    <w:p w14:paraId="3E837256" w14:textId="77777777" w:rsidR="00270B5B" w:rsidRPr="002C3060" w:rsidRDefault="00270B5B" w:rsidP="002C3060">
      <w:pPr>
        <w:shd w:val="clear" w:color="auto" w:fill="FFFFFF" w:themeFill="background1"/>
        <w:spacing w:after="120" w:line="312" w:lineRule="auto"/>
        <w:rPr>
          <w:rFonts w:ascii="Basetica Light" w:hAnsi="Basetica Light" w:cs="Arial"/>
          <w:sz w:val="18"/>
          <w:szCs w:val="18"/>
          <w:lang w:val="lt-LT"/>
        </w:rPr>
      </w:pPr>
      <w:r w:rsidRPr="002C3060">
        <w:rPr>
          <w:rFonts w:ascii="Basetica Light" w:hAnsi="Basetica Light" w:cs="Arial"/>
          <w:i/>
          <w:iCs/>
          <w:spacing w:val="-1"/>
          <w:sz w:val="18"/>
          <w:szCs w:val="18"/>
          <w:lang w:val="lt-LT"/>
        </w:rPr>
        <w:t>Prašome lentelėje apskritimu apibrėžti variantą, kurį pasirenkate: „UŽ“ ar „PRIEŠ“.</w:t>
      </w:r>
    </w:p>
    <w:tbl>
      <w:tblPr>
        <w:tblW w:w="9932" w:type="dxa"/>
        <w:jc w:val="center"/>
        <w:tblBorders>
          <w:bottom w:val="single" w:sz="4" w:space="0" w:color="auto"/>
          <w:insideH w:val="single" w:sz="4" w:space="0" w:color="D9D9D9" w:themeColor="background1" w:themeShade="D9"/>
        </w:tblBorders>
        <w:tblLayout w:type="fixed"/>
        <w:tblCellMar>
          <w:left w:w="40" w:type="dxa"/>
          <w:right w:w="40" w:type="dxa"/>
        </w:tblCellMar>
        <w:tblLook w:val="0000" w:firstRow="0" w:lastRow="0" w:firstColumn="0" w:lastColumn="0" w:noHBand="0" w:noVBand="0"/>
      </w:tblPr>
      <w:tblGrid>
        <w:gridCol w:w="709"/>
        <w:gridCol w:w="2126"/>
        <w:gridCol w:w="4784"/>
        <w:gridCol w:w="1165"/>
        <w:gridCol w:w="1148"/>
      </w:tblGrid>
      <w:tr w:rsidR="006D3AD2" w:rsidRPr="002C3060" w14:paraId="55375532" w14:textId="77777777" w:rsidTr="007636B4">
        <w:trPr>
          <w:trHeight w:hRule="exact" w:val="425"/>
          <w:jc w:val="center"/>
        </w:trPr>
        <w:tc>
          <w:tcPr>
            <w:tcW w:w="709" w:type="dxa"/>
            <w:tcBorders>
              <w:top w:val="single" w:sz="4" w:space="0" w:color="auto"/>
              <w:bottom w:val="single" w:sz="4" w:space="0" w:color="auto"/>
            </w:tcBorders>
            <w:shd w:val="clear" w:color="auto" w:fill="FFFFFF" w:themeFill="background1"/>
            <w:vAlign w:val="center"/>
          </w:tcPr>
          <w:p w14:paraId="0212C3A3" w14:textId="77777777" w:rsidR="00C3502B" w:rsidRPr="002C3060" w:rsidRDefault="00C3502B" w:rsidP="002C3060">
            <w:pPr>
              <w:shd w:val="clear" w:color="auto" w:fill="FFFFFF" w:themeFill="background1"/>
              <w:spacing w:line="312" w:lineRule="auto"/>
              <w:ind w:left="101"/>
              <w:jc w:val="center"/>
              <w:rPr>
                <w:rFonts w:ascii="Basetica Light" w:hAnsi="Basetica Light" w:cs="Arial"/>
                <w:b/>
                <w:bCs/>
                <w:sz w:val="16"/>
                <w:szCs w:val="16"/>
                <w:lang w:val="lt-LT"/>
              </w:rPr>
            </w:pPr>
            <w:r w:rsidRPr="002C3060">
              <w:rPr>
                <w:rFonts w:ascii="Basetica Light" w:hAnsi="Basetica Light" w:cs="Arial"/>
                <w:b/>
                <w:bCs/>
                <w:sz w:val="16"/>
                <w:szCs w:val="16"/>
                <w:lang w:val="lt-LT"/>
              </w:rPr>
              <w:t>Eil.</w:t>
            </w:r>
          </w:p>
          <w:p w14:paraId="24E80674" w14:textId="77777777" w:rsidR="00C3502B" w:rsidRPr="002C3060" w:rsidRDefault="00C3502B" w:rsidP="002C3060">
            <w:pPr>
              <w:shd w:val="clear" w:color="auto" w:fill="FFFFFF" w:themeFill="background1"/>
              <w:spacing w:line="312" w:lineRule="auto"/>
              <w:ind w:left="101"/>
              <w:jc w:val="center"/>
              <w:rPr>
                <w:rFonts w:ascii="Basetica Light" w:hAnsi="Basetica Light" w:cs="Arial"/>
                <w:b/>
                <w:bCs/>
                <w:sz w:val="16"/>
                <w:szCs w:val="16"/>
                <w:lang w:val="lt-LT"/>
              </w:rPr>
            </w:pPr>
            <w:r w:rsidRPr="002C3060">
              <w:rPr>
                <w:rFonts w:ascii="Basetica Light" w:hAnsi="Basetica Light" w:cs="Arial"/>
                <w:b/>
                <w:bCs/>
                <w:sz w:val="16"/>
                <w:szCs w:val="16"/>
                <w:lang w:val="lt-LT"/>
              </w:rPr>
              <w:t>Nr.</w:t>
            </w:r>
          </w:p>
        </w:tc>
        <w:tc>
          <w:tcPr>
            <w:tcW w:w="2126" w:type="dxa"/>
            <w:tcBorders>
              <w:top w:val="single" w:sz="4" w:space="0" w:color="auto"/>
              <w:bottom w:val="single" w:sz="4" w:space="0" w:color="auto"/>
            </w:tcBorders>
            <w:shd w:val="clear" w:color="auto" w:fill="FFFFFF" w:themeFill="background1"/>
            <w:vAlign w:val="center"/>
          </w:tcPr>
          <w:p w14:paraId="744C597F" w14:textId="77777777" w:rsidR="00C3502B" w:rsidRPr="002C3060" w:rsidRDefault="00C3502B" w:rsidP="002C3060">
            <w:pPr>
              <w:shd w:val="clear" w:color="auto" w:fill="FFFFFF" w:themeFill="background1"/>
              <w:spacing w:line="312" w:lineRule="auto"/>
              <w:ind w:left="538"/>
              <w:rPr>
                <w:rFonts w:ascii="Basetica Light" w:hAnsi="Basetica Light" w:cs="Arial"/>
                <w:b/>
                <w:bCs/>
                <w:sz w:val="16"/>
                <w:szCs w:val="16"/>
                <w:lang w:val="lt-LT"/>
              </w:rPr>
            </w:pPr>
            <w:r w:rsidRPr="002C3060">
              <w:rPr>
                <w:rFonts w:ascii="Basetica Light" w:hAnsi="Basetica Light" w:cs="Arial"/>
                <w:b/>
                <w:bCs/>
                <w:sz w:val="16"/>
                <w:szCs w:val="16"/>
                <w:lang w:val="lt-LT"/>
              </w:rPr>
              <w:t>Klausimai</w:t>
            </w:r>
          </w:p>
        </w:tc>
        <w:tc>
          <w:tcPr>
            <w:tcW w:w="4784" w:type="dxa"/>
            <w:tcBorders>
              <w:top w:val="single" w:sz="4" w:space="0" w:color="auto"/>
              <w:bottom w:val="single" w:sz="4" w:space="0" w:color="auto"/>
            </w:tcBorders>
            <w:shd w:val="clear" w:color="auto" w:fill="FFFFFF" w:themeFill="background1"/>
            <w:vAlign w:val="center"/>
          </w:tcPr>
          <w:p w14:paraId="30124750" w14:textId="77777777" w:rsidR="00C3502B" w:rsidRPr="002C3060" w:rsidRDefault="00C3502B" w:rsidP="002C3060">
            <w:pPr>
              <w:shd w:val="clear" w:color="auto" w:fill="FFFFFF" w:themeFill="background1"/>
              <w:spacing w:line="312" w:lineRule="auto"/>
              <w:jc w:val="center"/>
              <w:rPr>
                <w:rFonts w:ascii="Basetica Light" w:hAnsi="Basetica Light" w:cs="Arial"/>
                <w:b/>
                <w:bCs/>
                <w:sz w:val="16"/>
                <w:szCs w:val="16"/>
                <w:lang w:val="lt-LT"/>
              </w:rPr>
            </w:pPr>
            <w:r w:rsidRPr="002C3060">
              <w:rPr>
                <w:rFonts w:ascii="Basetica Light" w:hAnsi="Basetica Light" w:cs="Arial"/>
                <w:b/>
                <w:bCs/>
                <w:sz w:val="16"/>
                <w:szCs w:val="16"/>
                <w:lang w:val="lt-LT"/>
              </w:rPr>
              <w:t>Sprendimų projektai</w:t>
            </w:r>
          </w:p>
        </w:tc>
        <w:tc>
          <w:tcPr>
            <w:tcW w:w="2313" w:type="dxa"/>
            <w:gridSpan w:val="2"/>
            <w:tcBorders>
              <w:top w:val="single" w:sz="4" w:space="0" w:color="auto"/>
              <w:bottom w:val="single" w:sz="4" w:space="0" w:color="auto"/>
            </w:tcBorders>
            <w:shd w:val="clear" w:color="auto" w:fill="FFFFFF" w:themeFill="background1"/>
            <w:vAlign w:val="center"/>
          </w:tcPr>
          <w:p w14:paraId="48468A60" w14:textId="77777777" w:rsidR="00C3502B" w:rsidRPr="002C3060" w:rsidRDefault="00C3502B" w:rsidP="002C3060">
            <w:pPr>
              <w:shd w:val="clear" w:color="auto" w:fill="FFFFFF" w:themeFill="background1"/>
              <w:spacing w:line="312" w:lineRule="auto"/>
              <w:ind w:right="91"/>
              <w:jc w:val="center"/>
              <w:rPr>
                <w:rFonts w:ascii="Basetica Light" w:hAnsi="Basetica Light" w:cs="Arial"/>
                <w:b/>
                <w:bCs/>
                <w:sz w:val="16"/>
                <w:szCs w:val="16"/>
                <w:lang w:val="lt-LT"/>
              </w:rPr>
            </w:pPr>
            <w:r w:rsidRPr="002C3060">
              <w:rPr>
                <w:rFonts w:ascii="Basetica Light" w:hAnsi="Basetica Light" w:cs="Arial"/>
                <w:b/>
                <w:bCs/>
                <w:spacing w:val="-6"/>
                <w:sz w:val="16"/>
                <w:szCs w:val="16"/>
                <w:lang w:val="lt-LT"/>
              </w:rPr>
              <w:t>Akcininko balsavimas</w:t>
            </w:r>
          </w:p>
        </w:tc>
      </w:tr>
      <w:tr w:rsidR="006D3AD2" w:rsidRPr="002C3060" w14:paraId="72E0AB7A" w14:textId="77777777" w:rsidTr="00D12AA4">
        <w:trPr>
          <w:trHeight w:val="842"/>
          <w:jc w:val="center"/>
        </w:trPr>
        <w:tc>
          <w:tcPr>
            <w:tcW w:w="709" w:type="dxa"/>
            <w:tcBorders>
              <w:top w:val="single" w:sz="4" w:space="0" w:color="auto"/>
            </w:tcBorders>
          </w:tcPr>
          <w:p w14:paraId="4239DEBE" w14:textId="069BA966" w:rsidR="00192260" w:rsidRPr="002C3060" w:rsidRDefault="00017CB8"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rPr>
              <w:t>1.</w:t>
            </w:r>
          </w:p>
        </w:tc>
        <w:tc>
          <w:tcPr>
            <w:tcW w:w="2126" w:type="dxa"/>
            <w:tcBorders>
              <w:top w:val="single" w:sz="4" w:space="0" w:color="auto"/>
            </w:tcBorders>
          </w:tcPr>
          <w:p w14:paraId="4122EFA6" w14:textId="1E324ED6" w:rsidR="00192260" w:rsidRPr="002C3060" w:rsidRDefault="00C61FCC" w:rsidP="002C3060">
            <w:pPr>
              <w:spacing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Dėl AB „Ignitis grupė“ 2023 m. konsoliduoto metinio pranešimo ir atlygio ataskaitos, kaip konsoliduoto metinio pranešimo dalies</w:t>
            </w:r>
            <w:r w:rsidR="00443B03" w:rsidRPr="002C3060">
              <w:rPr>
                <w:rFonts w:ascii="Basetica Light" w:hAnsi="Basetica Light" w:cs="Arial"/>
                <w:sz w:val="16"/>
                <w:szCs w:val="16"/>
                <w:lang w:val="lt-LT"/>
              </w:rPr>
              <w:t>.</w:t>
            </w:r>
          </w:p>
        </w:tc>
        <w:tc>
          <w:tcPr>
            <w:tcW w:w="4784" w:type="dxa"/>
            <w:tcBorders>
              <w:top w:val="single" w:sz="4" w:space="0" w:color="auto"/>
            </w:tcBorders>
            <w:shd w:val="clear" w:color="auto" w:fill="FFFFFF" w:themeFill="background1"/>
          </w:tcPr>
          <w:p w14:paraId="4E4B2035" w14:textId="3BDBEEDA" w:rsidR="000E6F99" w:rsidRPr="002C3060" w:rsidRDefault="001B089F" w:rsidP="002C3060">
            <w:pPr>
              <w:tabs>
                <w:tab w:val="left" w:pos="239"/>
                <w:tab w:val="left" w:pos="381"/>
              </w:tabs>
              <w:spacing w:line="312" w:lineRule="auto"/>
              <w:jc w:val="both"/>
              <w:rPr>
                <w:rFonts w:ascii="Basetica Light" w:eastAsia="Calibri" w:hAnsi="Basetica Light" w:cs="Arial"/>
                <w:sz w:val="16"/>
                <w:szCs w:val="16"/>
                <w:lang w:val="lt-LT"/>
              </w:rPr>
            </w:pPr>
            <w:r w:rsidRPr="002C3060">
              <w:rPr>
                <w:rFonts w:ascii="Basetica Light" w:eastAsia="Calibri" w:hAnsi="Basetica Light" w:cs="Arial"/>
                <w:sz w:val="16"/>
                <w:szCs w:val="16"/>
                <w:lang w:val="lt-LT"/>
              </w:rPr>
              <w:t>„1.1.</w:t>
            </w:r>
            <w:r w:rsidR="00952556" w:rsidRPr="002C3060">
              <w:rPr>
                <w:rFonts w:ascii="Basetica Light" w:eastAsia="Calibri" w:hAnsi="Basetica Light" w:cs="Arial"/>
                <w:sz w:val="16"/>
                <w:szCs w:val="16"/>
                <w:lang w:val="lt-LT"/>
              </w:rPr>
              <w:t xml:space="preserve"> Pritarti AB „Ignitis grupė“ 2023 m. konsoliduotajam metiniam pranešimui ir atlygio ataskaitai, kaip konsoliduotojo metinio pranešimo daliai.</w:t>
            </w:r>
            <w:r w:rsidRPr="002C3060">
              <w:rPr>
                <w:rFonts w:ascii="Basetica Light" w:eastAsia="Calibri" w:hAnsi="Basetica Light" w:cs="Arial"/>
                <w:sz w:val="16"/>
                <w:szCs w:val="16"/>
                <w:lang w:val="lt-LT"/>
              </w:rPr>
              <w:t>“</w:t>
            </w:r>
          </w:p>
          <w:p w14:paraId="745077DC" w14:textId="31F727EC" w:rsidR="00192260" w:rsidRPr="002C3060" w:rsidRDefault="00192260" w:rsidP="002C3060">
            <w:pPr>
              <w:tabs>
                <w:tab w:val="left" w:pos="239"/>
                <w:tab w:val="left" w:pos="381"/>
              </w:tabs>
              <w:spacing w:line="312" w:lineRule="auto"/>
              <w:jc w:val="both"/>
              <w:rPr>
                <w:rFonts w:ascii="Basetica Light" w:hAnsi="Basetica Light" w:cs="Arial"/>
                <w:sz w:val="16"/>
                <w:szCs w:val="16"/>
              </w:rPr>
            </w:pPr>
          </w:p>
        </w:tc>
        <w:tc>
          <w:tcPr>
            <w:tcW w:w="1165" w:type="dxa"/>
            <w:tcBorders>
              <w:top w:val="single" w:sz="4" w:space="0" w:color="auto"/>
            </w:tcBorders>
            <w:shd w:val="clear" w:color="auto" w:fill="FFFFFF" w:themeFill="background1"/>
          </w:tcPr>
          <w:p w14:paraId="0270C8C1" w14:textId="77777777" w:rsidR="00BD4167" w:rsidRPr="002C3060" w:rsidRDefault="00BD4167"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4E133AD7" w14:textId="77777777" w:rsidR="00192260" w:rsidRPr="002C3060" w:rsidRDefault="00192260"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tcBorders>
              <w:top w:val="single" w:sz="4" w:space="0" w:color="auto"/>
            </w:tcBorders>
            <w:shd w:val="clear" w:color="auto" w:fill="FFFFFF" w:themeFill="background1"/>
          </w:tcPr>
          <w:p w14:paraId="6F7A8B51" w14:textId="77777777" w:rsidR="00BD4167" w:rsidRPr="002C3060" w:rsidRDefault="00BD4167"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52C53720" w14:textId="77777777" w:rsidR="00192260" w:rsidRPr="002C3060" w:rsidRDefault="00192260" w:rsidP="002C3060">
            <w:pPr>
              <w:shd w:val="clear" w:color="auto" w:fill="FFFFFF" w:themeFill="background1"/>
              <w:spacing w:line="312" w:lineRule="auto"/>
              <w:ind w:left="10"/>
              <w:jc w:val="center"/>
              <w:rPr>
                <w:rFonts w:ascii="Basetica Light" w:hAnsi="Basetica Light" w:cs="Arial"/>
                <w:sz w:val="16"/>
                <w:szCs w:val="16"/>
                <w:lang w:val="lt-LT"/>
              </w:rPr>
            </w:pPr>
          </w:p>
        </w:tc>
      </w:tr>
      <w:tr w:rsidR="006D3AD2" w:rsidRPr="002C3060" w14:paraId="4B819217" w14:textId="77777777" w:rsidTr="00D12AA4">
        <w:trPr>
          <w:trHeight w:val="911"/>
          <w:jc w:val="center"/>
        </w:trPr>
        <w:tc>
          <w:tcPr>
            <w:tcW w:w="709" w:type="dxa"/>
          </w:tcPr>
          <w:p w14:paraId="301F53E5" w14:textId="5549B4E1" w:rsidR="00192260" w:rsidRPr="002C3060" w:rsidRDefault="00906262"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rPr>
              <w:t>2.</w:t>
            </w:r>
          </w:p>
        </w:tc>
        <w:tc>
          <w:tcPr>
            <w:tcW w:w="2126" w:type="dxa"/>
          </w:tcPr>
          <w:p w14:paraId="3CE2334F" w14:textId="15D8EEA5" w:rsidR="00192260" w:rsidRPr="002C3060" w:rsidRDefault="00BA6E08" w:rsidP="002C3060">
            <w:pPr>
              <w:spacing w:line="312" w:lineRule="auto"/>
              <w:jc w:val="both"/>
              <w:rPr>
                <w:rFonts w:ascii="Basetica Light" w:hAnsi="Basetica Light" w:cs="Arial"/>
                <w:sz w:val="16"/>
                <w:szCs w:val="16"/>
                <w:lang w:val="lt-LT"/>
              </w:rPr>
            </w:pPr>
            <w:r w:rsidRPr="002C3060">
              <w:rPr>
                <w:rFonts w:ascii="Basetica Light" w:hAnsi="Basetica Light" w:cs="Arial"/>
                <w:bCs/>
                <w:sz w:val="16"/>
                <w:szCs w:val="16"/>
                <w:lang w:val="lt-LT"/>
              </w:rPr>
              <w:t>Dėl AB „Ignitis grupė“ 2023 m. gruodžio 31 d. pasibaigusių metų metinių finansinių ataskaitų rinkinio ir AB „Ignitis grupė“ įmonių grupės konsoliduotųjų finansinių ataskaitų rinkinio patvirtinimo</w:t>
            </w:r>
            <w:r w:rsidR="00443B03" w:rsidRPr="002C3060">
              <w:rPr>
                <w:rFonts w:ascii="Basetica Light" w:hAnsi="Basetica Light" w:cs="Arial"/>
                <w:bCs/>
                <w:sz w:val="16"/>
                <w:szCs w:val="16"/>
                <w:lang w:val="lt-LT"/>
              </w:rPr>
              <w:t>.</w:t>
            </w:r>
          </w:p>
        </w:tc>
        <w:tc>
          <w:tcPr>
            <w:tcW w:w="4784" w:type="dxa"/>
            <w:shd w:val="clear" w:color="auto" w:fill="FFFFFF" w:themeFill="background1"/>
          </w:tcPr>
          <w:p w14:paraId="4CD7439A" w14:textId="6504A782" w:rsidR="00192260" w:rsidRPr="002C3060" w:rsidRDefault="004A05B8" w:rsidP="002C3060">
            <w:pPr>
              <w:tabs>
                <w:tab w:val="left" w:pos="239"/>
                <w:tab w:val="left" w:pos="381"/>
              </w:tabs>
              <w:spacing w:line="312" w:lineRule="auto"/>
              <w:jc w:val="both"/>
              <w:rPr>
                <w:rFonts w:ascii="Basetica Light" w:hAnsi="Basetica Light" w:cs="Arial"/>
                <w:sz w:val="16"/>
                <w:szCs w:val="16"/>
              </w:rPr>
            </w:pPr>
            <w:r w:rsidRPr="002C3060">
              <w:rPr>
                <w:rFonts w:ascii="Basetica Light" w:eastAsia="Calibri" w:hAnsi="Basetica Light" w:cs="Arial"/>
                <w:sz w:val="16"/>
                <w:szCs w:val="16"/>
                <w:lang w:val="lt-LT"/>
              </w:rPr>
              <w:t>„</w:t>
            </w:r>
            <w:r w:rsidR="00802EB9" w:rsidRPr="002C3060">
              <w:rPr>
                <w:rFonts w:ascii="Basetica Light" w:eastAsia="Calibri" w:hAnsi="Basetica Light" w:cs="Arial"/>
                <w:sz w:val="16"/>
                <w:szCs w:val="16"/>
                <w:lang w:val="lt-LT"/>
              </w:rPr>
              <w:t xml:space="preserve">2.1. </w:t>
            </w:r>
            <w:r w:rsidR="001E6922" w:rsidRPr="002C3060">
              <w:rPr>
                <w:rFonts w:ascii="Basetica Light" w:hAnsi="Basetica Light" w:cs="Arial"/>
                <w:sz w:val="16"/>
                <w:szCs w:val="16"/>
                <w:lang w:val="lt-LT"/>
              </w:rPr>
              <w:t>Tvirtinti</w:t>
            </w:r>
            <w:r w:rsidR="00802EB9" w:rsidRPr="002C3060">
              <w:rPr>
                <w:rFonts w:ascii="Basetica Light" w:eastAsia="Calibri" w:hAnsi="Basetica Light" w:cs="Arial"/>
                <w:sz w:val="16"/>
                <w:szCs w:val="16"/>
                <w:lang w:val="lt-LT"/>
              </w:rPr>
              <w:t xml:space="preserve"> AB „Ignitis grupė“ </w:t>
            </w:r>
            <w:r w:rsidR="001E6922" w:rsidRPr="002C3060">
              <w:rPr>
                <w:rFonts w:ascii="Basetica Light" w:hAnsi="Basetica Light" w:cs="Arial"/>
                <w:sz w:val="16"/>
                <w:szCs w:val="16"/>
                <w:lang w:val="lt-LT"/>
              </w:rPr>
              <w:t>2023 m. gruodžio 31 d. pasibaigusių metų metinių finansinių ataskaitų rinkinį ir</w:t>
            </w:r>
            <w:r w:rsidR="00802EB9" w:rsidRPr="002C3060">
              <w:rPr>
                <w:rFonts w:ascii="Basetica Light" w:eastAsia="Calibri" w:hAnsi="Basetica Light" w:cs="Arial"/>
                <w:sz w:val="16"/>
                <w:szCs w:val="16"/>
                <w:lang w:val="lt-LT"/>
              </w:rPr>
              <w:t xml:space="preserve"> AB „Ignitis grupė“ </w:t>
            </w:r>
            <w:r w:rsidR="001E6922" w:rsidRPr="002C3060">
              <w:rPr>
                <w:rFonts w:ascii="Basetica Light" w:hAnsi="Basetica Light" w:cs="Arial"/>
                <w:sz w:val="16"/>
                <w:szCs w:val="16"/>
                <w:lang w:val="lt-LT"/>
              </w:rPr>
              <w:t>įmonių grupės konsoliduotųjų finansinių ataskaitų rinkinį.“</w:t>
            </w:r>
          </w:p>
        </w:tc>
        <w:tc>
          <w:tcPr>
            <w:tcW w:w="1165" w:type="dxa"/>
            <w:shd w:val="clear" w:color="auto" w:fill="FFFFFF" w:themeFill="background1"/>
          </w:tcPr>
          <w:p w14:paraId="3BD2395A" w14:textId="77777777" w:rsidR="00BD4167" w:rsidRPr="002C3060" w:rsidRDefault="00BD4167"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794945FB" w14:textId="77777777" w:rsidR="00192260" w:rsidRPr="002C3060" w:rsidRDefault="00192260"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shd w:val="clear" w:color="auto" w:fill="FFFFFF" w:themeFill="background1"/>
          </w:tcPr>
          <w:p w14:paraId="4B3FA64D" w14:textId="77777777" w:rsidR="00BD4167" w:rsidRPr="002C3060" w:rsidRDefault="00BD4167"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0B0EA2A0" w14:textId="77777777" w:rsidR="00192260" w:rsidRPr="002C3060" w:rsidRDefault="00192260" w:rsidP="002C3060">
            <w:pPr>
              <w:shd w:val="clear" w:color="auto" w:fill="FFFFFF" w:themeFill="background1"/>
              <w:spacing w:line="312" w:lineRule="auto"/>
              <w:ind w:left="10"/>
              <w:jc w:val="center"/>
              <w:rPr>
                <w:rFonts w:ascii="Basetica Light" w:hAnsi="Basetica Light" w:cs="Arial"/>
                <w:sz w:val="16"/>
                <w:szCs w:val="16"/>
                <w:lang w:val="lt-LT"/>
              </w:rPr>
            </w:pPr>
          </w:p>
        </w:tc>
      </w:tr>
      <w:tr w:rsidR="006D3AD2" w:rsidRPr="002C3060" w14:paraId="20ABC8D9" w14:textId="77777777" w:rsidTr="00D12AA4">
        <w:trPr>
          <w:trHeight w:val="1407"/>
          <w:jc w:val="center"/>
        </w:trPr>
        <w:tc>
          <w:tcPr>
            <w:tcW w:w="709" w:type="dxa"/>
          </w:tcPr>
          <w:p w14:paraId="275FC848" w14:textId="09453282" w:rsidR="004A05B8" w:rsidRPr="002C3060" w:rsidRDefault="004A05B8"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rPr>
              <w:t>3.</w:t>
            </w:r>
          </w:p>
        </w:tc>
        <w:tc>
          <w:tcPr>
            <w:tcW w:w="2126" w:type="dxa"/>
          </w:tcPr>
          <w:p w14:paraId="20932FC0" w14:textId="139606C9" w:rsidR="004A05B8" w:rsidRPr="002C3060" w:rsidRDefault="005112D4" w:rsidP="002C3060">
            <w:pPr>
              <w:widowControl w:val="0"/>
              <w:autoSpaceDE w:val="0"/>
              <w:spacing w:line="312" w:lineRule="auto"/>
              <w:jc w:val="both"/>
              <w:rPr>
                <w:rFonts w:ascii="Basetica Light" w:hAnsi="Basetica Light" w:cs="Arial"/>
                <w:sz w:val="16"/>
                <w:szCs w:val="16"/>
              </w:rPr>
            </w:pPr>
            <w:r w:rsidRPr="002C3060">
              <w:rPr>
                <w:rFonts w:ascii="Basetica Light" w:hAnsi="Basetica Light" w:cs="Arial"/>
                <w:sz w:val="16"/>
                <w:szCs w:val="16"/>
                <w:lang w:val="lt-LT"/>
              </w:rPr>
              <w:t>Dėl rezervo savoms paprastosioms vardinėms akcijoms įsigyti panaikinimo.</w:t>
            </w:r>
          </w:p>
        </w:tc>
        <w:tc>
          <w:tcPr>
            <w:tcW w:w="4784" w:type="dxa"/>
            <w:shd w:val="clear" w:color="auto" w:fill="FFFFFF" w:themeFill="background1"/>
          </w:tcPr>
          <w:p w14:paraId="0E9BB307" w14:textId="73E2CCB4" w:rsidR="00DE03E9" w:rsidRPr="002C3060" w:rsidRDefault="00DE03E9" w:rsidP="002C3060">
            <w:pPr>
              <w:pStyle w:val="PlainText"/>
              <w:spacing w:line="312" w:lineRule="auto"/>
              <w:jc w:val="both"/>
              <w:rPr>
                <w:rFonts w:ascii="Basetica Light" w:hAnsi="Basetica Light" w:cs="Arial"/>
                <w:sz w:val="16"/>
                <w:szCs w:val="16"/>
              </w:rPr>
            </w:pPr>
            <w:r w:rsidRPr="002C3060">
              <w:rPr>
                <w:rFonts w:ascii="Basetica Light" w:hAnsi="Basetica Light" w:cs="Arial"/>
                <w:sz w:val="16"/>
                <w:szCs w:val="16"/>
              </w:rPr>
              <w:t xml:space="preserve">„3.1. Pervesti 37 659 965 Eur (trisdešimt septynis milijonus šešis šimtus penkiasdešimt devynis tūkstančius devynis šimtus šešiasdešimt penkis eurus) iš AB „Ignitis grupė“ rezervo savoms paprastosioms vardinėms akcijoms įsigyti į </w:t>
            </w:r>
            <w:proofErr w:type="spellStart"/>
            <w:r w:rsidRPr="002C3060">
              <w:rPr>
                <w:rFonts w:ascii="Basetica Light" w:hAnsi="Basetica Light" w:cs="Arial"/>
                <w:sz w:val="16"/>
                <w:szCs w:val="16"/>
              </w:rPr>
              <w:t>paskirstytinąjį</w:t>
            </w:r>
            <w:proofErr w:type="spellEnd"/>
            <w:r w:rsidRPr="002C3060">
              <w:rPr>
                <w:rFonts w:ascii="Basetica Light" w:hAnsi="Basetica Light" w:cs="Arial"/>
                <w:sz w:val="16"/>
                <w:szCs w:val="16"/>
              </w:rPr>
              <w:t xml:space="preserve"> pelną.</w:t>
            </w:r>
          </w:p>
          <w:p w14:paraId="6E69C8DF" w14:textId="77777777" w:rsidR="00493D11" w:rsidRPr="002C3060" w:rsidRDefault="00493D11" w:rsidP="002C3060">
            <w:pPr>
              <w:pStyle w:val="PlainText"/>
              <w:spacing w:line="312" w:lineRule="auto"/>
              <w:jc w:val="both"/>
              <w:rPr>
                <w:rFonts w:ascii="Basetica Light" w:hAnsi="Basetica Light" w:cs="Arial"/>
                <w:sz w:val="16"/>
                <w:szCs w:val="16"/>
              </w:rPr>
            </w:pPr>
          </w:p>
          <w:p w14:paraId="499B9810" w14:textId="6C47A592" w:rsidR="004A05B8" w:rsidRPr="002C3060" w:rsidRDefault="00DE03E9" w:rsidP="002C3060">
            <w:pPr>
              <w:pStyle w:val="PlainText"/>
              <w:spacing w:line="312" w:lineRule="auto"/>
              <w:jc w:val="both"/>
              <w:rPr>
                <w:rFonts w:ascii="Basetica Light" w:hAnsi="Basetica Light" w:cs="Arial"/>
                <w:sz w:val="16"/>
                <w:szCs w:val="16"/>
              </w:rPr>
            </w:pPr>
            <w:r w:rsidRPr="002C3060">
              <w:rPr>
                <w:rFonts w:ascii="Basetica Light" w:hAnsi="Basetica Light" w:cs="Arial"/>
                <w:sz w:val="16"/>
                <w:szCs w:val="16"/>
                <w:lang w:val="en-US"/>
              </w:rPr>
              <w:t xml:space="preserve">3.2. </w:t>
            </w:r>
            <w:proofErr w:type="spellStart"/>
            <w:r w:rsidRPr="002C3060">
              <w:rPr>
                <w:rFonts w:ascii="Basetica Light" w:hAnsi="Basetica Light" w:cs="Arial"/>
                <w:sz w:val="16"/>
                <w:szCs w:val="16"/>
                <w:lang w:val="en-US"/>
              </w:rPr>
              <w:t>Panaikinti</w:t>
            </w:r>
            <w:proofErr w:type="spellEnd"/>
            <w:r w:rsidRPr="002C3060">
              <w:rPr>
                <w:rFonts w:ascii="Basetica Light" w:hAnsi="Basetica Light" w:cs="Arial"/>
                <w:sz w:val="16"/>
                <w:szCs w:val="16"/>
                <w:lang w:val="en-US"/>
              </w:rPr>
              <w:t xml:space="preserve"> AB „Ignitis </w:t>
            </w:r>
            <w:proofErr w:type="gramStart"/>
            <w:r w:rsidRPr="002C3060">
              <w:rPr>
                <w:rFonts w:ascii="Basetica Light" w:hAnsi="Basetica Light" w:cs="Arial"/>
                <w:sz w:val="16"/>
                <w:szCs w:val="16"/>
                <w:lang w:val="en-US"/>
              </w:rPr>
              <w:t xml:space="preserve">grupė“ </w:t>
            </w:r>
            <w:proofErr w:type="spellStart"/>
            <w:r w:rsidRPr="002C3060">
              <w:rPr>
                <w:rFonts w:ascii="Basetica Light" w:hAnsi="Basetica Light" w:cs="Arial"/>
                <w:sz w:val="16"/>
                <w:szCs w:val="16"/>
                <w:lang w:val="en-US"/>
              </w:rPr>
              <w:t>rezervą</w:t>
            </w:r>
            <w:proofErr w:type="spellEnd"/>
            <w:proofErr w:type="gramEnd"/>
            <w:r w:rsidRPr="002C3060">
              <w:rPr>
                <w:rFonts w:ascii="Basetica Light" w:hAnsi="Basetica Light" w:cs="Arial"/>
                <w:sz w:val="16"/>
                <w:szCs w:val="16"/>
                <w:lang w:val="en-US"/>
              </w:rPr>
              <w:t xml:space="preserve"> </w:t>
            </w:r>
            <w:proofErr w:type="spellStart"/>
            <w:r w:rsidRPr="002C3060">
              <w:rPr>
                <w:rFonts w:ascii="Basetica Light" w:hAnsi="Basetica Light" w:cs="Arial"/>
                <w:sz w:val="16"/>
                <w:szCs w:val="16"/>
                <w:lang w:val="en-US"/>
              </w:rPr>
              <w:t>savoms</w:t>
            </w:r>
            <w:proofErr w:type="spellEnd"/>
            <w:r w:rsidRPr="002C3060">
              <w:rPr>
                <w:rFonts w:ascii="Basetica Light" w:hAnsi="Basetica Light" w:cs="Arial"/>
                <w:sz w:val="16"/>
                <w:szCs w:val="16"/>
                <w:lang w:val="en-US"/>
              </w:rPr>
              <w:t xml:space="preserve"> </w:t>
            </w:r>
            <w:proofErr w:type="spellStart"/>
            <w:r w:rsidRPr="002C3060">
              <w:rPr>
                <w:rFonts w:ascii="Basetica Light" w:hAnsi="Basetica Light" w:cs="Arial"/>
                <w:sz w:val="16"/>
                <w:szCs w:val="16"/>
                <w:lang w:val="en-US"/>
              </w:rPr>
              <w:t>paprastosioms</w:t>
            </w:r>
            <w:proofErr w:type="spellEnd"/>
            <w:r w:rsidRPr="002C3060">
              <w:rPr>
                <w:rFonts w:ascii="Basetica Light" w:hAnsi="Basetica Light" w:cs="Arial"/>
                <w:sz w:val="16"/>
                <w:szCs w:val="16"/>
                <w:lang w:val="en-US"/>
              </w:rPr>
              <w:t xml:space="preserve"> </w:t>
            </w:r>
            <w:proofErr w:type="spellStart"/>
            <w:r w:rsidRPr="002C3060">
              <w:rPr>
                <w:rFonts w:ascii="Basetica Light" w:hAnsi="Basetica Light" w:cs="Arial"/>
                <w:sz w:val="16"/>
                <w:szCs w:val="16"/>
                <w:lang w:val="en-US"/>
              </w:rPr>
              <w:t>vardinėms</w:t>
            </w:r>
            <w:proofErr w:type="spellEnd"/>
            <w:r w:rsidRPr="002C3060">
              <w:rPr>
                <w:rFonts w:ascii="Basetica Light" w:hAnsi="Basetica Light" w:cs="Arial"/>
                <w:sz w:val="16"/>
                <w:szCs w:val="16"/>
                <w:lang w:val="en-US"/>
              </w:rPr>
              <w:t xml:space="preserve"> </w:t>
            </w:r>
            <w:proofErr w:type="spellStart"/>
            <w:r w:rsidRPr="002C3060">
              <w:rPr>
                <w:rFonts w:ascii="Basetica Light" w:hAnsi="Basetica Light" w:cs="Arial"/>
                <w:sz w:val="16"/>
                <w:szCs w:val="16"/>
                <w:lang w:val="en-US"/>
              </w:rPr>
              <w:t>akcijoms</w:t>
            </w:r>
            <w:proofErr w:type="spellEnd"/>
            <w:r w:rsidRPr="002C3060">
              <w:rPr>
                <w:rFonts w:ascii="Basetica Light" w:hAnsi="Basetica Light" w:cs="Arial"/>
                <w:sz w:val="16"/>
                <w:szCs w:val="16"/>
                <w:lang w:val="en-US"/>
              </w:rPr>
              <w:t xml:space="preserve"> </w:t>
            </w:r>
            <w:proofErr w:type="spellStart"/>
            <w:r w:rsidRPr="002C3060">
              <w:rPr>
                <w:rFonts w:ascii="Basetica Light" w:hAnsi="Basetica Light" w:cs="Arial"/>
                <w:sz w:val="16"/>
                <w:szCs w:val="16"/>
                <w:lang w:val="en-US"/>
              </w:rPr>
              <w:t>įsigyti</w:t>
            </w:r>
            <w:proofErr w:type="spellEnd"/>
            <w:r w:rsidRPr="002C3060">
              <w:rPr>
                <w:rFonts w:ascii="Basetica Light" w:hAnsi="Basetica Light" w:cs="Arial"/>
                <w:sz w:val="16"/>
                <w:szCs w:val="16"/>
                <w:lang w:val="en-US"/>
              </w:rPr>
              <w:t>.</w:t>
            </w:r>
            <w:r w:rsidR="007342AC" w:rsidRPr="002C3060">
              <w:rPr>
                <w:rFonts w:ascii="Basetica Light" w:hAnsi="Basetica Light" w:cs="Arial"/>
                <w:sz w:val="16"/>
                <w:szCs w:val="16"/>
                <w:lang w:val="en-US"/>
              </w:rPr>
              <w:t>”</w:t>
            </w:r>
          </w:p>
        </w:tc>
        <w:tc>
          <w:tcPr>
            <w:tcW w:w="1165" w:type="dxa"/>
            <w:shd w:val="clear" w:color="auto" w:fill="FFFFFF" w:themeFill="background1"/>
          </w:tcPr>
          <w:p w14:paraId="0AEF161B" w14:textId="77777777" w:rsidR="00BD4167" w:rsidRPr="002C3060" w:rsidRDefault="00BD4167"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71258A4E" w14:textId="77777777" w:rsidR="004A05B8" w:rsidRPr="002C3060" w:rsidRDefault="004A05B8"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shd w:val="clear" w:color="auto" w:fill="FFFFFF" w:themeFill="background1"/>
          </w:tcPr>
          <w:p w14:paraId="63DBA5D2" w14:textId="77777777" w:rsidR="00BD4167" w:rsidRPr="002C3060" w:rsidRDefault="00BD4167"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4837D323" w14:textId="77777777" w:rsidR="004A05B8" w:rsidRPr="002C3060" w:rsidRDefault="004A05B8" w:rsidP="002C3060">
            <w:pPr>
              <w:shd w:val="clear" w:color="auto" w:fill="FFFFFF" w:themeFill="background1"/>
              <w:spacing w:line="312" w:lineRule="auto"/>
              <w:ind w:left="10"/>
              <w:jc w:val="center"/>
              <w:rPr>
                <w:rFonts w:ascii="Basetica Light" w:hAnsi="Basetica Light" w:cs="Arial"/>
                <w:sz w:val="16"/>
                <w:szCs w:val="16"/>
                <w:lang w:val="lt-LT"/>
              </w:rPr>
            </w:pPr>
          </w:p>
        </w:tc>
      </w:tr>
      <w:tr w:rsidR="00354EB0" w:rsidRPr="002C3060" w14:paraId="771FCB18" w14:textId="77777777" w:rsidTr="00CC3BFA">
        <w:trPr>
          <w:trHeight w:val="479"/>
          <w:jc w:val="center"/>
        </w:trPr>
        <w:tc>
          <w:tcPr>
            <w:tcW w:w="709" w:type="dxa"/>
            <w:tcBorders>
              <w:bottom w:val="single" w:sz="4" w:space="0" w:color="D9D9D9" w:themeColor="background1" w:themeShade="D9"/>
            </w:tcBorders>
          </w:tcPr>
          <w:p w14:paraId="6FEF6695" w14:textId="723EFFE3" w:rsidR="00354EB0" w:rsidRPr="002C3060" w:rsidRDefault="006A21FC"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rPr>
              <w:t>4.</w:t>
            </w:r>
          </w:p>
        </w:tc>
        <w:tc>
          <w:tcPr>
            <w:tcW w:w="2126" w:type="dxa"/>
            <w:tcBorders>
              <w:bottom w:val="single" w:sz="4" w:space="0" w:color="D9D9D9" w:themeColor="background1" w:themeShade="D9"/>
            </w:tcBorders>
          </w:tcPr>
          <w:p w14:paraId="35C3958B" w14:textId="2295838F" w:rsidR="0005387D" w:rsidRPr="002C3060" w:rsidRDefault="00F61D37" w:rsidP="002C3060">
            <w:pPr>
              <w:spacing w:line="312" w:lineRule="auto"/>
              <w:rPr>
                <w:rFonts w:ascii="Basetica Light" w:eastAsia="Calibri" w:hAnsi="Basetica Light" w:cs="Arial"/>
                <w:sz w:val="16"/>
                <w:szCs w:val="16"/>
                <w:lang w:val="lt-LT"/>
              </w:rPr>
            </w:pPr>
            <w:r w:rsidRPr="002C3060">
              <w:rPr>
                <w:rFonts w:ascii="Basetica Light" w:eastAsia="Calibri" w:hAnsi="Basetica Light" w:cs="Arial"/>
                <w:sz w:val="16"/>
                <w:szCs w:val="16"/>
                <w:lang w:val="lt-LT"/>
              </w:rPr>
              <w:t>Dėl 2023 metų AB „Ignitis grupė“ pelno (nuostolių) paskirstymo</w:t>
            </w:r>
            <w:r w:rsidR="00443B03" w:rsidRPr="002C3060">
              <w:rPr>
                <w:rFonts w:ascii="Basetica Light" w:eastAsia="Calibri" w:hAnsi="Basetica Light" w:cs="Arial"/>
                <w:sz w:val="16"/>
                <w:szCs w:val="16"/>
                <w:lang w:val="lt-LT"/>
              </w:rPr>
              <w:t>.</w:t>
            </w:r>
          </w:p>
          <w:p w14:paraId="574CBB8B" w14:textId="77777777" w:rsidR="00B44E75" w:rsidRPr="002C3060" w:rsidRDefault="00B44E75" w:rsidP="002C3060">
            <w:pPr>
              <w:spacing w:line="312" w:lineRule="auto"/>
              <w:rPr>
                <w:rFonts w:ascii="Basetica Light" w:eastAsia="Calibri" w:hAnsi="Basetica Light" w:cs="Arial"/>
                <w:sz w:val="16"/>
                <w:szCs w:val="16"/>
                <w:lang w:val="lt-LT"/>
              </w:rPr>
            </w:pPr>
          </w:p>
          <w:p w14:paraId="4E3F53DF" w14:textId="77777777" w:rsidR="00354EB0" w:rsidRPr="002C3060" w:rsidRDefault="00354EB0" w:rsidP="002C3060">
            <w:pPr>
              <w:spacing w:line="312" w:lineRule="auto"/>
              <w:jc w:val="both"/>
              <w:rPr>
                <w:rFonts w:ascii="Basetica Light" w:hAnsi="Basetica Light" w:cs="Arial"/>
                <w:sz w:val="16"/>
                <w:szCs w:val="16"/>
              </w:rPr>
            </w:pPr>
          </w:p>
        </w:tc>
        <w:tc>
          <w:tcPr>
            <w:tcW w:w="4784" w:type="dxa"/>
            <w:tcBorders>
              <w:bottom w:val="single" w:sz="4" w:space="0" w:color="D9D9D9" w:themeColor="background1" w:themeShade="D9"/>
            </w:tcBorders>
            <w:shd w:val="clear" w:color="auto" w:fill="FFFFFF" w:themeFill="background1"/>
          </w:tcPr>
          <w:p w14:paraId="6E8161A8" w14:textId="3FD57E01" w:rsidR="00354EB0" w:rsidRPr="002C3060" w:rsidRDefault="00E25852" w:rsidP="002C3060">
            <w:pPr>
              <w:pStyle w:val="PlainText"/>
              <w:spacing w:line="312" w:lineRule="auto"/>
              <w:jc w:val="both"/>
              <w:rPr>
                <w:rFonts w:ascii="Basetica Light" w:hAnsi="Basetica Light" w:cs="Arial"/>
                <w:sz w:val="16"/>
                <w:szCs w:val="16"/>
              </w:rPr>
            </w:pPr>
            <w:r w:rsidRPr="002C3060">
              <w:rPr>
                <w:rFonts w:ascii="Basetica Light" w:eastAsia="Calibri" w:hAnsi="Basetica Light" w:cs="Arial"/>
                <w:sz w:val="16"/>
                <w:szCs w:val="16"/>
              </w:rPr>
              <w:t>„</w:t>
            </w:r>
            <w:r w:rsidRPr="002C3060">
              <w:rPr>
                <w:rFonts w:ascii="Basetica Light" w:hAnsi="Basetica Light" w:cs="Arial"/>
                <w:sz w:val="16"/>
                <w:szCs w:val="16"/>
                <w:lang w:val="en-US"/>
              </w:rPr>
              <w:t>4.1.</w:t>
            </w:r>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Paskirstyti</w:t>
            </w:r>
            <w:proofErr w:type="spellEnd"/>
            <w:r w:rsidR="00C63F8D" w:rsidRPr="002C3060">
              <w:rPr>
                <w:rFonts w:ascii="Basetica Light" w:hAnsi="Basetica Light" w:cs="Arial"/>
                <w:sz w:val="16"/>
                <w:szCs w:val="16"/>
                <w:lang w:val="en-US"/>
              </w:rPr>
              <w:t xml:space="preserve"> AB „Ignitis </w:t>
            </w:r>
            <w:proofErr w:type="gramStart"/>
            <w:r w:rsidR="00C63F8D" w:rsidRPr="002C3060">
              <w:rPr>
                <w:rFonts w:ascii="Basetica Light" w:hAnsi="Basetica Light" w:cs="Arial"/>
                <w:sz w:val="16"/>
                <w:szCs w:val="16"/>
                <w:lang w:val="en-US"/>
              </w:rPr>
              <w:t>grupė“ 2023</w:t>
            </w:r>
            <w:proofErr w:type="gramEnd"/>
            <w:r w:rsidR="00C63F8D" w:rsidRPr="002C3060">
              <w:rPr>
                <w:rFonts w:ascii="Basetica Light" w:hAnsi="Basetica Light" w:cs="Arial"/>
                <w:sz w:val="16"/>
                <w:szCs w:val="16"/>
                <w:lang w:val="en-US"/>
              </w:rPr>
              <w:t xml:space="preserve"> m. </w:t>
            </w:r>
            <w:proofErr w:type="spellStart"/>
            <w:r w:rsidR="00C63F8D" w:rsidRPr="002C3060">
              <w:rPr>
                <w:rFonts w:ascii="Basetica Light" w:hAnsi="Basetica Light" w:cs="Arial"/>
                <w:sz w:val="16"/>
                <w:szCs w:val="16"/>
                <w:lang w:val="en-US"/>
              </w:rPr>
              <w:t>pelną</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nuostolius</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pagal</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teikiamą</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pelno</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nuostolių</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paskirstymo</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projektą</w:t>
            </w:r>
            <w:proofErr w:type="spellEnd"/>
            <w:r w:rsidR="00C63F8D" w:rsidRPr="002C3060">
              <w:rPr>
                <w:rFonts w:ascii="Basetica Light" w:hAnsi="Basetica Light" w:cs="Arial"/>
                <w:sz w:val="16"/>
                <w:szCs w:val="16"/>
                <w:lang w:val="en-US"/>
              </w:rPr>
              <w:t xml:space="preserve"> (</w:t>
            </w:r>
            <w:proofErr w:type="spellStart"/>
            <w:r w:rsidR="00C63F8D" w:rsidRPr="002C3060">
              <w:rPr>
                <w:rFonts w:ascii="Basetica Light" w:hAnsi="Basetica Light" w:cs="Arial"/>
                <w:sz w:val="16"/>
                <w:szCs w:val="16"/>
                <w:lang w:val="en-US"/>
              </w:rPr>
              <w:t>pridedama</w:t>
            </w:r>
            <w:proofErr w:type="spellEnd"/>
            <w:r w:rsidR="00565B68" w:rsidRPr="002C3060">
              <w:rPr>
                <w:rFonts w:ascii="Basetica Light" w:hAnsi="Basetica Light" w:cs="Arial"/>
                <w:iCs/>
                <w:sz w:val="16"/>
                <w:szCs w:val="16"/>
                <w:lang w:val="en-US"/>
              </w:rPr>
              <w:t>).”</w:t>
            </w:r>
          </w:p>
        </w:tc>
        <w:tc>
          <w:tcPr>
            <w:tcW w:w="1165" w:type="dxa"/>
            <w:tcBorders>
              <w:bottom w:val="single" w:sz="4" w:space="0" w:color="D9D9D9" w:themeColor="background1" w:themeShade="D9"/>
            </w:tcBorders>
            <w:shd w:val="clear" w:color="auto" w:fill="FFFFFF" w:themeFill="background1"/>
          </w:tcPr>
          <w:p w14:paraId="30273775" w14:textId="77777777" w:rsidR="006A21FC" w:rsidRPr="002C3060" w:rsidRDefault="006A21FC"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748C6D74" w14:textId="77777777" w:rsidR="00354EB0" w:rsidRPr="002C3060" w:rsidRDefault="00354EB0"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tcBorders>
              <w:bottom w:val="single" w:sz="4" w:space="0" w:color="D9D9D9" w:themeColor="background1" w:themeShade="D9"/>
            </w:tcBorders>
            <w:shd w:val="clear" w:color="auto" w:fill="FFFFFF" w:themeFill="background1"/>
          </w:tcPr>
          <w:p w14:paraId="18DE448D" w14:textId="77777777" w:rsidR="006A21FC" w:rsidRPr="002C3060" w:rsidRDefault="006A21FC"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4A4FEC0F" w14:textId="77777777" w:rsidR="00354EB0" w:rsidRPr="002C3060" w:rsidRDefault="00354EB0" w:rsidP="002C3060">
            <w:pPr>
              <w:shd w:val="clear" w:color="auto" w:fill="FFFFFF" w:themeFill="background1"/>
              <w:spacing w:line="312" w:lineRule="auto"/>
              <w:ind w:left="10"/>
              <w:jc w:val="center"/>
              <w:rPr>
                <w:rFonts w:ascii="Basetica Light" w:hAnsi="Basetica Light" w:cs="Arial"/>
                <w:sz w:val="16"/>
                <w:szCs w:val="16"/>
                <w:lang w:val="lt-LT"/>
              </w:rPr>
            </w:pPr>
          </w:p>
        </w:tc>
      </w:tr>
      <w:tr w:rsidR="00354EB0" w:rsidRPr="002C3060" w14:paraId="520AEAD9" w14:textId="77777777" w:rsidTr="00CC3BFA">
        <w:trPr>
          <w:trHeight w:val="1297"/>
          <w:jc w:val="center"/>
        </w:trPr>
        <w:tc>
          <w:tcPr>
            <w:tcW w:w="709" w:type="dxa"/>
            <w:tcBorders>
              <w:top w:val="single" w:sz="4" w:space="0" w:color="D9D9D9" w:themeColor="background1" w:themeShade="D9"/>
              <w:bottom w:val="single" w:sz="4" w:space="0" w:color="D9D9D9" w:themeColor="background1" w:themeShade="D9"/>
            </w:tcBorders>
          </w:tcPr>
          <w:p w14:paraId="1CE89635" w14:textId="67FD115F" w:rsidR="00354EB0" w:rsidRPr="002C3060" w:rsidRDefault="006A21FC"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rPr>
              <w:t>5.</w:t>
            </w:r>
          </w:p>
        </w:tc>
        <w:tc>
          <w:tcPr>
            <w:tcW w:w="2126" w:type="dxa"/>
            <w:tcBorders>
              <w:top w:val="single" w:sz="4" w:space="0" w:color="D9D9D9" w:themeColor="background1" w:themeShade="D9"/>
              <w:bottom w:val="single" w:sz="4" w:space="0" w:color="D9D9D9" w:themeColor="background1" w:themeShade="D9"/>
            </w:tcBorders>
          </w:tcPr>
          <w:p w14:paraId="21D72AC0" w14:textId="71AB303F" w:rsidR="00354EB0" w:rsidRPr="002C3060" w:rsidRDefault="003F06C8" w:rsidP="002C3060">
            <w:pPr>
              <w:spacing w:line="312" w:lineRule="auto"/>
              <w:jc w:val="both"/>
              <w:rPr>
                <w:rFonts w:ascii="Basetica Light" w:hAnsi="Basetica Light" w:cs="Arial"/>
                <w:sz w:val="16"/>
                <w:szCs w:val="16"/>
              </w:rPr>
            </w:pPr>
            <w:r w:rsidRPr="002C3060">
              <w:rPr>
                <w:rFonts w:ascii="Basetica Light" w:hAnsi="Basetica Light" w:cs="Arial"/>
                <w:sz w:val="16"/>
                <w:szCs w:val="16"/>
                <w:lang w:val="lt-LT"/>
              </w:rPr>
              <w:t>Dėl atnaujintos AB „Ignitis grupė” įmonių grupės atlygio politikos patvirtinimo</w:t>
            </w:r>
            <w:r w:rsidR="00443B03" w:rsidRPr="002C3060">
              <w:rPr>
                <w:rFonts w:ascii="Basetica Light" w:hAnsi="Basetica Light" w:cs="Arial"/>
                <w:sz w:val="16"/>
                <w:szCs w:val="16"/>
                <w:lang w:val="lt-LT"/>
              </w:rPr>
              <w:t>.</w:t>
            </w:r>
          </w:p>
        </w:tc>
        <w:tc>
          <w:tcPr>
            <w:tcW w:w="4784" w:type="dxa"/>
            <w:tcBorders>
              <w:top w:val="single" w:sz="4" w:space="0" w:color="D9D9D9" w:themeColor="background1" w:themeShade="D9"/>
              <w:bottom w:val="single" w:sz="4" w:space="0" w:color="D9D9D9" w:themeColor="background1" w:themeShade="D9"/>
            </w:tcBorders>
            <w:shd w:val="clear" w:color="auto" w:fill="FFFFFF" w:themeFill="background1"/>
          </w:tcPr>
          <w:p w14:paraId="18A28673" w14:textId="429C068B" w:rsidR="00F03B37" w:rsidRPr="002C3060" w:rsidRDefault="00BE25E9" w:rsidP="002C3060">
            <w:pPr>
              <w:spacing w:before="100" w:beforeAutospacing="1" w:after="100" w:afterAutospacing="1" w:line="312" w:lineRule="auto"/>
              <w:jc w:val="both"/>
              <w:rPr>
                <w:rFonts w:ascii="Basetica Light" w:hAnsi="Basetica Light" w:cs="Arial"/>
                <w:sz w:val="16"/>
                <w:szCs w:val="16"/>
                <w:lang w:val="lt-LT" w:eastAsia="lt-LT"/>
              </w:rPr>
            </w:pPr>
            <w:r w:rsidRPr="002C3060">
              <w:rPr>
                <w:rFonts w:ascii="Basetica Light" w:hAnsi="Basetica Light" w:cs="Arial"/>
                <w:sz w:val="16"/>
                <w:szCs w:val="16"/>
              </w:rPr>
              <w:t>„</w:t>
            </w:r>
            <w:r w:rsidR="00F03B37" w:rsidRPr="002C3060">
              <w:rPr>
                <w:rFonts w:ascii="Basetica Light" w:hAnsi="Basetica Light" w:cs="Arial"/>
                <w:sz w:val="16"/>
                <w:szCs w:val="16"/>
                <w:lang w:val="lt-LT" w:eastAsia="lt-LT"/>
              </w:rPr>
              <w:t>5.1.</w:t>
            </w:r>
            <w:r w:rsidR="00952556" w:rsidRPr="002C3060">
              <w:rPr>
                <w:rFonts w:ascii="Basetica Light" w:hAnsi="Basetica Light" w:cs="Arial"/>
                <w:sz w:val="16"/>
                <w:szCs w:val="16"/>
              </w:rPr>
              <w:t xml:space="preserve"> </w:t>
            </w:r>
            <w:r w:rsidR="007B1E8B" w:rsidRPr="002C3060">
              <w:rPr>
                <w:rFonts w:ascii="Basetica Light" w:hAnsi="Basetica Light" w:cs="Arial"/>
                <w:iCs/>
                <w:sz w:val="16"/>
                <w:szCs w:val="16"/>
                <w:lang w:val="lt-LT"/>
              </w:rPr>
              <w:t>Patvirtinti atnaujintą AB „Ignitis grupė“ įmonių grupės atlygio politiką (pridedama).</w:t>
            </w:r>
            <w:r w:rsidR="004044A1" w:rsidRPr="002C3060">
              <w:rPr>
                <w:rFonts w:ascii="Basetica Light" w:hAnsi="Basetica Light" w:cs="Arial"/>
                <w:sz w:val="16"/>
                <w:szCs w:val="16"/>
                <w:lang w:val="lt-LT" w:eastAsia="lt-LT"/>
              </w:rPr>
              <w:t>“</w:t>
            </w:r>
          </w:p>
          <w:p w14:paraId="568FC3C4" w14:textId="43855D28" w:rsidR="00354EB0" w:rsidRPr="002C3060" w:rsidRDefault="00354EB0" w:rsidP="002C3060">
            <w:pPr>
              <w:pStyle w:val="PlainText"/>
              <w:spacing w:line="312" w:lineRule="auto"/>
              <w:jc w:val="both"/>
              <w:rPr>
                <w:rFonts w:ascii="Basetica Light" w:hAnsi="Basetica Light" w:cs="Arial"/>
                <w:sz w:val="16"/>
                <w:szCs w:val="16"/>
              </w:rPr>
            </w:pPr>
          </w:p>
        </w:tc>
        <w:tc>
          <w:tcPr>
            <w:tcW w:w="1165" w:type="dxa"/>
            <w:tcBorders>
              <w:top w:val="single" w:sz="4" w:space="0" w:color="D9D9D9" w:themeColor="background1" w:themeShade="D9"/>
              <w:bottom w:val="single" w:sz="4" w:space="0" w:color="D9D9D9" w:themeColor="background1" w:themeShade="D9"/>
            </w:tcBorders>
            <w:shd w:val="clear" w:color="auto" w:fill="FFFFFF" w:themeFill="background1"/>
          </w:tcPr>
          <w:p w14:paraId="6B874DE8" w14:textId="77777777" w:rsidR="006A21FC" w:rsidRPr="002C3060" w:rsidRDefault="006A21FC"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645622FF" w14:textId="77777777" w:rsidR="00354EB0" w:rsidRPr="002C3060" w:rsidRDefault="00354EB0"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tcBorders>
              <w:top w:val="single" w:sz="4" w:space="0" w:color="D9D9D9" w:themeColor="background1" w:themeShade="D9"/>
              <w:bottom w:val="single" w:sz="4" w:space="0" w:color="D9D9D9" w:themeColor="background1" w:themeShade="D9"/>
            </w:tcBorders>
            <w:shd w:val="clear" w:color="auto" w:fill="FFFFFF" w:themeFill="background1"/>
          </w:tcPr>
          <w:p w14:paraId="21F89D88" w14:textId="77777777" w:rsidR="006A21FC" w:rsidRPr="002C3060" w:rsidRDefault="006A21FC"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578986F3" w14:textId="77777777" w:rsidR="00354EB0" w:rsidRPr="002C3060" w:rsidRDefault="00354EB0" w:rsidP="002C3060">
            <w:pPr>
              <w:shd w:val="clear" w:color="auto" w:fill="FFFFFF" w:themeFill="background1"/>
              <w:spacing w:line="312" w:lineRule="auto"/>
              <w:ind w:left="10"/>
              <w:jc w:val="center"/>
              <w:rPr>
                <w:rFonts w:ascii="Basetica Light" w:hAnsi="Basetica Light" w:cs="Arial"/>
                <w:sz w:val="16"/>
                <w:szCs w:val="16"/>
                <w:lang w:val="lt-LT"/>
              </w:rPr>
            </w:pPr>
          </w:p>
        </w:tc>
      </w:tr>
      <w:tr w:rsidR="001F7DF9" w:rsidRPr="002C3060" w14:paraId="1DFF52C1" w14:textId="77777777" w:rsidTr="00CC3BFA">
        <w:trPr>
          <w:trHeight w:val="1297"/>
          <w:jc w:val="center"/>
        </w:trPr>
        <w:tc>
          <w:tcPr>
            <w:tcW w:w="709" w:type="dxa"/>
            <w:tcBorders>
              <w:top w:val="single" w:sz="4" w:space="0" w:color="D9D9D9" w:themeColor="background1" w:themeShade="D9"/>
            </w:tcBorders>
          </w:tcPr>
          <w:p w14:paraId="2CBD0906" w14:textId="12240A18" w:rsidR="001F7DF9" w:rsidRPr="002C3060" w:rsidRDefault="001F7DF9"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lang w:val="en-US"/>
              </w:rPr>
              <w:lastRenderedPageBreak/>
              <w:t>6.</w:t>
            </w:r>
          </w:p>
        </w:tc>
        <w:tc>
          <w:tcPr>
            <w:tcW w:w="2126" w:type="dxa"/>
            <w:tcBorders>
              <w:top w:val="single" w:sz="4" w:space="0" w:color="D9D9D9" w:themeColor="background1" w:themeShade="D9"/>
            </w:tcBorders>
          </w:tcPr>
          <w:p w14:paraId="6B10029E" w14:textId="295FEB7F" w:rsidR="001F7DF9" w:rsidRPr="002C3060" w:rsidRDefault="001F7DF9" w:rsidP="002C3060">
            <w:pPr>
              <w:spacing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Dėl AB „Ignitis grupė“ stebėtojų tarybos narių atlygio.</w:t>
            </w:r>
          </w:p>
        </w:tc>
        <w:tc>
          <w:tcPr>
            <w:tcW w:w="4784" w:type="dxa"/>
            <w:tcBorders>
              <w:top w:val="single" w:sz="4" w:space="0" w:color="D9D9D9" w:themeColor="background1" w:themeShade="D9"/>
            </w:tcBorders>
            <w:shd w:val="clear" w:color="auto" w:fill="FFFFFF" w:themeFill="background1"/>
          </w:tcPr>
          <w:p w14:paraId="26F7862D" w14:textId="1B3769B2" w:rsidR="00765EB6" w:rsidRPr="002C3060" w:rsidRDefault="00522633"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w:t>
            </w:r>
            <w:r w:rsidR="00765EB6" w:rsidRPr="002C3060">
              <w:rPr>
                <w:rFonts w:ascii="Basetica Light" w:hAnsi="Basetica Light" w:cs="Arial"/>
                <w:sz w:val="16"/>
                <w:szCs w:val="16"/>
                <w:lang w:val="lt-LT"/>
              </w:rPr>
              <w:t>6.1. Vadovaujantis atnaujinta AB „Ignitis grupė“ įmonių grupės atlygio politika, nuo 2024 m.</w:t>
            </w:r>
            <w:r w:rsidR="00765EB6" w:rsidRPr="002C3060" w:rsidDel="005F3C01">
              <w:rPr>
                <w:rFonts w:ascii="Basetica Light" w:hAnsi="Basetica Light" w:cs="Arial"/>
                <w:sz w:val="16"/>
                <w:szCs w:val="16"/>
                <w:lang w:val="lt-LT"/>
              </w:rPr>
              <w:t xml:space="preserve"> </w:t>
            </w:r>
            <w:r w:rsidR="00765EB6" w:rsidRPr="002C3060">
              <w:rPr>
                <w:rFonts w:ascii="Basetica Light" w:hAnsi="Basetica Light" w:cs="Arial"/>
                <w:sz w:val="16"/>
                <w:szCs w:val="16"/>
                <w:lang w:val="lt-LT"/>
              </w:rPr>
              <w:t>balandžio 1 d. nustatyti AB „Ignitis grupė“ stebėtojų tarybos nariams šį fiksuotą per kalendorinį mėnesį atlygį:</w:t>
            </w:r>
          </w:p>
          <w:p w14:paraId="00E3382E" w14:textId="2D241A22" w:rsidR="00765EB6" w:rsidRPr="002C3060" w:rsidRDefault="00765EB6"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6.1.1. nepriklausomam AB „Ignitis grupė“ stebėtojų tarybos nariui – 3</w:t>
            </w:r>
            <w:r w:rsidR="003A501E" w:rsidRPr="002C3060">
              <w:rPr>
                <w:rFonts w:ascii="Basetica Light" w:hAnsi="Basetica Light" w:cs="Arial"/>
                <w:sz w:val="16"/>
                <w:szCs w:val="16"/>
                <w:lang w:val="lt-LT"/>
              </w:rPr>
              <w:t xml:space="preserve"> </w:t>
            </w:r>
            <w:r w:rsidRPr="002C3060">
              <w:rPr>
                <w:rFonts w:ascii="Basetica Light" w:hAnsi="Basetica Light" w:cs="Arial"/>
                <w:sz w:val="16"/>
                <w:szCs w:val="16"/>
                <w:lang w:val="lt-LT"/>
              </w:rPr>
              <w:t>466 Eur (trys tūkstančiai keturi šimtai šešiasdešimt šeši eurai) neatskaičius mokesčių;</w:t>
            </w:r>
          </w:p>
          <w:p w14:paraId="27EEE94C" w14:textId="7C3DE2AD" w:rsidR="00765EB6" w:rsidRPr="002C3060" w:rsidRDefault="00765EB6"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6.1.2. jeigu nepriklausomas AB „Ignitis grupė“ stebėtojų tarybos narys išrenkamas stebėtojų tarybos pirmininku, pirmininko pareigų ėjimo laikotarpiu – 4</w:t>
            </w:r>
            <w:r w:rsidR="00D05932">
              <w:rPr>
                <w:rFonts w:ascii="Basetica Light" w:hAnsi="Basetica Light" w:cs="Arial"/>
                <w:sz w:val="16"/>
                <w:szCs w:val="16"/>
                <w:lang w:val="lt-LT"/>
              </w:rPr>
              <w:t xml:space="preserve"> </w:t>
            </w:r>
            <w:r w:rsidRPr="002C3060">
              <w:rPr>
                <w:rFonts w:ascii="Basetica Light" w:hAnsi="Basetica Light" w:cs="Arial"/>
                <w:sz w:val="16"/>
                <w:szCs w:val="16"/>
                <w:lang w:val="lt-LT"/>
              </w:rPr>
              <w:t>614 Eur (keturi tūkstančiai šeši šimtai keturiolika eurų) neatskaičius mokesčių;</w:t>
            </w:r>
          </w:p>
          <w:p w14:paraId="1378BF03" w14:textId="764E190E" w:rsidR="00765EB6" w:rsidRPr="002C3060" w:rsidRDefault="00765EB6"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6.1.3. valstybės tarnautojui, einančiam AB „Ignitis grupė“ stebėtojų tarybos nario pareigas, – 1</w:t>
            </w:r>
            <w:r w:rsidR="003A501E" w:rsidRPr="002C3060">
              <w:rPr>
                <w:rFonts w:ascii="Basetica Light" w:hAnsi="Basetica Light" w:cs="Arial"/>
                <w:sz w:val="16"/>
                <w:szCs w:val="16"/>
                <w:lang w:val="lt-LT"/>
              </w:rPr>
              <w:t xml:space="preserve"> </w:t>
            </w:r>
            <w:r w:rsidRPr="002C3060">
              <w:rPr>
                <w:rFonts w:ascii="Basetica Light" w:hAnsi="Basetica Light" w:cs="Arial"/>
                <w:sz w:val="16"/>
                <w:szCs w:val="16"/>
                <w:lang w:val="lt-LT"/>
              </w:rPr>
              <w:t>733 Eur (vienas tūkstantis septyni šimtai trisdešimt trys eurai) neatskaičius mokesčių;</w:t>
            </w:r>
          </w:p>
          <w:p w14:paraId="604166A0" w14:textId="4D563D1A" w:rsidR="001F7DF9" w:rsidRPr="002C3060" w:rsidRDefault="00765EB6"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6.2. Įgalioti AB „Ignitis grupė“ vadovą (su teise perįgalioti) pasirašyti su AB „Ignitis grupė“ stebėtojų tarybos nariais susitarimus dėl sutarčių dėl AB „Ignitis grupė“ stebėtojų tarybos nario veiklos ir dėl AB „Ignitis grupė“ nepriklausomo stebėtojų tarybos nario veiklos pakeitimo pagal šio sprendimo 6.1 papunktyje nurodytas sąlygas.</w:t>
            </w:r>
            <w:r w:rsidR="00522633" w:rsidRPr="002C3060">
              <w:rPr>
                <w:rFonts w:ascii="Basetica Light" w:hAnsi="Basetica Light" w:cs="Arial"/>
                <w:sz w:val="16"/>
                <w:szCs w:val="16"/>
                <w:lang w:val="lt-LT"/>
              </w:rPr>
              <w:t>“</w:t>
            </w:r>
          </w:p>
        </w:tc>
        <w:tc>
          <w:tcPr>
            <w:tcW w:w="1165" w:type="dxa"/>
            <w:tcBorders>
              <w:top w:val="single" w:sz="4" w:space="0" w:color="D9D9D9" w:themeColor="background1" w:themeShade="D9"/>
            </w:tcBorders>
            <w:shd w:val="clear" w:color="auto" w:fill="FFFFFF" w:themeFill="background1"/>
          </w:tcPr>
          <w:p w14:paraId="1970DCB3" w14:textId="77777777" w:rsidR="00C14855" w:rsidRPr="002C3060" w:rsidRDefault="00C14855"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480AF273" w14:textId="77777777" w:rsidR="001F7DF9" w:rsidRPr="002C3060" w:rsidRDefault="001F7DF9"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tcBorders>
              <w:top w:val="single" w:sz="4" w:space="0" w:color="D9D9D9" w:themeColor="background1" w:themeShade="D9"/>
            </w:tcBorders>
            <w:shd w:val="clear" w:color="auto" w:fill="FFFFFF" w:themeFill="background1"/>
          </w:tcPr>
          <w:p w14:paraId="351C553F" w14:textId="77777777" w:rsidR="00C14855" w:rsidRPr="002C3060" w:rsidRDefault="00C14855"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6703F5F3" w14:textId="77777777" w:rsidR="001F7DF9" w:rsidRPr="002C3060" w:rsidRDefault="001F7DF9" w:rsidP="002C3060">
            <w:pPr>
              <w:shd w:val="clear" w:color="auto" w:fill="FFFFFF" w:themeFill="background1"/>
              <w:spacing w:line="312" w:lineRule="auto"/>
              <w:ind w:left="10"/>
              <w:jc w:val="center"/>
              <w:rPr>
                <w:rFonts w:ascii="Basetica Light" w:hAnsi="Basetica Light" w:cs="Arial"/>
                <w:sz w:val="16"/>
                <w:szCs w:val="16"/>
                <w:lang w:val="lt-LT"/>
              </w:rPr>
            </w:pPr>
          </w:p>
        </w:tc>
      </w:tr>
      <w:tr w:rsidR="00024EA8" w:rsidRPr="002C3060" w14:paraId="5CCC8D39" w14:textId="77777777" w:rsidTr="00055B86">
        <w:trPr>
          <w:trHeight w:val="4547"/>
          <w:jc w:val="center"/>
        </w:trPr>
        <w:tc>
          <w:tcPr>
            <w:tcW w:w="709" w:type="dxa"/>
          </w:tcPr>
          <w:p w14:paraId="0B0D2617" w14:textId="54C44231" w:rsidR="00024EA8" w:rsidRPr="002C3060" w:rsidRDefault="00C14855" w:rsidP="002C3060">
            <w:pPr>
              <w:pStyle w:val="ListParagraph"/>
              <w:shd w:val="clear" w:color="auto" w:fill="FFFFFF" w:themeFill="background1"/>
              <w:spacing w:line="312" w:lineRule="auto"/>
              <w:ind w:left="360" w:hanging="117"/>
              <w:rPr>
                <w:rFonts w:ascii="Basetica Light" w:hAnsi="Basetica Light" w:cs="Arial"/>
                <w:sz w:val="16"/>
                <w:szCs w:val="16"/>
              </w:rPr>
            </w:pPr>
            <w:r w:rsidRPr="002C3060">
              <w:rPr>
                <w:rFonts w:ascii="Basetica Light" w:hAnsi="Basetica Light" w:cs="Arial"/>
                <w:sz w:val="16"/>
                <w:szCs w:val="16"/>
              </w:rPr>
              <w:t>7</w:t>
            </w:r>
            <w:r w:rsidR="00024EA8" w:rsidRPr="002C3060">
              <w:rPr>
                <w:rFonts w:ascii="Basetica Light" w:hAnsi="Basetica Light" w:cs="Arial"/>
                <w:sz w:val="16"/>
                <w:szCs w:val="16"/>
              </w:rPr>
              <w:t xml:space="preserve">. </w:t>
            </w:r>
          </w:p>
        </w:tc>
        <w:tc>
          <w:tcPr>
            <w:tcW w:w="2126" w:type="dxa"/>
          </w:tcPr>
          <w:p w14:paraId="5BFCF510" w14:textId="3B7142A5" w:rsidR="00024EA8" w:rsidRPr="002C3060" w:rsidRDefault="00D4091A" w:rsidP="002C3060">
            <w:pPr>
              <w:spacing w:line="312" w:lineRule="auto"/>
              <w:jc w:val="both"/>
              <w:rPr>
                <w:rFonts w:ascii="Basetica Light" w:eastAsia="Calibri" w:hAnsi="Basetica Light" w:cs="Arial"/>
                <w:sz w:val="16"/>
                <w:szCs w:val="16"/>
                <w:lang w:val="lt-LT"/>
              </w:rPr>
            </w:pPr>
            <w:r w:rsidRPr="002C3060">
              <w:rPr>
                <w:rFonts w:ascii="Basetica Light" w:eastAsia="Calibri" w:hAnsi="Basetica Light" w:cs="Arial"/>
                <w:sz w:val="16"/>
                <w:szCs w:val="16"/>
                <w:lang w:val="lt-LT"/>
              </w:rPr>
              <w:t xml:space="preserve">Dėl AB „Ignitis grupė“ </w:t>
            </w:r>
            <w:r w:rsidR="004C1E65" w:rsidRPr="002C3060">
              <w:rPr>
                <w:rFonts w:ascii="Basetica Light" w:eastAsia="Calibri" w:hAnsi="Basetica Light" w:cs="Arial"/>
                <w:sz w:val="16"/>
                <w:szCs w:val="16"/>
                <w:lang w:val="lt-LT"/>
              </w:rPr>
              <w:t>audito komiteto</w:t>
            </w:r>
            <w:r w:rsidRPr="002C3060">
              <w:rPr>
                <w:rFonts w:ascii="Basetica Light" w:eastAsia="Calibri" w:hAnsi="Basetica Light" w:cs="Arial"/>
                <w:sz w:val="16"/>
                <w:szCs w:val="16"/>
                <w:lang w:val="lt-LT"/>
              </w:rPr>
              <w:t xml:space="preserve"> narių atlygio</w:t>
            </w:r>
            <w:r w:rsidR="00443B03" w:rsidRPr="002C3060">
              <w:rPr>
                <w:rFonts w:ascii="Basetica Light" w:eastAsia="Calibri" w:hAnsi="Basetica Light" w:cs="Arial"/>
                <w:sz w:val="16"/>
                <w:szCs w:val="16"/>
                <w:lang w:val="lt-LT"/>
              </w:rPr>
              <w:t>.</w:t>
            </w:r>
          </w:p>
          <w:p w14:paraId="7B61377D" w14:textId="77777777" w:rsidR="00522633" w:rsidRPr="002C3060" w:rsidRDefault="00522633" w:rsidP="002C3060">
            <w:pPr>
              <w:spacing w:line="312" w:lineRule="auto"/>
              <w:rPr>
                <w:rFonts w:ascii="Basetica Light" w:eastAsia="Calibri" w:hAnsi="Basetica Light" w:cs="Arial"/>
                <w:sz w:val="16"/>
                <w:szCs w:val="16"/>
                <w:lang w:val="lt-LT"/>
              </w:rPr>
            </w:pPr>
          </w:p>
          <w:p w14:paraId="57A78A70" w14:textId="77777777" w:rsidR="00522633" w:rsidRPr="002C3060" w:rsidRDefault="00522633" w:rsidP="002C3060">
            <w:pPr>
              <w:spacing w:line="312" w:lineRule="auto"/>
              <w:rPr>
                <w:rFonts w:ascii="Basetica Light" w:eastAsia="Calibri" w:hAnsi="Basetica Light" w:cs="Arial"/>
                <w:sz w:val="16"/>
                <w:szCs w:val="16"/>
                <w:lang w:val="lt-LT"/>
              </w:rPr>
            </w:pPr>
          </w:p>
          <w:p w14:paraId="573B3FBC" w14:textId="77777777" w:rsidR="00522633" w:rsidRPr="002C3060" w:rsidRDefault="00522633" w:rsidP="002C3060">
            <w:pPr>
              <w:spacing w:line="312" w:lineRule="auto"/>
              <w:rPr>
                <w:rFonts w:ascii="Basetica Light" w:eastAsia="Calibri" w:hAnsi="Basetica Light" w:cs="Arial"/>
                <w:sz w:val="16"/>
                <w:szCs w:val="16"/>
                <w:lang w:val="lt-LT"/>
              </w:rPr>
            </w:pPr>
          </w:p>
          <w:p w14:paraId="4F516DF1" w14:textId="77777777" w:rsidR="00522633" w:rsidRPr="002C3060" w:rsidRDefault="00522633" w:rsidP="002C3060">
            <w:pPr>
              <w:spacing w:line="312" w:lineRule="auto"/>
              <w:rPr>
                <w:rFonts w:ascii="Basetica Light" w:eastAsia="Calibri" w:hAnsi="Basetica Light" w:cs="Arial"/>
                <w:sz w:val="16"/>
                <w:szCs w:val="16"/>
                <w:lang w:val="lt-LT"/>
              </w:rPr>
            </w:pPr>
          </w:p>
          <w:p w14:paraId="7941AF20" w14:textId="77777777" w:rsidR="00522633" w:rsidRPr="002C3060" w:rsidRDefault="00522633" w:rsidP="002C3060">
            <w:pPr>
              <w:spacing w:line="312" w:lineRule="auto"/>
              <w:rPr>
                <w:rFonts w:ascii="Basetica Light" w:eastAsia="Calibri" w:hAnsi="Basetica Light" w:cs="Arial"/>
                <w:sz w:val="16"/>
                <w:szCs w:val="16"/>
                <w:lang w:val="lt-LT"/>
              </w:rPr>
            </w:pPr>
          </w:p>
          <w:p w14:paraId="56714BF3" w14:textId="77777777" w:rsidR="00522633" w:rsidRPr="002C3060" w:rsidRDefault="00522633" w:rsidP="002C3060">
            <w:pPr>
              <w:spacing w:line="312" w:lineRule="auto"/>
              <w:rPr>
                <w:rFonts w:ascii="Basetica Light" w:eastAsia="Calibri" w:hAnsi="Basetica Light" w:cs="Arial"/>
                <w:sz w:val="16"/>
                <w:szCs w:val="16"/>
                <w:lang w:val="lt-LT"/>
              </w:rPr>
            </w:pPr>
          </w:p>
          <w:p w14:paraId="44818626" w14:textId="77777777" w:rsidR="00522633" w:rsidRPr="002C3060" w:rsidRDefault="00522633" w:rsidP="002C3060">
            <w:pPr>
              <w:spacing w:line="312" w:lineRule="auto"/>
              <w:rPr>
                <w:rFonts w:ascii="Basetica Light" w:eastAsia="Calibri" w:hAnsi="Basetica Light" w:cs="Arial"/>
                <w:sz w:val="16"/>
                <w:szCs w:val="16"/>
                <w:lang w:val="lt-LT"/>
              </w:rPr>
            </w:pPr>
          </w:p>
          <w:p w14:paraId="1407AD6B" w14:textId="77777777" w:rsidR="00522633" w:rsidRPr="002C3060" w:rsidRDefault="00522633" w:rsidP="002C3060">
            <w:pPr>
              <w:spacing w:line="312" w:lineRule="auto"/>
              <w:rPr>
                <w:rFonts w:ascii="Basetica Light" w:eastAsia="Calibri" w:hAnsi="Basetica Light" w:cs="Arial"/>
                <w:sz w:val="16"/>
                <w:szCs w:val="16"/>
                <w:lang w:val="lt-LT"/>
              </w:rPr>
            </w:pPr>
          </w:p>
          <w:p w14:paraId="33C73FC0" w14:textId="77777777" w:rsidR="00522633" w:rsidRPr="002C3060" w:rsidRDefault="00522633" w:rsidP="002C3060">
            <w:pPr>
              <w:spacing w:line="312" w:lineRule="auto"/>
              <w:rPr>
                <w:rFonts w:ascii="Basetica Light" w:eastAsia="Calibri" w:hAnsi="Basetica Light" w:cs="Arial"/>
                <w:sz w:val="16"/>
                <w:szCs w:val="16"/>
                <w:lang w:val="lt-LT"/>
              </w:rPr>
            </w:pPr>
          </w:p>
          <w:p w14:paraId="67349F05" w14:textId="77777777" w:rsidR="00522633" w:rsidRPr="002C3060" w:rsidRDefault="00522633" w:rsidP="002C3060">
            <w:pPr>
              <w:spacing w:line="312" w:lineRule="auto"/>
              <w:rPr>
                <w:rFonts w:ascii="Basetica Light" w:eastAsia="Calibri" w:hAnsi="Basetica Light" w:cs="Arial"/>
                <w:sz w:val="16"/>
                <w:szCs w:val="16"/>
                <w:lang w:val="lt-LT"/>
              </w:rPr>
            </w:pPr>
          </w:p>
          <w:p w14:paraId="7885D36C" w14:textId="77777777" w:rsidR="00522633" w:rsidRPr="002C3060" w:rsidRDefault="00522633" w:rsidP="002C3060">
            <w:pPr>
              <w:spacing w:line="312" w:lineRule="auto"/>
              <w:rPr>
                <w:rFonts w:ascii="Basetica Light" w:eastAsia="Calibri" w:hAnsi="Basetica Light" w:cs="Arial"/>
                <w:sz w:val="16"/>
                <w:szCs w:val="16"/>
                <w:lang w:val="lt-LT"/>
              </w:rPr>
            </w:pPr>
          </w:p>
          <w:p w14:paraId="228BAF75" w14:textId="77777777" w:rsidR="00522633" w:rsidRPr="002C3060" w:rsidRDefault="00522633" w:rsidP="002C3060">
            <w:pPr>
              <w:spacing w:line="312" w:lineRule="auto"/>
              <w:rPr>
                <w:rFonts w:ascii="Basetica Light" w:eastAsia="Calibri" w:hAnsi="Basetica Light" w:cs="Arial"/>
                <w:sz w:val="16"/>
                <w:szCs w:val="16"/>
                <w:lang w:val="lt-LT"/>
              </w:rPr>
            </w:pPr>
          </w:p>
          <w:p w14:paraId="447B9196" w14:textId="77777777" w:rsidR="00522633" w:rsidRPr="002C3060" w:rsidRDefault="00522633" w:rsidP="002C3060">
            <w:pPr>
              <w:spacing w:line="312" w:lineRule="auto"/>
              <w:rPr>
                <w:rFonts w:ascii="Basetica Light" w:eastAsia="Calibri" w:hAnsi="Basetica Light" w:cs="Arial"/>
                <w:sz w:val="16"/>
                <w:szCs w:val="16"/>
                <w:lang w:val="lt-LT"/>
              </w:rPr>
            </w:pPr>
          </w:p>
          <w:p w14:paraId="635F0CB6" w14:textId="77777777" w:rsidR="00522633" w:rsidRPr="002C3060" w:rsidRDefault="00522633" w:rsidP="002C3060">
            <w:pPr>
              <w:spacing w:line="312" w:lineRule="auto"/>
              <w:rPr>
                <w:rFonts w:ascii="Basetica Light" w:eastAsia="Calibri" w:hAnsi="Basetica Light" w:cs="Arial"/>
                <w:sz w:val="16"/>
                <w:szCs w:val="16"/>
                <w:lang w:val="lt-LT"/>
              </w:rPr>
            </w:pPr>
          </w:p>
          <w:p w14:paraId="1858D870" w14:textId="77777777" w:rsidR="00522633" w:rsidRPr="002C3060" w:rsidRDefault="00522633" w:rsidP="002C3060">
            <w:pPr>
              <w:spacing w:line="312" w:lineRule="auto"/>
              <w:rPr>
                <w:rFonts w:ascii="Basetica Light" w:eastAsia="Calibri" w:hAnsi="Basetica Light" w:cs="Arial"/>
                <w:sz w:val="16"/>
                <w:szCs w:val="16"/>
                <w:lang w:val="lt-LT"/>
              </w:rPr>
            </w:pPr>
          </w:p>
          <w:p w14:paraId="350E428A" w14:textId="77777777" w:rsidR="00522633" w:rsidRPr="002C3060" w:rsidRDefault="00522633" w:rsidP="002C3060">
            <w:pPr>
              <w:spacing w:line="312" w:lineRule="auto"/>
              <w:rPr>
                <w:rFonts w:ascii="Basetica Light" w:eastAsia="Calibri" w:hAnsi="Basetica Light" w:cs="Arial"/>
                <w:sz w:val="16"/>
                <w:szCs w:val="16"/>
                <w:lang w:val="lt-LT"/>
              </w:rPr>
            </w:pPr>
          </w:p>
          <w:p w14:paraId="5BDD7012" w14:textId="77777777" w:rsidR="00522633" w:rsidRPr="002C3060" w:rsidRDefault="00522633" w:rsidP="002C3060">
            <w:pPr>
              <w:spacing w:line="312" w:lineRule="auto"/>
              <w:rPr>
                <w:rFonts w:ascii="Basetica Light" w:eastAsia="Calibri" w:hAnsi="Basetica Light" w:cs="Arial"/>
                <w:sz w:val="16"/>
                <w:szCs w:val="16"/>
                <w:lang w:val="lt-LT"/>
              </w:rPr>
            </w:pPr>
          </w:p>
          <w:p w14:paraId="6B7222C5" w14:textId="77777777" w:rsidR="00522633" w:rsidRPr="002C3060" w:rsidRDefault="00522633" w:rsidP="002C3060">
            <w:pPr>
              <w:spacing w:line="312" w:lineRule="auto"/>
              <w:rPr>
                <w:rFonts w:ascii="Basetica Light" w:eastAsia="Calibri" w:hAnsi="Basetica Light" w:cs="Arial"/>
                <w:sz w:val="16"/>
                <w:szCs w:val="16"/>
                <w:lang w:val="lt-LT"/>
              </w:rPr>
            </w:pPr>
          </w:p>
          <w:p w14:paraId="447C380F" w14:textId="77777777" w:rsidR="00522633" w:rsidRPr="002C3060" w:rsidRDefault="00522633" w:rsidP="002C3060">
            <w:pPr>
              <w:spacing w:line="312" w:lineRule="auto"/>
              <w:rPr>
                <w:rFonts w:ascii="Basetica Light" w:eastAsia="Calibri" w:hAnsi="Basetica Light" w:cs="Arial"/>
                <w:sz w:val="16"/>
                <w:szCs w:val="16"/>
                <w:lang w:val="lt-LT"/>
              </w:rPr>
            </w:pPr>
          </w:p>
          <w:p w14:paraId="127B01C5" w14:textId="536EDDAE" w:rsidR="00024EA8" w:rsidRPr="002C3060" w:rsidRDefault="00024EA8" w:rsidP="002C3060">
            <w:pPr>
              <w:spacing w:line="312" w:lineRule="auto"/>
              <w:rPr>
                <w:rFonts w:ascii="Basetica Light" w:eastAsia="Calibri" w:hAnsi="Basetica Light" w:cs="Arial"/>
                <w:sz w:val="16"/>
                <w:szCs w:val="16"/>
                <w:lang w:val="lt-LT"/>
              </w:rPr>
            </w:pPr>
          </w:p>
        </w:tc>
        <w:tc>
          <w:tcPr>
            <w:tcW w:w="4784" w:type="dxa"/>
            <w:shd w:val="clear" w:color="auto" w:fill="FFFFFF" w:themeFill="background1"/>
          </w:tcPr>
          <w:p w14:paraId="2C380670" w14:textId="5D667373" w:rsidR="00E4262F" w:rsidRPr="002C3060" w:rsidRDefault="00522633"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w:t>
            </w:r>
            <w:r w:rsidR="00E4262F" w:rsidRPr="002C3060">
              <w:rPr>
                <w:rFonts w:ascii="Basetica Light" w:hAnsi="Basetica Light" w:cs="Arial"/>
                <w:sz w:val="16"/>
                <w:szCs w:val="16"/>
                <w:lang w:val="lt-LT"/>
              </w:rPr>
              <w:t>7.1. Vadovaujantis atnaujinta AB „Ignitis grupė“ įmonių grupės atlygio politika, nuo 2024 m. balandžio 1 d. nustatyti AB „Ignitis grupė“ audito komiteto nariams šį fiksuotą per kalendorinį mėnesį atlygį:</w:t>
            </w:r>
          </w:p>
          <w:p w14:paraId="7C5BCEF3" w14:textId="471A2B42" w:rsidR="00E4262F" w:rsidRPr="002C3060" w:rsidRDefault="00E4262F"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7.1.1. nepriklausomam AB „Ignitis grupė“ audito komiteto nariui, kuris nėra AB „Ignitis grupė“ stebėtojų tarybos narys, –</w:t>
            </w:r>
            <w:r w:rsidR="00D05932">
              <w:rPr>
                <w:rFonts w:ascii="Basetica Light" w:hAnsi="Basetica Light" w:cs="Arial"/>
                <w:sz w:val="16"/>
                <w:szCs w:val="16"/>
                <w:lang w:val="lt-LT"/>
              </w:rPr>
              <w:t xml:space="preserve"> </w:t>
            </w:r>
            <w:r w:rsidRPr="002C3060">
              <w:rPr>
                <w:rFonts w:ascii="Basetica Light" w:hAnsi="Basetica Light" w:cs="Arial"/>
                <w:sz w:val="16"/>
                <w:szCs w:val="16"/>
                <w:lang w:val="lt-LT"/>
              </w:rPr>
              <w:t>1</w:t>
            </w:r>
            <w:r w:rsidR="00D05932">
              <w:rPr>
                <w:rFonts w:ascii="Basetica Light" w:hAnsi="Basetica Light" w:cs="Arial"/>
                <w:sz w:val="16"/>
                <w:szCs w:val="16"/>
                <w:lang w:val="lt-LT"/>
              </w:rPr>
              <w:t xml:space="preserve"> </w:t>
            </w:r>
            <w:r w:rsidRPr="002C3060">
              <w:rPr>
                <w:rFonts w:ascii="Basetica Light" w:hAnsi="Basetica Light" w:cs="Arial"/>
                <w:sz w:val="16"/>
                <w:szCs w:val="16"/>
                <w:lang w:val="lt-LT"/>
              </w:rPr>
              <w:t>987 Eur (vienas tūkstantis devyni šimtai aštuoniasdešimt septyni eurai) neatskaičius mokesčių;</w:t>
            </w:r>
          </w:p>
          <w:p w14:paraId="691F3F6E" w14:textId="51FA632F" w:rsidR="00E4262F" w:rsidRPr="002C3060" w:rsidRDefault="00E4262F" w:rsidP="002C3060">
            <w:pPr>
              <w:spacing w:before="100" w:beforeAutospacing="1" w:after="100" w:afterAutospacing="1" w:line="312" w:lineRule="auto"/>
              <w:jc w:val="both"/>
              <w:rPr>
                <w:rFonts w:ascii="Basetica Light" w:hAnsi="Basetica Light" w:cs="Arial"/>
                <w:sz w:val="16"/>
                <w:szCs w:val="16"/>
                <w:lang w:val="lt-LT"/>
              </w:rPr>
            </w:pPr>
            <w:r w:rsidRPr="002C3060">
              <w:rPr>
                <w:rFonts w:ascii="Basetica Light" w:hAnsi="Basetica Light" w:cs="Arial"/>
                <w:sz w:val="16"/>
                <w:szCs w:val="16"/>
                <w:lang w:val="lt-LT"/>
              </w:rPr>
              <w:t>7.1.2. jeigu nepriklausomas AB „Ignitis grupė“ audito komiteto narys, kuris nėra AB „Ignitis grupė“ stebėtojų tarybos narys, išrenkamas audito komiteto pirmininku, pirmininko pareigų ėjimo laikotarpiu – 2</w:t>
            </w:r>
            <w:r w:rsidR="00D05932">
              <w:rPr>
                <w:rFonts w:ascii="Basetica Light" w:hAnsi="Basetica Light" w:cs="Arial"/>
                <w:sz w:val="16"/>
                <w:szCs w:val="16"/>
                <w:lang w:val="lt-LT"/>
              </w:rPr>
              <w:t xml:space="preserve"> </w:t>
            </w:r>
            <w:r w:rsidRPr="002C3060">
              <w:rPr>
                <w:rFonts w:ascii="Basetica Light" w:hAnsi="Basetica Light" w:cs="Arial"/>
                <w:sz w:val="16"/>
                <w:szCs w:val="16"/>
                <w:lang w:val="lt-LT"/>
              </w:rPr>
              <w:t>208 Eur (du tūkstančiai du šimtai aštuoni eurai) neatskaičius mokesčių.</w:t>
            </w:r>
          </w:p>
          <w:p w14:paraId="13FFAC00" w14:textId="5622F8D0" w:rsidR="00024EA8" w:rsidRPr="002C3060" w:rsidRDefault="00E4262F" w:rsidP="002C3060">
            <w:pPr>
              <w:spacing w:before="100" w:beforeAutospacing="1" w:after="100" w:afterAutospacing="1" w:line="312" w:lineRule="auto"/>
              <w:jc w:val="both"/>
              <w:rPr>
                <w:rFonts w:ascii="Basetica Light" w:hAnsi="Basetica Light" w:cs="Arial"/>
                <w:sz w:val="16"/>
                <w:szCs w:val="16"/>
              </w:rPr>
            </w:pPr>
            <w:r w:rsidRPr="002C3060">
              <w:rPr>
                <w:rFonts w:ascii="Basetica Light" w:hAnsi="Basetica Light" w:cs="Arial"/>
                <w:sz w:val="16"/>
                <w:szCs w:val="16"/>
                <w:lang w:val="lt-LT"/>
              </w:rPr>
              <w:t>7</w:t>
            </w:r>
            <w:r w:rsidR="006D742C" w:rsidRPr="002C3060">
              <w:rPr>
                <w:rFonts w:ascii="Basetica Light" w:hAnsi="Basetica Light" w:cs="Arial"/>
                <w:sz w:val="16"/>
                <w:szCs w:val="16"/>
                <w:lang w:val="lt-LT"/>
              </w:rPr>
              <w:t xml:space="preserve">.2. Įgalioti AB „Ignitis grupė“ vadovą (su teise perįgalioti) pasirašyti su AB “Ignitis grupė“ </w:t>
            </w:r>
            <w:r w:rsidRPr="002C3060">
              <w:rPr>
                <w:rFonts w:ascii="Basetica Light" w:hAnsi="Basetica Light" w:cs="Arial"/>
                <w:sz w:val="16"/>
                <w:szCs w:val="16"/>
                <w:lang w:val="lt-LT"/>
              </w:rPr>
              <w:t>audito komiteto</w:t>
            </w:r>
            <w:r w:rsidR="006D742C" w:rsidRPr="002C3060">
              <w:rPr>
                <w:rFonts w:ascii="Basetica Light" w:hAnsi="Basetica Light" w:cs="Arial"/>
                <w:sz w:val="16"/>
                <w:szCs w:val="16"/>
                <w:lang w:val="lt-LT"/>
              </w:rPr>
              <w:t xml:space="preserve"> nariais</w:t>
            </w:r>
            <w:r w:rsidRPr="002C3060">
              <w:rPr>
                <w:rFonts w:ascii="Basetica Light" w:hAnsi="Basetica Light" w:cs="Arial"/>
                <w:sz w:val="16"/>
                <w:szCs w:val="16"/>
                <w:lang w:val="lt-LT"/>
              </w:rPr>
              <w:t xml:space="preserve">, kurie nėra </w:t>
            </w:r>
            <w:r w:rsidR="006D742C" w:rsidRPr="002C3060">
              <w:rPr>
                <w:rFonts w:ascii="Basetica Light" w:hAnsi="Basetica Light" w:cs="Arial"/>
                <w:sz w:val="16"/>
                <w:szCs w:val="16"/>
                <w:lang w:val="lt-LT"/>
              </w:rPr>
              <w:t xml:space="preserve">AB „Ignitis grupė“ stebėtojų tarybos </w:t>
            </w:r>
            <w:r w:rsidRPr="002C3060">
              <w:rPr>
                <w:rFonts w:ascii="Basetica Light" w:hAnsi="Basetica Light" w:cs="Arial"/>
                <w:sz w:val="16"/>
                <w:szCs w:val="16"/>
                <w:lang w:val="lt-LT"/>
              </w:rPr>
              <w:t xml:space="preserve">nariai, susitarimus dėl sutarčių dėl nepriklausomo </w:t>
            </w:r>
            <w:r w:rsidR="006D742C" w:rsidRPr="002C3060">
              <w:rPr>
                <w:rFonts w:ascii="Basetica Light" w:hAnsi="Basetica Light" w:cs="Arial"/>
                <w:sz w:val="16"/>
                <w:szCs w:val="16"/>
                <w:lang w:val="lt-LT"/>
              </w:rPr>
              <w:t xml:space="preserve">AB „Ignitis grupė“ </w:t>
            </w:r>
            <w:r w:rsidRPr="002C3060">
              <w:rPr>
                <w:rFonts w:ascii="Basetica Light" w:hAnsi="Basetica Light" w:cs="Arial"/>
                <w:sz w:val="16"/>
                <w:szCs w:val="16"/>
                <w:lang w:val="lt-LT"/>
              </w:rPr>
              <w:t>audito komiteto</w:t>
            </w:r>
            <w:r w:rsidR="006D742C" w:rsidRPr="002C3060">
              <w:rPr>
                <w:rFonts w:ascii="Basetica Light" w:hAnsi="Basetica Light" w:cs="Arial"/>
                <w:sz w:val="16"/>
                <w:szCs w:val="16"/>
                <w:lang w:val="lt-LT"/>
              </w:rPr>
              <w:t xml:space="preserve"> nario veiklos pakeitimo pagal šio sprendimo </w:t>
            </w:r>
            <w:r w:rsidRPr="002C3060">
              <w:rPr>
                <w:rFonts w:ascii="Basetica Light" w:hAnsi="Basetica Light" w:cs="Arial"/>
                <w:sz w:val="16"/>
                <w:szCs w:val="16"/>
                <w:lang w:val="lt-LT"/>
              </w:rPr>
              <w:t>7</w:t>
            </w:r>
            <w:r w:rsidR="006D742C" w:rsidRPr="002C3060">
              <w:rPr>
                <w:rFonts w:ascii="Basetica Light" w:hAnsi="Basetica Light" w:cs="Arial"/>
                <w:sz w:val="16"/>
                <w:szCs w:val="16"/>
                <w:lang w:val="lt-LT"/>
              </w:rPr>
              <w:t>.1 papunktyje nurodytas sąlygas.“</w:t>
            </w:r>
          </w:p>
        </w:tc>
        <w:tc>
          <w:tcPr>
            <w:tcW w:w="1165" w:type="dxa"/>
            <w:shd w:val="clear" w:color="auto" w:fill="FFFFFF" w:themeFill="background1"/>
          </w:tcPr>
          <w:p w14:paraId="7E5FAF4F" w14:textId="77777777" w:rsidR="00C14855" w:rsidRPr="002C3060" w:rsidRDefault="00C14855" w:rsidP="002C3060">
            <w:pPr>
              <w:shd w:val="clear" w:color="auto" w:fill="FFFFFF" w:themeFill="background1"/>
              <w:spacing w:line="312" w:lineRule="auto"/>
              <w:ind w:left="10"/>
              <w:jc w:val="center"/>
              <w:rPr>
                <w:rFonts w:ascii="Basetica Light" w:hAnsi="Basetica Light" w:cs="Arial"/>
                <w:spacing w:val="-12"/>
                <w:sz w:val="16"/>
                <w:szCs w:val="16"/>
                <w:lang w:val="lt-LT"/>
              </w:rPr>
            </w:pPr>
          </w:p>
          <w:p w14:paraId="36AE84C7" w14:textId="47D62BEB" w:rsidR="00024EA8" w:rsidRPr="002C3060" w:rsidRDefault="00024EA8" w:rsidP="002C3060">
            <w:pPr>
              <w:shd w:val="clear" w:color="auto" w:fill="FFFFFF" w:themeFill="background1"/>
              <w:spacing w:line="312" w:lineRule="auto"/>
              <w:ind w:left="10"/>
              <w:jc w:val="center"/>
              <w:rPr>
                <w:rFonts w:ascii="Basetica Light" w:hAnsi="Basetica Light" w:cs="Arial"/>
                <w:spacing w:val="-12"/>
                <w:sz w:val="16"/>
                <w:szCs w:val="16"/>
                <w:lang w:val="lt-LT"/>
              </w:rPr>
            </w:pPr>
            <w:r w:rsidRPr="002C3060">
              <w:rPr>
                <w:rFonts w:ascii="Basetica Light" w:hAnsi="Basetica Light" w:cs="Arial"/>
                <w:spacing w:val="-12"/>
                <w:sz w:val="16"/>
                <w:szCs w:val="16"/>
                <w:lang w:val="lt-LT"/>
              </w:rPr>
              <w:t>„UŽ“</w:t>
            </w:r>
          </w:p>
          <w:p w14:paraId="52762FC6" w14:textId="77777777" w:rsidR="00024EA8" w:rsidRPr="002C3060" w:rsidRDefault="00024EA8" w:rsidP="002C3060">
            <w:pPr>
              <w:shd w:val="clear" w:color="auto" w:fill="FFFFFF" w:themeFill="background1"/>
              <w:spacing w:line="312" w:lineRule="auto"/>
              <w:ind w:left="10"/>
              <w:jc w:val="center"/>
              <w:rPr>
                <w:rFonts w:ascii="Basetica Light" w:hAnsi="Basetica Light" w:cs="Arial"/>
                <w:spacing w:val="-12"/>
                <w:sz w:val="16"/>
                <w:szCs w:val="16"/>
                <w:lang w:val="lt-LT"/>
              </w:rPr>
            </w:pPr>
          </w:p>
        </w:tc>
        <w:tc>
          <w:tcPr>
            <w:tcW w:w="1148" w:type="dxa"/>
            <w:shd w:val="clear" w:color="auto" w:fill="FFFFFF" w:themeFill="background1"/>
          </w:tcPr>
          <w:p w14:paraId="0F0ACEBD" w14:textId="77777777" w:rsidR="00C14855" w:rsidRPr="002C3060" w:rsidRDefault="00C14855" w:rsidP="002C3060">
            <w:pPr>
              <w:shd w:val="clear" w:color="auto" w:fill="FFFFFF" w:themeFill="background1"/>
              <w:spacing w:line="312" w:lineRule="auto"/>
              <w:ind w:left="10"/>
              <w:jc w:val="center"/>
              <w:rPr>
                <w:rFonts w:ascii="Basetica Light" w:hAnsi="Basetica Light" w:cs="Arial"/>
                <w:sz w:val="16"/>
                <w:szCs w:val="16"/>
                <w:lang w:val="lt-LT"/>
              </w:rPr>
            </w:pPr>
          </w:p>
          <w:p w14:paraId="6E44B16F" w14:textId="37D55AD7" w:rsidR="00024EA8" w:rsidRPr="002C3060" w:rsidRDefault="00024EA8" w:rsidP="002C3060">
            <w:pPr>
              <w:shd w:val="clear" w:color="auto" w:fill="FFFFFF" w:themeFill="background1"/>
              <w:spacing w:line="312" w:lineRule="auto"/>
              <w:ind w:left="10"/>
              <w:jc w:val="center"/>
              <w:rPr>
                <w:rFonts w:ascii="Basetica Light" w:hAnsi="Basetica Light" w:cs="Arial"/>
                <w:sz w:val="16"/>
                <w:szCs w:val="16"/>
                <w:lang w:val="lt-LT"/>
              </w:rPr>
            </w:pPr>
            <w:r w:rsidRPr="002C3060">
              <w:rPr>
                <w:rFonts w:ascii="Basetica Light" w:hAnsi="Basetica Light" w:cs="Arial"/>
                <w:sz w:val="16"/>
                <w:szCs w:val="16"/>
                <w:lang w:val="lt-LT"/>
              </w:rPr>
              <w:t>„PRIEŠ“</w:t>
            </w:r>
          </w:p>
          <w:p w14:paraId="1B13AC7A" w14:textId="77777777" w:rsidR="00024EA8" w:rsidRPr="002C3060" w:rsidRDefault="00024EA8" w:rsidP="002C3060">
            <w:pPr>
              <w:shd w:val="clear" w:color="auto" w:fill="FFFFFF" w:themeFill="background1"/>
              <w:spacing w:line="312" w:lineRule="auto"/>
              <w:ind w:left="10"/>
              <w:jc w:val="center"/>
              <w:rPr>
                <w:rFonts w:ascii="Basetica Light" w:hAnsi="Basetica Light" w:cs="Arial"/>
                <w:sz w:val="16"/>
                <w:szCs w:val="16"/>
                <w:lang w:val="lt-LT"/>
              </w:rPr>
            </w:pPr>
          </w:p>
        </w:tc>
      </w:tr>
    </w:tbl>
    <w:p w14:paraId="2F4965B4" w14:textId="35FBD96C" w:rsidR="009E03C0" w:rsidRPr="002C3060" w:rsidRDefault="009E03C0" w:rsidP="002C3060">
      <w:pPr>
        <w:shd w:val="clear" w:color="auto" w:fill="FFFFFF" w:themeFill="background1"/>
        <w:spacing w:line="312" w:lineRule="auto"/>
        <w:rPr>
          <w:rFonts w:ascii="Basetica Light" w:hAnsi="Basetica Light" w:cs="Arial"/>
          <w:sz w:val="18"/>
          <w:szCs w:val="18"/>
          <w:lang w:val="lt-LT"/>
        </w:rPr>
      </w:pPr>
    </w:p>
    <w:p w14:paraId="20236AB3" w14:textId="58C75667" w:rsidR="00270B5B" w:rsidRPr="002C3060" w:rsidRDefault="00270B5B" w:rsidP="002C3060">
      <w:pPr>
        <w:shd w:val="clear" w:color="auto" w:fill="FFFFFF" w:themeFill="background1"/>
        <w:spacing w:line="312" w:lineRule="auto"/>
        <w:rPr>
          <w:rFonts w:ascii="Basetica Light" w:hAnsi="Basetica Light" w:cs="Arial"/>
          <w:sz w:val="18"/>
          <w:szCs w:val="18"/>
          <w:lang w:val="lt-LT"/>
        </w:rPr>
      </w:pPr>
      <w:r w:rsidRPr="002C3060">
        <w:rPr>
          <w:rFonts w:ascii="Basetica Light" w:hAnsi="Basetica Light" w:cs="Arial"/>
          <w:sz w:val="18"/>
          <w:szCs w:val="18"/>
          <w:lang w:val="lt-LT"/>
        </w:rPr>
        <w:t xml:space="preserve">AB „Ignitis </w:t>
      </w:r>
      <w:r w:rsidR="003F1F00" w:rsidRPr="002C3060">
        <w:rPr>
          <w:rFonts w:ascii="Basetica Light" w:hAnsi="Basetica Light" w:cs="Arial"/>
          <w:sz w:val="18"/>
          <w:szCs w:val="18"/>
          <w:lang w:val="lt-LT"/>
        </w:rPr>
        <w:t>grupė</w:t>
      </w:r>
      <w:r w:rsidRPr="002C3060">
        <w:rPr>
          <w:rFonts w:ascii="Basetica Light" w:hAnsi="Basetica Light" w:cs="Arial"/>
          <w:sz w:val="18"/>
          <w:szCs w:val="18"/>
          <w:lang w:val="lt-LT"/>
        </w:rPr>
        <w:t xml:space="preserve">“ eilinio visuotinio akcininkų susirinkimo medžiaga viešai paskelbta bendrovės internetiniame puslapyje </w:t>
      </w:r>
      <w:hyperlink r:id="rId11" w:history="1">
        <w:r w:rsidR="00472BB6" w:rsidRPr="002C3060">
          <w:rPr>
            <w:rStyle w:val="Hyperlink"/>
            <w:rFonts w:ascii="Basetica Light" w:hAnsi="Basetica Light" w:cs="Arial"/>
            <w:color w:val="auto"/>
            <w:sz w:val="18"/>
            <w:szCs w:val="18"/>
            <w:lang w:val="lt-LT"/>
          </w:rPr>
          <w:t>www.ignitisgrupe.lt</w:t>
        </w:r>
      </w:hyperlink>
      <w:r w:rsidRPr="002C3060">
        <w:rPr>
          <w:rStyle w:val="Hyperlink"/>
          <w:rFonts w:ascii="Basetica Light" w:hAnsi="Basetica Light" w:cs="Arial"/>
          <w:color w:val="auto"/>
          <w:sz w:val="18"/>
          <w:szCs w:val="18"/>
          <w:lang w:val="lt-LT"/>
        </w:rPr>
        <w:t xml:space="preserve"> </w:t>
      </w:r>
      <w:r w:rsidRPr="002C3060">
        <w:rPr>
          <w:rFonts w:ascii="Basetica Light" w:hAnsi="Basetica Light" w:cs="Arial"/>
          <w:sz w:val="18"/>
          <w:szCs w:val="18"/>
          <w:lang w:val="lt-LT"/>
        </w:rPr>
        <w:t xml:space="preserve">ir </w:t>
      </w:r>
      <w:hyperlink r:id="rId12" w:history="1">
        <w:r w:rsidR="007A3FD8" w:rsidRPr="002C3060">
          <w:rPr>
            <w:rStyle w:val="Hyperlink"/>
            <w:rFonts w:ascii="Basetica Light" w:hAnsi="Basetica Light" w:cs="Arial"/>
            <w:color w:val="auto"/>
            <w:sz w:val="18"/>
            <w:szCs w:val="18"/>
            <w:lang w:val="lt-LT"/>
          </w:rPr>
          <w:t>AB Nasdaq Vilnius</w:t>
        </w:r>
      </w:hyperlink>
      <w:r w:rsidR="007A3FD8" w:rsidRPr="002C3060">
        <w:rPr>
          <w:rFonts w:ascii="Basetica Light" w:hAnsi="Basetica Light" w:cs="Arial"/>
          <w:sz w:val="18"/>
          <w:szCs w:val="18"/>
          <w:lang w:val="lt-LT"/>
        </w:rPr>
        <w:t xml:space="preserve"> </w:t>
      </w:r>
      <w:r w:rsidR="007A3FD8" w:rsidRPr="002C3060">
        <w:rPr>
          <w:rStyle w:val="Hyperlink"/>
          <w:rFonts w:ascii="Basetica Light" w:hAnsi="Basetica Light" w:cs="Arial"/>
          <w:color w:val="auto"/>
          <w:sz w:val="18"/>
          <w:szCs w:val="18"/>
          <w:u w:val="none"/>
          <w:lang w:val="lt-LT"/>
        </w:rPr>
        <w:t xml:space="preserve">bei </w:t>
      </w:r>
      <w:hyperlink r:id="rId13" w:history="1">
        <w:r w:rsidR="007A3FD8" w:rsidRPr="002C3060">
          <w:rPr>
            <w:rStyle w:val="Hyperlink"/>
            <w:rFonts w:ascii="Basetica Light" w:hAnsi="Basetica Light" w:cs="Arial"/>
            <w:color w:val="auto"/>
            <w:sz w:val="18"/>
            <w:szCs w:val="18"/>
            <w:lang w:val="lt-LT"/>
          </w:rPr>
          <w:t>Londono</w:t>
        </w:r>
      </w:hyperlink>
      <w:r w:rsidR="007A3FD8" w:rsidRPr="002C3060">
        <w:rPr>
          <w:rStyle w:val="Hyperlink"/>
          <w:rFonts w:ascii="Basetica Light" w:hAnsi="Basetica Light" w:cs="Arial"/>
          <w:color w:val="auto"/>
          <w:sz w:val="18"/>
          <w:szCs w:val="18"/>
          <w:u w:val="none"/>
          <w:lang w:val="lt-LT"/>
        </w:rPr>
        <w:t xml:space="preserve"> </w:t>
      </w:r>
      <w:r w:rsidRPr="002C3060">
        <w:rPr>
          <w:rFonts w:ascii="Basetica Light" w:hAnsi="Basetica Light" w:cs="Arial"/>
          <w:sz w:val="18"/>
          <w:szCs w:val="18"/>
          <w:lang w:val="lt-LT"/>
        </w:rPr>
        <w:t>vertybinių popierių biržo</w:t>
      </w:r>
      <w:r w:rsidR="00FC6739" w:rsidRPr="002C3060">
        <w:rPr>
          <w:rFonts w:ascii="Basetica Light" w:hAnsi="Basetica Light" w:cs="Arial"/>
          <w:sz w:val="18"/>
          <w:szCs w:val="18"/>
          <w:lang w:val="lt-LT"/>
        </w:rPr>
        <w:t>se</w:t>
      </w:r>
      <w:hyperlink r:id="rId14"/>
      <w:r w:rsidRPr="002C3060">
        <w:rPr>
          <w:rStyle w:val="Hyperlink"/>
          <w:rFonts w:ascii="Basetica Light" w:hAnsi="Basetica Light" w:cs="Arial"/>
          <w:color w:val="auto"/>
          <w:sz w:val="18"/>
          <w:szCs w:val="18"/>
          <w:lang w:val="lt-LT"/>
        </w:rPr>
        <w:t>.</w:t>
      </w:r>
    </w:p>
    <w:p w14:paraId="09C11BB0" w14:textId="77777777" w:rsidR="00270B5B" w:rsidRPr="002C3060" w:rsidRDefault="00270B5B" w:rsidP="002C3060">
      <w:pPr>
        <w:shd w:val="clear" w:color="auto" w:fill="FFFFFF" w:themeFill="background1"/>
        <w:spacing w:line="312" w:lineRule="auto"/>
        <w:rPr>
          <w:rFonts w:ascii="Basetica Light" w:hAnsi="Basetica Light" w:cs="Arial"/>
          <w:sz w:val="18"/>
          <w:szCs w:val="18"/>
          <w:lang w:val="lt-LT"/>
        </w:rPr>
      </w:pPr>
    </w:p>
    <w:p w14:paraId="504FED6D" w14:textId="77777777" w:rsidR="00270B5B" w:rsidRPr="002C3060" w:rsidRDefault="00270B5B" w:rsidP="002C3060">
      <w:pPr>
        <w:shd w:val="clear" w:color="auto" w:fill="FFFFFF" w:themeFill="background1"/>
        <w:spacing w:line="312" w:lineRule="auto"/>
        <w:rPr>
          <w:rFonts w:ascii="Basetica Light" w:hAnsi="Basetica Light" w:cs="Arial"/>
          <w:sz w:val="18"/>
          <w:szCs w:val="18"/>
          <w:lang w:val="lt-LT"/>
        </w:rPr>
      </w:pPr>
      <w:r w:rsidRPr="002C3060">
        <w:rPr>
          <w:rFonts w:ascii="Basetica Light" w:hAnsi="Basetica Light" w:cs="Arial"/>
          <w:sz w:val="18"/>
          <w:szCs w:val="18"/>
          <w:lang w:val="lt-LT"/>
        </w:rPr>
        <w:t>Įstatymų nustatyta tvarka bendrajame balsavimo biuletenyje bus nurodyti visi iki bendrojo balsavimo biuletenio išsiuntimo dienos pasiūlytų sprendimų projektai, jei tokių bus gauta.</w:t>
      </w:r>
    </w:p>
    <w:p w14:paraId="25545B2C" w14:textId="77777777" w:rsidR="00270B5B" w:rsidRPr="002C3060" w:rsidRDefault="00270B5B" w:rsidP="002C3060">
      <w:pPr>
        <w:shd w:val="clear" w:color="auto" w:fill="FFFFFF" w:themeFill="background1"/>
        <w:spacing w:line="312" w:lineRule="auto"/>
        <w:jc w:val="both"/>
        <w:rPr>
          <w:rFonts w:ascii="Basetica Light" w:hAnsi="Basetica Light" w:cs="Arial"/>
          <w:sz w:val="18"/>
          <w:szCs w:val="18"/>
          <w:lang w:val="lt-LT"/>
        </w:rPr>
      </w:pPr>
    </w:p>
    <w:p w14:paraId="303A6207" w14:textId="291148F0" w:rsidR="00270B5B" w:rsidRPr="002C3060" w:rsidRDefault="005C6413" w:rsidP="002C3060">
      <w:pPr>
        <w:shd w:val="clear" w:color="auto" w:fill="FFFFFF" w:themeFill="background1"/>
        <w:spacing w:line="312" w:lineRule="auto"/>
        <w:jc w:val="both"/>
        <w:rPr>
          <w:rFonts w:ascii="Basetica Light" w:hAnsi="Basetica Light" w:cs="Arial"/>
          <w:sz w:val="18"/>
          <w:szCs w:val="18"/>
          <w:lang w:val="lt-LT"/>
        </w:rPr>
      </w:pPr>
      <w:r w:rsidRPr="002C3060">
        <w:rPr>
          <w:rFonts w:ascii="Basetica Light" w:hAnsi="Basetica Light" w:cs="Arial"/>
          <w:sz w:val="18"/>
          <w:szCs w:val="18"/>
          <w:lang w:val="lt-LT"/>
        </w:rPr>
        <w:softHyphen/>
      </w:r>
      <w:r w:rsidRPr="002C3060">
        <w:rPr>
          <w:rFonts w:ascii="Basetica Light" w:hAnsi="Basetica Light" w:cs="Arial"/>
          <w:sz w:val="18"/>
          <w:szCs w:val="18"/>
          <w:lang w:val="lt-LT"/>
        </w:rPr>
        <w:softHyphen/>
      </w:r>
      <w:r w:rsidRPr="002C3060">
        <w:rPr>
          <w:rFonts w:ascii="Basetica Light" w:hAnsi="Basetica Light" w:cs="Arial"/>
          <w:sz w:val="18"/>
          <w:szCs w:val="18"/>
          <w:lang w:val="lt-LT"/>
        </w:rPr>
        <w:softHyphen/>
      </w:r>
      <w:r w:rsidRPr="002C3060">
        <w:rPr>
          <w:rFonts w:ascii="Basetica Light" w:hAnsi="Basetica Light" w:cs="Arial"/>
          <w:sz w:val="18"/>
          <w:szCs w:val="18"/>
          <w:lang w:val="lt-LT"/>
        </w:rPr>
        <w:softHyphen/>
      </w:r>
      <w:r w:rsidRPr="002C3060">
        <w:rPr>
          <w:rFonts w:ascii="Basetica Light" w:hAnsi="Basetica Light" w:cs="Arial"/>
          <w:sz w:val="18"/>
          <w:szCs w:val="18"/>
          <w:lang w:val="lt-LT"/>
        </w:rPr>
        <w:softHyphen/>
      </w:r>
      <w:r w:rsidR="00ED1FFB" w:rsidRPr="002C3060">
        <w:rPr>
          <w:rFonts w:ascii="Basetica Light" w:hAnsi="Basetica Light" w:cs="Arial"/>
          <w:sz w:val="18"/>
          <w:szCs w:val="18"/>
          <w:lang w:val="lt-LT"/>
        </w:rPr>
        <w:t>_________________________________________________________________________________</w:t>
      </w:r>
    </w:p>
    <w:p w14:paraId="40EF93EC" w14:textId="69E2B557" w:rsidR="00B9778B" w:rsidRPr="002C3060" w:rsidRDefault="00270B5B" w:rsidP="002C3060">
      <w:pPr>
        <w:shd w:val="clear" w:color="auto" w:fill="FFFFFF" w:themeFill="background1"/>
        <w:spacing w:line="312" w:lineRule="auto"/>
        <w:jc w:val="both"/>
        <w:rPr>
          <w:rFonts w:ascii="Basetica Light" w:hAnsi="Basetica Light" w:cs="Arial"/>
          <w:sz w:val="18"/>
          <w:szCs w:val="18"/>
          <w:lang w:val="lt-LT"/>
        </w:rPr>
      </w:pPr>
      <w:r w:rsidRPr="002C3060">
        <w:rPr>
          <w:rFonts w:ascii="Basetica Light" w:hAnsi="Basetica Light" w:cs="Arial"/>
          <w:sz w:val="18"/>
          <w:szCs w:val="18"/>
          <w:lang w:val="lt-LT"/>
        </w:rPr>
        <w:t xml:space="preserve">(data)    </w:t>
      </w:r>
      <w:r w:rsidR="00B9778B" w:rsidRPr="002C3060">
        <w:rPr>
          <w:rFonts w:ascii="Basetica Light" w:hAnsi="Basetica Light" w:cs="Arial"/>
          <w:sz w:val="18"/>
          <w:szCs w:val="18"/>
          <w:lang w:val="lt-LT"/>
        </w:rPr>
        <w:t xml:space="preserve">                                </w:t>
      </w:r>
      <w:r w:rsidR="00CA3EC8" w:rsidRPr="002C3060">
        <w:rPr>
          <w:rFonts w:ascii="Basetica Light" w:hAnsi="Basetica Light" w:cs="Arial"/>
          <w:sz w:val="18"/>
          <w:szCs w:val="18"/>
          <w:lang w:val="lt-LT"/>
        </w:rPr>
        <w:t>A</w:t>
      </w:r>
      <w:r w:rsidRPr="002C3060">
        <w:rPr>
          <w:rFonts w:ascii="Basetica Light" w:hAnsi="Basetica Light" w:cs="Arial"/>
          <w:sz w:val="18"/>
          <w:szCs w:val="18"/>
          <w:lang w:val="lt-LT"/>
        </w:rPr>
        <w:t xml:space="preserve">kcininko (ar kito asmens, turinčio teisę balsuoti jo akcijomis) </w:t>
      </w:r>
    </w:p>
    <w:p w14:paraId="4ACF857A" w14:textId="6A866578" w:rsidR="00270B5B" w:rsidRPr="002C3060" w:rsidRDefault="00270B5B" w:rsidP="002C3060">
      <w:pPr>
        <w:shd w:val="clear" w:color="auto" w:fill="FFFFFF" w:themeFill="background1"/>
        <w:spacing w:line="312" w:lineRule="auto"/>
        <w:ind w:left="6237" w:hanging="3118"/>
        <w:jc w:val="both"/>
        <w:rPr>
          <w:rFonts w:ascii="Basetica Light" w:hAnsi="Basetica Light" w:cs="Arial"/>
          <w:sz w:val="18"/>
          <w:szCs w:val="18"/>
          <w:lang w:val="lt-LT"/>
        </w:rPr>
      </w:pPr>
      <w:r w:rsidRPr="002C3060">
        <w:rPr>
          <w:rFonts w:ascii="Basetica Light" w:hAnsi="Basetica Light" w:cs="Arial"/>
          <w:sz w:val="18"/>
          <w:szCs w:val="18"/>
          <w:lang w:val="lt-LT"/>
        </w:rPr>
        <w:t>vardas, pavardė, pareigos, parašas</w:t>
      </w:r>
    </w:p>
    <w:sectPr w:rsidR="00270B5B" w:rsidRPr="002C3060" w:rsidSect="00156CAF">
      <w:headerReference w:type="even" r:id="rId15"/>
      <w:headerReference w:type="default" r:id="rId16"/>
      <w:footerReference w:type="even" r:id="rId17"/>
      <w:footerReference w:type="default" r:id="rId18"/>
      <w:headerReference w:type="first" r:id="rId19"/>
      <w:footerReference w:type="first" r:id="rId20"/>
      <w:pgSz w:w="11900" w:h="16840"/>
      <w:pgMar w:top="1560" w:right="843" w:bottom="1701"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F221" w14:textId="77777777" w:rsidR="00113200" w:rsidRDefault="00113200" w:rsidP="000C042A">
      <w:r>
        <w:separator/>
      </w:r>
    </w:p>
  </w:endnote>
  <w:endnote w:type="continuationSeparator" w:id="0">
    <w:p w14:paraId="681BE1B4" w14:textId="77777777" w:rsidR="00113200" w:rsidRDefault="00113200" w:rsidP="000C042A">
      <w:r>
        <w:continuationSeparator/>
      </w:r>
    </w:p>
  </w:endnote>
  <w:endnote w:type="continuationNotice" w:id="1">
    <w:p w14:paraId="1569C764" w14:textId="77777777" w:rsidR="00113200" w:rsidRDefault="0011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Basetica Light">
    <w:panose1 w:val="020D0303030000000004"/>
    <w:charset w:val="00"/>
    <w:family w:val="swiss"/>
    <w:notTrueType/>
    <w:pitch w:val="variable"/>
    <w:sig w:usb0="A00000BF" w:usb1="5000205B" w:usb2="00000000" w:usb3="00000000" w:csb0="00000093" w:csb1="00000000"/>
  </w:font>
  <w:font w:name="Times New Roman (Body CS)">
    <w:charset w:val="00"/>
    <w:family w:val="roman"/>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A0" w:firstRow="1" w:lastRow="0" w:firstColumn="1" w:lastColumn="0" w:noHBand="1" w:noVBand="1"/>
    </w:tblPr>
    <w:tblGrid>
      <w:gridCol w:w="2480"/>
      <w:gridCol w:w="2481"/>
      <w:gridCol w:w="2481"/>
      <w:gridCol w:w="2481"/>
    </w:tblGrid>
    <w:tr w:rsidR="00EE41E0" w14:paraId="6E4B0D17" w14:textId="77777777" w:rsidTr="00EE41E0">
      <w:tc>
        <w:tcPr>
          <w:tcW w:w="1250" w:type="pct"/>
        </w:tcPr>
        <w:p w14:paraId="687DBBCE" w14:textId="395E7B19" w:rsidR="00EE41E0" w:rsidRDefault="00EE41E0" w:rsidP="1C007185">
          <w:pPr>
            <w:pStyle w:val="Header"/>
            <w:ind w:left="-115"/>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60293" behindDoc="0" locked="0" layoutInCell="1" allowOverlap="1" wp14:anchorId="341F1C52" wp14:editId="288E55EC">
                    <wp:simplePos x="0" y="0"/>
                    <wp:positionH relativeFrom="column">
                      <wp:posOffset>-6350</wp:posOffset>
                    </wp:positionH>
                    <wp:positionV relativeFrom="paragraph">
                      <wp:posOffset>3810</wp:posOffset>
                    </wp:positionV>
                    <wp:extent cx="1257300" cy="77279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701B75FF" w14:textId="77777777" w:rsidR="00EE41E0" w:rsidRDefault="00EE41E0" w:rsidP="00EE41E0">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 xml:space="preserve">Ignitis </w:t>
                                </w:r>
                                <w:proofErr w:type="gramStart"/>
                                <w:r>
                                  <w:rPr>
                                    <w:rFonts w:ascii="Basetica Bold" w:eastAsiaTheme="minorHAnsi" w:hAnsi="Basetica Bold" w:cs="Arial"/>
                                    <w:color w:val="000000"/>
                                    <w:sz w:val="16"/>
                                    <w:szCs w:val="16"/>
                                    <w:lang w:val="en-GB"/>
                                  </w:rPr>
                                  <w:t>grupė“</w:t>
                                </w:r>
                                <w:proofErr w:type="gramEnd"/>
                              </w:p>
                              <w:p w14:paraId="688AA302" w14:textId="77777777" w:rsidR="00EE41E0" w:rsidRPr="00CD6CA1" w:rsidRDefault="00EE41E0" w:rsidP="00EE41E0">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Laisvės pr. 10</w:t>
                                </w:r>
                              </w:p>
                              <w:p w14:paraId="299C68CE" w14:textId="77777777" w:rsidR="00EE41E0" w:rsidRPr="00FF2354" w:rsidRDefault="00EE41E0" w:rsidP="00EE41E0">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F1C52" id="_x0000_t202" coordsize="21600,21600" o:spt="202" path="m,l,21600r21600,l21600,xe">
                    <v:stroke joinstyle="miter"/>
                    <v:path gradientshapeok="t" o:connecttype="rect"/>
                  </v:shapetype>
                  <v:shape id="Text Box 4" o:spid="_x0000_s1026" type="#_x0000_t202" style="position:absolute;left:0;text-align:left;margin-left:-.5pt;margin-top:.3pt;width:99pt;height:60.85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" filled="f" stroked="f" strokeweight=".5pt">
                    <v:textbox inset="2.5mm,1.3mm,2.5mm,1.3mm">
                      <w:txbxContent>
                        <w:p w14:paraId="701B75FF" w14:textId="77777777" w:rsidR="00EE41E0" w:rsidRDefault="00EE41E0" w:rsidP="00EE41E0">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 xml:space="preserve">Ignitis </w:t>
                          </w:r>
                          <w:proofErr w:type="gramStart"/>
                          <w:r>
                            <w:rPr>
                              <w:rFonts w:ascii="Basetica Bold" w:eastAsiaTheme="minorHAnsi" w:hAnsi="Basetica Bold" w:cs="Arial"/>
                              <w:color w:val="000000"/>
                              <w:sz w:val="16"/>
                              <w:szCs w:val="16"/>
                              <w:lang w:val="en-GB"/>
                            </w:rPr>
                            <w:t>grupė“</w:t>
                          </w:r>
                          <w:proofErr w:type="gramEnd"/>
                        </w:p>
                        <w:p w14:paraId="688AA302" w14:textId="77777777" w:rsidR="00EE41E0" w:rsidRPr="00CD6CA1" w:rsidRDefault="00EE41E0" w:rsidP="00EE41E0">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Laisvės pr. 10</w:t>
                          </w:r>
                        </w:p>
                        <w:p w14:paraId="299C68CE" w14:textId="77777777" w:rsidR="00EE41E0" w:rsidRPr="00FF2354" w:rsidRDefault="00EE41E0" w:rsidP="00EE41E0">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v:textbox>
                  </v:shape>
                </w:pict>
              </mc:Fallback>
            </mc:AlternateContent>
          </w:r>
        </w:p>
      </w:tc>
      <w:tc>
        <w:tcPr>
          <w:tcW w:w="1250" w:type="pct"/>
        </w:tcPr>
        <w:p w14:paraId="7A70C452" w14:textId="1E9F8A83" w:rsidR="00EE41E0" w:rsidRDefault="00EE41E0" w:rsidP="1C007185">
          <w:pPr>
            <w:pStyle w:val="Header"/>
            <w:jc w:val="center"/>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62341" behindDoc="0" locked="0" layoutInCell="1" allowOverlap="1" wp14:anchorId="69917830" wp14:editId="0CBCB6E9">
                    <wp:simplePos x="0" y="0"/>
                    <wp:positionH relativeFrom="column">
                      <wp:posOffset>-4445</wp:posOffset>
                    </wp:positionH>
                    <wp:positionV relativeFrom="paragraph">
                      <wp:posOffset>3810</wp:posOffset>
                    </wp:positionV>
                    <wp:extent cx="1257300" cy="6584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41253D56" w14:textId="77777777" w:rsidR="00EE41E0" w:rsidRPr="00CD6CA1" w:rsidRDefault="00EE41E0" w:rsidP="00EE41E0">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Pr="00CD6CA1">
                                  <w:rPr>
                                    <w:rFonts w:ascii="Basetica Bold" w:eastAsiaTheme="minorHAnsi" w:hAnsi="Basetica Bold" w:cs="Arial"/>
                                    <w:color w:val="000000"/>
                                    <w:sz w:val="16"/>
                                    <w:szCs w:val="16"/>
                                    <w:lang w:val="en-GB"/>
                                  </w:rPr>
                                  <w:t>@ignitis.lt</w:t>
                                </w:r>
                              </w:p>
                              <w:p w14:paraId="4CAEE34F" w14:textId="77777777" w:rsidR="00EE41E0" w:rsidRPr="00C35ED1" w:rsidRDefault="00EE41E0" w:rsidP="00EE41E0">
                                <w:pPr>
                                  <w:rPr>
                                    <w:rFonts w:ascii="Basetica Bold" w:hAnsi="Basetica Bold"/>
                                    <w:sz w:val="16"/>
                                    <w:szCs w:val="16"/>
                                    <w:lang w:val="en-GB"/>
                                  </w:rPr>
                                </w:pPr>
                              </w:p>
                              <w:p w14:paraId="6C532A15" w14:textId="77777777" w:rsidR="00EE41E0" w:rsidRPr="00D30736" w:rsidRDefault="00EE41E0" w:rsidP="00EE41E0">
                                <w:pPr>
                                  <w:spacing w:line="276" w:lineRule="auto"/>
                                  <w:rPr>
                                    <w:rFonts w:ascii="Arial" w:hAnsi="Arial" w:cs="Arial"/>
                                    <w:color w:val="000000" w:themeColor="text1"/>
                                    <w:sz w:val="16"/>
                                    <w:szCs w:val="16"/>
                                    <w:shd w:val="clear" w:color="auto" w:fill="FFFFFF"/>
                                  </w:rPr>
                                </w:pPr>
                              </w:p>
                              <w:p w14:paraId="4D826668" w14:textId="77777777" w:rsidR="00EE41E0" w:rsidRPr="00A55B8F" w:rsidRDefault="00EE41E0" w:rsidP="00EE41E0">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7830" id="Text Box 5" o:spid="_x0000_s1027" type="#_x0000_t202" style="position:absolute;left:0;text-align:left;margin-left:-.35pt;margin-top:.3pt;width:99pt;height:51.85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" filled="f" stroked="f" strokeweight=".5pt">
                    <v:textbox inset="2.5mm,1.3mm,2.5mm,1.3mm">
                      <w:txbxContent>
                        <w:p w14:paraId="41253D56" w14:textId="77777777" w:rsidR="00EE41E0" w:rsidRPr="00CD6CA1" w:rsidRDefault="00EE41E0" w:rsidP="00EE41E0">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Pr="00CD6CA1">
                            <w:rPr>
                              <w:rFonts w:ascii="Basetica Bold" w:eastAsiaTheme="minorHAnsi" w:hAnsi="Basetica Bold" w:cs="Arial"/>
                              <w:color w:val="000000"/>
                              <w:sz w:val="16"/>
                              <w:szCs w:val="16"/>
                              <w:lang w:val="en-GB"/>
                            </w:rPr>
                            <w:t>@ignitis.lt</w:t>
                          </w:r>
                        </w:p>
                        <w:p w14:paraId="4CAEE34F" w14:textId="77777777" w:rsidR="00EE41E0" w:rsidRPr="00C35ED1" w:rsidRDefault="00EE41E0" w:rsidP="00EE41E0">
                          <w:pPr>
                            <w:rPr>
                              <w:rFonts w:ascii="Basetica Bold" w:hAnsi="Basetica Bold"/>
                              <w:sz w:val="16"/>
                              <w:szCs w:val="16"/>
                              <w:lang w:val="en-GB"/>
                            </w:rPr>
                          </w:pPr>
                        </w:p>
                        <w:p w14:paraId="6C532A15" w14:textId="77777777" w:rsidR="00EE41E0" w:rsidRPr="00D30736" w:rsidRDefault="00EE41E0" w:rsidP="00EE41E0">
                          <w:pPr>
                            <w:spacing w:line="276" w:lineRule="auto"/>
                            <w:rPr>
                              <w:rFonts w:ascii="Arial" w:hAnsi="Arial" w:cs="Arial"/>
                              <w:color w:val="000000" w:themeColor="text1"/>
                              <w:sz w:val="16"/>
                              <w:szCs w:val="16"/>
                              <w:shd w:val="clear" w:color="auto" w:fill="FFFFFF"/>
                            </w:rPr>
                          </w:pPr>
                        </w:p>
                        <w:p w14:paraId="4D826668" w14:textId="77777777" w:rsidR="00EE41E0" w:rsidRPr="00A55B8F" w:rsidRDefault="00EE41E0" w:rsidP="00EE41E0">
                          <w:pPr>
                            <w:spacing w:line="276" w:lineRule="auto"/>
                            <w:ind w:right="2931"/>
                            <w:rPr>
                              <w:rFonts w:ascii="Arial" w:hAnsi="Arial" w:cs="Times New Roman (Body CS)"/>
                              <w:color w:val="000000"/>
                              <w:sz w:val="16"/>
                              <w:szCs w:val="16"/>
                            </w:rPr>
                          </w:pPr>
                        </w:p>
                      </w:txbxContent>
                    </v:textbox>
                  </v:shape>
                </w:pict>
              </mc:Fallback>
            </mc:AlternateContent>
          </w:r>
        </w:p>
      </w:tc>
      <w:tc>
        <w:tcPr>
          <w:tcW w:w="1250" w:type="pct"/>
        </w:tcPr>
        <w:p w14:paraId="696B3616" w14:textId="5553A4F5" w:rsidR="00EE41E0" w:rsidRDefault="00EE41E0" w:rsidP="1C007185">
          <w:pPr>
            <w:pStyle w:val="Header"/>
            <w:ind w:right="-115"/>
            <w:jc w:val="right"/>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64389" behindDoc="0" locked="0" layoutInCell="1" allowOverlap="1" wp14:anchorId="04EC22D3" wp14:editId="7200A7A1">
                    <wp:simplePos x="0" y="0"/>
                    <wp:positionH relativeFrom="column">
                      <wp:posOffset>-1270</wp:posOffset>
                    </wp:positionH>
                    <wp:positionV relativeFrom="paragraph">
                      <wp:posOffset>3810</wp:posOffset>
                    </wp:positionV>
                    <wp:extent cx="1257300" cy="657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6149B841" w14:textId="77777777" w:rsidR="00EE41E0" w:rsidRDefault="00D05932" w:rsidP="00EE41E0">
                                <w:pPr>
                                  <w:rPr>
                                    <w:rFonts w:ascii="Basetica Bold" w:eastAsiaTheme="minorHAnsi" w:hAnsi="Basetica Bold" w:cs="Arial"/>
                                    <w:color w:val="000000"/>
                                    <w:sz w:val="16"/>
                                    <w:szCs w:val="16"/>
                                    <w:lang w:val="en-GB"/>
                                  </w:rPr>
                                </w:pPr>
                                <w:hyperlink r:id="rId1" w:history="1">
                                  <w:r w:rsidR="00EE41E0" w:rsidRPr="00BD22C9">
                                    <w:rPr>
                                      <w:rStyle w:val="Hyperlink"/>
                                      <w:rFonts w:ascii="Basetica Bold" w:eastAsiaTheme="minorHAnsi" w:hAnsi="Basetica Bold" w:cs="Arial"/>
                                      <w:sz w:val="16"/>
                                      <w:szCs w:val="16"/>
                                      <w:lang w:val="en-GB"/>
                                    </w:rPr>
                                    <w:t>www.ignitisgrupe.lt</w:t>
                                  </w:r>
                                </w:hyperlink>
                              </w:p>
                              <w:p w14:paraId="642E790B" w14:textId="77777777" w:rsidR="00EE41E0" w:rsidRPr="00670BF9" w:rsidRDefault="00EE41E0" w:rsidP="00EE41E0">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22D3" id="Text Box 6" o:spid="_x0000_s1028" type="#_x0000_t202" style="position:absolute;left:0;text-align:left;margin-left:-.1pt;margin-top:.3pt;width:99pt;height:51.7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" filled="f" stroked="f" strokeweight=".5pt">
                    <v:textbox inset="2.5mm,1.3mm,2.5mm">
                      <w:txbxContent>
                        <w:p w14:paraId="6149B841" w14:textId="77777777" w:rsidR="00EE41E0" w:rsidRDefault="00D05932" w:rsidP="00EE41E0">
                          <w:pPr>
                            <w:rPr>
                              <w:rFonts w:ascii="Basetica Bold" w:eastAsiaTheme="minorHAnsi" w:hAnsi="Basetica Bold" w:cs="Arial"/>
                              <w:color w:val="000000"/>
                              <w:sz w:val="16"/>
                              <w:szCs w:val="16"/>
                              <w:lang w:val="en-GB"/>
                            </w:rPr>
                          </w:pPr>
                          <w:hyperlink r:id="rId2" w:history="1">
                            <w:r w:rsidR="00EE41E0" w:rsidRPr="00BD22C9">
                              <w:rPr>
                                <w:rStyle w:val="Hyperlink"/>
                                <w:rFonts w:ascii="Basetica Bold" w:eastAsiaTheme="minorHAnsi" w:hAnsi="Basetica Bold" w:cs="Arial"/>
                                <w:sz w:val="16"/>
                                <w:szCs w:val="16"/>
                                <w:lang w:val="en-GB"/>
                              </w:rPr>
                              <w:t>www.ignitisgrupe.lt</w:t>
                            </w:r>
                          </w:hyperlink>
                        </w:p>
                        <w:p w14:paraId="642E790B" w14:textId="77777777" w:rsidR="00EE41E0" w:rsidRPr="00670BF9" w:rsidRDefault="00EE41E0" w:rsidP="00EE41E0">
                          <w:pPr>
                            <w:rPr>
                              <w:lang w:val="lt-LT"/>
                            </w:rPr>
                          </w:pPr>
                        </w:p>
                      </w:txbxContent>
                    </v:textbox>
                  </v:shape>
                </w:pict>
              </mc:Fallback>
            </mc:AlternateContent>
          </w:r>
        </w:p>
      </w:tc>
      <w:tc>
        <w:tcPr>
          <w:tcW w:w="1250" w:type="pct"/>
        </w:tcPr>
        <w:p w14:paraId="67A39B16" w14:textId="762D9292" w:rsidR="00EE41E0" w:rsidRDefault="00EE41E0" w:rsidP="1C007185">
          <w:pPr>
            <w:pStyle w:val="Header"/>
            <w:ind w:right="-115"/>
            <w:jc w:val="right"/>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66437" behindDoc="0" locked="0" layoutInCell="1" allowOverlap="1" wp14:anchorId="1E922BC1" wp14:editId="68A55F2E">
                    <wp:simplePos x="0" y="0"/>
                    <wp:positionH relativeFrom="margin">
                      <wp:posOffset>-5715</wp:posOffset>
                    </wp:positionH>
                    <wp:positionV relativeFrom="paragraph">
                      <wp:posOffset>3810</wp:posOffset>
                    </wp:positionV>
                    <wp:extent cx="1400175" cy="65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1EF495F4" w14:textId="77777777" w:rsidR="00EE41E0" w:rsidRDefault="00EE41E0" w:rsidP="00EE41E0">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301844044</w:t>
                                </w:r>
                              </w:p>
                              <w:p w14:paraId="282970CF" w14:textId="77777777" w:rsidR="00EE41E0" w:rsidRPr="00DE5486" w:rsidRDefault="00EE41E0" w:rsidP="00EE41E0">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mokėtojo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LT100004278519</w:t>
                                </w:r>
                              </w:p>
                              <w:p w14:paraId="58D96D65" w14:textId="77777777" w:rsidR="00EE41E0" w:rsidRDefault="00EE41E0" w:rsidP="00EE41E0"/>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2BC1" id="Text Box 7" o:spid="_x0000_s1029" type="#_x0000_t202" style="position:absolute;left:0;text-align:left;margin-left:-.45pt;margin-top:.3pt;width:110.25pt;height:51.75pt;z-index:2516664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" filled="f" stroked="f" strokeweight=".5pt">
                    <v:textbox inset="2.5mm,1.3mm,2.5mm">
                      <w:txbxContent>
                        <w:p w14:paraId="1EF495F4" w14:textId="77777777" w:rsidR="00EE41E0" w:rsidRDefault="00EE41E0" w:rsidP="00EE41E0">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301844044</w:t>
                          </w:r>
                        </w:p>
                        <w:p w14:paraId="282970CF" w14:textId="77777777" w:rsidR="00EE41E0" w:rsidRPr="00DE5486" w:rsidRDefault="00EE41E0" w:rsidP="00EE41E0">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Pr>
                              <w:rFonts w:ascii="Basetica Bold" w:hAnsi="Basetica Bold" w:cs="Arial"/>
                              <w:color w:val="000000"/>
                              <w:sz w:val="16"/>
                              <w:szCs w:val="16"/>
                              <w:shd w:val="clear" w:color="auto" w:fill="FFFFFF"/>
                            </w:rPr>
                            <w:t>mokėtojo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kodas</w:t>
                          </w:r>
                          <w:proofErr w:type="spellEnd"/>
                          <w:r>
                            <w:rPr>
                              <w:rFonts w:ascii="Basetica Bold" w:hAnsi="Basetica Bold" w:cs="Arial"/>
                              <w:color w:val="000000"/>
                              <w:sz w:val="16"/>
                              <w:szCs w:val="16"/>
                              <w:shd w:val="clear" w:color="auto" w:fill="FFFFFF"/>
                            </w:rPr>
                            <w:t xml:space="preserve"> LT100004278519</w:t>
                          </w:r>
                        </w:p>
                        <w:p w14:paraId="58D96D65" w14:textId="77777777" w:rsidR="00EE41E0" w:rsidRDefault="00EE41E0" w:rsidP="00EE41E0"/>
                      </w:txbxContent>
                    </v:textbox>
                    <w10:wrap anchorx="margin"/>
                  </v:shape>
                </w:pict>
              </mc:Fallback>
            </mc:AlternateContent>
          </w:r>
        </w:p>
      </w:tc>
    </w:tr>
  </w:tbl>
  <w:p w14:paraId="348F85A1" w14:textId="6544581C" w:rsidR="1C007185" w:rsidRDefault="1C007185" w:rsidP="1C00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8E2D" w14:textId="2F142758"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0"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30" type="#_x0000_t202" style="position:absolute;left:0;text-align:left;margin-left:400.8pt;margin-top:0;width:110.25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" filled="f" stroked="f" strokeweight=".5pt">
              <v:textbox inset="2.5mm,1.3mm,2.5mm">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1"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31" type="#_x0000_t202" style="position:absolute;left:0;text-align:left;margin-left:133.8pt;margin-top:0;width:99pt;height:5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" filled="f" stroked="f" strokeweight=".5pt">
              <v:textbox inset="2.5mm,1.3mm,2.5mm,1.3mm">
                <w:txbxContent>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2"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Laisvės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32" type="#_x0000_t202" style="position:absolute;left:0;text-align:left;margin-left:0;margin-top:.3pt;width:99pt;height: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" filled="f" stroked="f" strokeweight=".5pt">
              <v:textbox inset="2.5mm,1.3mm,2.5mm,1.3mm">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w:t>
                    </w:r>
                    <w:proofErr w:type="gramStart"/>
                    <w:r w:rsidR="00AE0D23">
                      <w:rPr>
                        <w:rFonts w:ascii="Basetica Bold" w:eastAsiaTheme="minorHAnsi" w:hAnsi="Basetica Bold" w:cs="Arial"/>
                        <w:color w:val="000000"/>
                        <w:sz w:val="16"/>
                        <w:szCs w:val="16"/>
                        <w:lang w:val="en-GB"/>
                      </w:rPr>
                      <w:t>grupė</w:t>
                    </w:r>
                    <w:r w:rsidR="00F17FCE">
                      <w:rPr>
                        <w:rFonts w:ascii="Basetica Bold" w:eastAsiaTheme="minorHAnsi" w:hAnsi="Basetica Bold" w:cs="Arial"/>
                        <w:color w:val="000000"/>
                        <w:sz w:val="16"/>
                        <w:szCs w:val="16"/>
                        <w:lang w:val="en-GB"/>
                      </w:rPr>
                      <w:t>“</w:t>
                    </w:r>
                    <w:proofErr w:type="gramEnd"/>
                  </w:p>
                  <w:p w14:paraId="57238E34" w14:textId="46E72E16" w:rsidR="00C51B37" w:rsidRPr="00CD6CA1" w:rsidRDefault="00A60EAE"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Laisvės pr. 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v:textbox>
            </v:shape>
          </w:pict>
        </mc:Fallback>
      </mc:AlternateContent>
    </w:r>
    <w:r w:rsidRPr="00C51B37">
      <w:rPr>
        <w:rFonts w:ascii="Arial" w:hAnsi="Arial" w:cs="Times New Roman (Body CS)"/>
        <w:noProof/>
        <w:color w:val="595959" w:themeColor="text1" w:themeTint="A6"/>
        <w:sz w:val="16"/>
        <w:shd w:val="clear" w:color="auto" w:fill="E6E6E6"/>
        <w:lang w:val="lt-LT" w:eastAsia="lt-LT"/>
      </w:rPr>
      <mc:AlternateContent>
        <mc:Choice Requires="wps">
          <w:drawing>
            <wp:anchor distT="0" distB="0" distL="114300" distR="114300" simplePos="0" relativeHeight="251658243"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CD9A73" w14:textId="2FCA3764" w:rsidR="00C51B37" w:rsidRDefault="00D05932" w:rsidP="00C51B37">
                          <w:pPr>
                            <w:rPr>
                              <w:rFonts w:ascii="Basetica Bold" w:eastAsiaTheme="minorHAnsi" w:hAnsi="Basetica Bold" w:cs="Arial"/>
                              <w:color w:val="000000"/>
                              <w:sz w:val="16"/>
                              <w:szCs w:val="16"/>
                              <w:lang w:val="en-GB"/>
                            </w:rPr>
                          </w:pPr>
                          <w:hyperlink r:id="rId1"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33" type="#_x0000_t202" style="position:absolute;left:0;text-align:left;margin-left:263.55pt;margin-top:.2pt;width:99pt;height: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" filled="f" stroked="f" strokeweight=".5pt">
              <v:textbox inset="2.5mm,1.3mm,2.5mm">
                <w:txbxContent>
                  <w:p w14:paraId="49CD9A73" w14:textId="2FCA3764" w:rsidR="00C51B37" w:rsidRDefault="00D05932" w:rsidP="00C51B37">
                    <w:pPr>
                      <w:rPr>
                        <w:rFonts w:ascii="Basetica Bold" w:eastAsiaTheme="minorHAnsi" w:hAnsi="Basetica Bold" w:cs="Arial"/>
                        <w:color w:val="000000"/>
                        <w:sz w:val="16"/>
                        <w:szCs w:val="16"/>
                        <w:lang w:val="en-GB"/>
                      </w:rPr>
                    </w:pPr>
                    <w:hyperlink r:id="rId2"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D85" w14:textId="06B72E6B" w:rsidR="00656987" w:rsidRDefault="00656987">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Pr>
        <w:lang w:val="lt-LT"/>
      </w:rPr>
      <w:t>2</w:t>
    </w:r>
    <w:r>
      <w:rPr>
        <w:color w:val="2B579A"/>
        <w:shd w:val="clear" w:color="auto" w:fill="E6E6E6"/>
      </w:rPr>
      <w:fldChar w:fldCharType="end"/>
    </w:r>
  </w:p>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950F" w14:textId="77777777" w:rsidR="00113200" w:rsidRDefault="00113200" w:rsidP="000C042A">
      <w:r>
        <w:separator/>
      </w:r>
    </w:p>
  </w:footnote>
  <w:footnote w:type="continuationSeparator" w:id="0">
    <w:p w14:paraId="55817E2D" w14:textId="77777777" w:rsidR="00113200" w:rsidRDefault="00113200" w:rsidP="000C042A">
      <w:r>
        <w:continuationSeparator/>
      </w:r>
    </w:p>
  </w:footnote>
  <w:footnote w:type="continuationNotice" w:id="1">
    <w:p w14:paraId="186E695F" w14:textId="77777777" w:rsidR="00113200" w:rsidRDefault="00113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C007185" w14:paraId="6CCED81A" w14:textId="77777777" w:rsidTr="1C007185">
      <w:tc>
        <w:tcPr>
          <w:tcW w:w="3305" w:type="dxa"/>
        </w:tcPr>
        <w:p w14:paraId="29262ED7" w14:textId="17C664FE" w:rsidR="1C007185" w:rsidRDefault="1C007185" w:rsidP="1C007185">
          <w:pPr>
            <w:pStyle w:val="Header"/>
            <w:ind w:left="-115"/>
          </w:pPr>
        </w:p>
      </w:tc>
      <w:tc>
        <w:tcPr>
          <w:tcW w:w="3305" w:type="dxa"/>
        </w:tcPr>
        <w:p w14:paraId="6E4869F7" w14:textId="60956D0C" w:rsidR="1C007185" w:rsidRDefault="1C007185" w:rsidP="1C007185">
          <w:pPr>
            <w:pStyle w:val="Header"/>
            <w:jc w:val="center"/>
          </w:pPr>
        </w:p>
      </w:tc>
      <w:tc>
        <w:tcPr>
          <w:tcW w:w="3305" w:type="dxa"/>
        </w:tcPr>
        <w:p w14:paraId="4AD4AA5F" w14:textId="7CC95166" w:rsidR="1C007185" w:rsidRDefault="1C007185" w:rsidP="1C007185">
          <w:pPr>
            <w:pStyle w:val="Header"/>
            <w:ind w:right="-115"/>
            <w:jc w:val="right"/>
          </w:pPr>
        </w:p>
      </w:tc>
    </w:tr>
  </w:tbl>
  <w:p w14:paraId="50470237" w14:textId="69031298" w:rsidR="1C007185" w:rsidRDefault="00AA3450" w:rsidP="1C007185">
    <w:pPr>
      <w:pStyle w:val="Header"/>
    </w:pPr>
    <w:r>
      <w:rPr>
        <w:noProof/>
        <w:color w:val="2B579A"/>
        <w:shd w:val="clear" w:color="auto" w:fill="E6E6E6"/>
        <w:lang w:val="lt-LT" w:eastAsia="lt-LT"/>
      </w:rPr>
      <w:drawing>
        <wp:anchor distT="0" distB="0" distL="114300" distR="114300" simplePos="0" relativeHeight="251670533" behindDoc="0" locked="0" layoutInCell="1" allowOverlap="1" wp14:anchorId="35ED2EA8" wp14:editId="7DB533B6">
          <wp:simplePos x="0" y="0"/>
          <wp:positionH relativeFrom="margin">
            <wp:posOffset>-455083</wp:posOffset>
          </wp:positionH>
          <wp:positionV relativeFrom="topMargin">
            <wp:posOffset>210820</wp:posOffset>
          </wp:positionV>
          <wp:extent cx="2254250" cy="1094526"/>
          <wp:effectExtent l="0" t="0" r="0" b="0"/>
          <wp:wrapNone/>
          <wp:docPr id="1" name="Picture 1"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09452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8128" w14:textId="445DD97C" w:rsidR="00AA3450" w:rsidRDefault="00AA3450">
    <w:pPr>
      <w:pStyle w:val="Header"/>
    </w:pPr>
    <w:r>
      <w:rPr>
        <w:noProof/>
        <w:color w:val="2B579A"/>
        <w:shd w:val="clear" w:color="auto" w:fill="E6E6E6"/>
        <w:lang w:val="lt-LT" w:eastAsia="lt-LT"/>
      </w:rPr>
      <w:drawing>
        <wp:anchor distT="0" distB="0" distL="114300" distR="114300" simplePos="0" relativeHeight="251668485" behindDoc="0" locked="0" layoutInCell="1" allowOverlap="1" wp14:anchorId="5F6D50D9" wp14:editId="30FCB045">
          <wp:simplePos x="0" y="0"/>
          <wp:positionH relativeFrom="margin">
            <wp:posOffset>-426720</wp:posOffset>
          </wp:positionH>
          <wp:positionV relativeFrom="topMargin">
            <wp:posOffset>24765</wp:posOffset>
          </wp:positionV>
          <wp:extent cx="2254250" cy="1094526"/>
          <wp:effectExtent l="0" t="0" r="0" b="0"/>
          <wp:wrapNone/>
          <wp:docPr id="9" name="Picture 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109452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CC1" w14:textId="47A78BB3" w:rsidR="00717FDF" w:rsidRDefault="00607BED">
    <w:pPr>
      <w:pStyle w:val="Header"/>
    </w:pPr>
    <w:r>
      <w:rPr>
        <w:noProof/>
        <w:color w:val="2B579A"/>
        <w:shd w:val="clear" w:color="auto" w:fill="E6E6E6"/>
        <w:lang w:val="lt-LT" w:eastAsia="lt-LT"/>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0" name="Picture 1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D6716C"/>
    <w:multiLevelType w:val="multilevel"/>
    <w:tmpl w:val="F8ECF70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7"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97579885">
    <w:abstractNumId w:val="13"/>
  </w:num>
  <w:num w:numId="2" w16cid:durableId="392119497">
    <w:abstractNumId w:val="9"/>
  </w:num>
  <w:num w:numId="3" w16cid:durableId="1885484157">
    <w:abstractNumId w:val="5"/>
  </w:num>
  <w:num w:numId="4" w16cid:durableId="1874338527">
    <w:abstractNumId w:val="17"/>
  </w:num>
  <w:num w:numId="5" w16cid:durableId="1925215633">
    <w:abstractNumId w:val="4"/>
  </w:num>
  <w:num w:numId="6" w16cid:durableId="587269525">
    <w:abstractNumId w:val="16"/>
  </w:num>
  <w:num w:numId="7" w16cid:durableId="1584027032">
    <w:abstractNumId w:val="6"/>
  </w:num>
  <w:num w:numId="8" w16cid:durableId="673338223">
    <w:abstractNumId w:val="3"/>
  </w:num>
  <w:num w:numId="9" w16cid:durableId="225382224">
    <w:abstractNumId w:val="8"/>
  </w:num>
  <w:num w:numId="10" w16cid:durableId="390857309">
    <w:abstractNumId w:val="1"/>
  </w:num>
  <w:num w:numId="11" w16cid:durableId="1923106038">
    <w:abstractNumId w:val="12"/>
  </w:num>
  <w:num w:numId="12" w16cid:durableId="989165402">
    <w:abstractNumId w:val="2"/>
  </w:num>
  <w:num w:numId="13" w16cid:durableId="1924333875">
    <w:abstractNumId w:val="7"/>
  </w:num>
  <w:num w:numId="14" w16cid:durableId="108203421">
    <w:abstractNumId w:val="11"/>
  </w:num>
  <w:num w:numId="15" w16cid:durableId="1617446025">
    <w:abstractNumId w:val="15"/>
  </w:num>
  <w:num w:numId="16" w16cid:durableId="1366060804">
    <w:abstractNumId w:val="10"/>
  </w:num>
  <w:num w:numId="17" w16cid:durableId="66155661">
    <w:abstractNumId w:val="0"/>
  </w:num>
  <w:num w:numId="18" w16cid:durableId="1587226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hideSpellingErrors/>
  <w:hideGrammaticalErrors/>
  <w:proofState w:spelling="clean" w:grammar="clean"/>
  <w:defaultTabStop w:val="720"/>
  <w:hyphenationZone w:val="396"/>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C9"/>
    <w:rsid w:val="0000236A"/>
    <w:rsid w:val="00002FB6"/>
    <w:rsid w:val="00006350"/>
    <w:rsid w:val="0001366A"/>
    <w:rsid w:val="000173DD"/>
    <w:rsid w:val="00017833"/>
    <w:rsid w:val="00017CB8"/>
    <w:rsid w:val="00024EA8"/>
    <w:rsid w:val="00027F71"/>
    <w:rsid w:val="000313E9"/>
    <w:rsid w:val="00034B7D"/>
    <w:rsid w:val="00034F27"/>
    <w:rsid w:val="00035B71"/>
    <w:rsid w:val="00040A73"/>
    <w:rsid w:val="00051BBC"/>
    <w:rsid w:val="0005387D"/>
    <w:rsid w:val="000557CC"/>
    <w:rsid w:val="00055B86"/>
    <w:rsid w:val="00055C8D"/>
    <w:rsid w:val="00056054"/>
    <w:rsid w:val="00057295"/>
    <w:rsid w:val="000642C9"/>
    <w:rsid w:val="00065599"/>
    <w:rsid w:val="000675DD"/>
    <w:rsid w:val="000730C7"/>
    <w:rsid w:val="000738DE"/>
    <w:rsid w:val="00077A71"/>
    <w:rsid w:val="00083936"/>
    <w:rsid w:val="00084BF8"/>
    <w:rsid w:val="000861A7"/>
    <w:rsid w:val="00091DB7"/>
    <w:rsid w:val="000C042A"/>
    <w:rsid w:val="000C33D7"/>
    <w:rsid w:val="000C7BA7"/>
    <w:rsid w:val="000D094A"/>
    <w:rsid w:val="000D2C48"/>
    <w:rsid w:val="000D46BE"/>
    <w:rsid w:val="000D62F8"/>
    <w:rsid w:val="000E0CA5"/>
    <w:rsid w:val="000E1241"/>
    <w:rsid w:val="000E1A6F"/>
    <w:rsid w:val="000E6F99"/>
    <w:rsid w:val="000F076F"/>
    <w:rsid w:val="000F1C78"/>
    <w:rsid w:val="000F51BA"/>
    <w:rsid w:val="00104D23"/>
    <w:rsid w:val="00104F6A"/>
    <w:rsid w:val="00105901"/>
    <w:rsid w:val="00112257"/>
    <w:rsid w:val="001122AD"/>
    <w:rsid w:val="00113200"/>
    <w:rsid w:val="0012725B"/>
    <w:rsid w:val="00131B6A"/>
    <w:rsid w:val="001334D8"/>
    <w:rsid w:val="00133A06"/>
    <w:rsid w:val="0013494E"/>
    <w:rsid w:val="00134AE5"/>
    <w:rsid w:val="00135132"/>
    <w:rsid w:val="00136848"/>
    <w:rsid w:val="00141BBE"/>
    <w:rsid w:val="001451E3"/>
    <w:rsid w:val="0014602F"/>
    <w:rsid w:val="00146F6F"/>
    <w:rsid w:val="00152820"/>
    <w:rsid w:val="00156CAF"/>
    <w:rsid w:val="0016269D"/>
    <w:rsid w:val="001630A1"/>
    <w:rsid w:val="00163362"/>
    <w:rsid w:val="00167569"/>
    <w:rsid w:val="00183566"/>
    <w:rsid w:val="001874B3"/>
    <w:rsid w:val="001906DA"/>
    <w:rsid w:val="00191543"/>
    <w:rsid w:val="00191F5E"/>
    <w:rsid w:val="00192260"/>
    <w:rsid w:val="00192358"/>
    <w:rsid w:val="00194116"/>
    <w:rsid w:val="00194C7C"/>
    <w:rsid w:val="001957C4"/>
    <w:rsid w:val="001A0AA0"/>
    <w:rsid w:val="001A53CE"/>
    <w:rsid w:val="001B089F"/>
    <w:rsid w:val="001C542E"/>
    <w:rsid w:val="001C7F47"/>
    <w:rsid w:val="001D1307"/>
    <w:rsid w:val="001D3E62"/>
    <w:rsid w:val="001D59AE"/>
    <w:rsid w:val="001E0346"/>
    <w:rsid w:val="001E394D"/>
    <w:rsid w:val="001E6922"/>
    <w:rsid w:val="001E6EAA"/>
    <w:rsid w:val="001E7685"/>
    <w:rsid w:val="001F766E"/>
    <w:rsid w:val="001F7DF9"/>
    <w:rsid w:val="00201EB7"/>
    <w:rsid w:val="00212C27"/>
    <w:rsid w:val="002131D6"/>
    <w:rsid w:val="00214109"/>
    <w:rsid w:val="00217CEC"/>
    <w:rsid w:val="00222183"/>
    <w:rsid w:val="002241F6"/>
    <w:rsid w:val="00232C5F"/>
    <w:rsid w:val="00241D2D"/>
    <w:rsid w:val="00243FAC"/>
    <w:rsid w:val="00244E92"/>
    <w:rsid w:val="00246DF7"/>
    <w:rsid w:val="00247E02"/>
    <w:rsid w:val="0025106B"/>
    <w:rsid w:val="00251B99"/>
    <w:rsid w:val="00252F09"/>
    <w:rsid w:val="002554A9"/>
    <w:rsid w:val="0025596A"/>
    <w:rsid w:val="00255D95"/>
    <w:rsid w:val="00255DED"/>
    <w:rsid w:val="00256805"/>
    <w:rsid w:val="002638E6"/>
    <w:rsid w:val="002668F5"/>
    <w:rsid w:val="0026706B"/>
    <w:rsid w:val="0026789C"/>
    <w:rsid w:val="00267FAE"/>
    <w:rsid w:val="00270B5B"/>
    <w:rsid w:val="00270EEA"/>
    <w:rsid w:val="00272E9E"/>
    <w:rsid w:val="00274124"/>
    <w:rsid w:val="00281358"/>
    <w:rsid w:val="00284B95"/>
    <w:rsid w:val="002865C6"/>
    <w:rsid w:val="002865CC"/>
    <w:rsid w:val="00293029"/>
    <w:rsid w:val="0029316E"/>
    <w:rsid w:val="002951C3"/>
    <w:rsid w:val="00297518"/>
    <w:rsid w:val="002A08C8"/>
    <w:rsid w:val="002A18B8"/>
    <w:rsid w:val="002A5642"/>
    <w:rsid w:val="002A7E43"/>
    <w:rsid w:val="002B04C2"/>
    <w:rsid w:val="002B72CB"/>
    <w:rsid w:val="002B7EB8"/>
    <w:rsid w:val="002C3054"/>
    <w:rsid w:val="002C3060"/>
    <w:rsid w:val="002C351E"/>
    <w:rsid w:val="002C3CC4"/>
    <w:rsid w:val="002C3DCD"/>
    <w:rsid w:val="002C45CD"/>
    <w:rsid w:val="002D6187"/>
    <w:rsid w:val="002D7856"/>
    <w:rsid w:val="002E3F1B"/>
    <w:rsid w:val="002E545A"/>
    <w:rsid w:val="002E6BE1"/>
    <w:rsid w:val="002E7B8A"/>
    <w:rsid w:val="002F0E19"/>
    <w:rsid w:val="002F4714"/>
    <w:rsid w:val="002F694B"/>
    <w:rsid w:val="00300CC9"/>
    <w:rsid w:val="003040D4"/>
    <w:rsid w:val="00306660"/>
    <w:rsid w:val="00310F35"/>
    <w:rsid w:val="0031128B"/>
    <w:rsid w:val="00312A54"/>
    <w:rsid w:val="003148B9"/>
    <w:rsid w:val="0031525C"/>
    <w:rsid w:val="00316D1E"/>
    <w:rsid w:val="00317F76"/>
    <w:rsid w:val="00326A82"/>
    <w:rsid w:val="003353F7"/>
    <w:rsid w:val="003355E0"/>
    <w:rsid w:val="0033620C"/>
    <w:rsid w:val="00340BEB"/>
    <w:rsid w:val="003447E7"/>
    <w:rsid w:val="00346BF2"/>
    <w:rsid w:val="00354EB0"/>
    <w:rsid w:val="00355DDD"/>
    <w:rsid w:val="00361BFE"/>
    <w:rsid w:val="003633B9"/>
    <w:rsid w:val="00363F6D"/>
    <w:rsid w:val="00364648"/>
    <w:rsid w:val="00364E61"/>
    <w:rsid w:val="003772E9"/>
    <w:rsid w:val="0038293F"/>
    <w:rsid w:val="00382BAF"/>
    <w:rsid w:val="00385E70"/>
    <w:rsid w:val="003873E5"/>
    <w:rsid w:val="003908F8"/>
    <w:rsid w:val="003909FF"/>
    <w:rsid w:val="003936F7"/>
    <w:rsid w:val="00393BE2"/>
    <w:rsid w:val="00395862"/>
    <w:rsid w:val="00395F01"/>
    <w:rsid w:val="003966E0"/>
    <w:rsid w:val="003969CA"/>
    <w:rsid w:val="00397B82"/>
    <w:rsid w:val="003A3E65"/>
    <w:rsid w:val="003A501E"/>
    <w:rsid w:val="003B24B7"/>
    <w:rsid w:val="003B2820"/>
    <w:rsid w:val="003B2CF2"/>
    <w:rsid w:val="003B73D7"/>
    <w:rsid w:val="003C0E00"/>
    <w:rsid w:val="003C1152"/>
    <w:rsid w:val="003C142A"/>
    <w:rsid w:val="003C32F2"/>
    <w:rsid w:val="003C7DA5"/>
    <w:rsid w:val="003D0625"/>
    <w:rsid w:val="003D5661"/>
    <w:rsid w:val="003E2F3F"/>
    <w:rsid w:val="003F06A1"/>
    <w:rsid w:val="003F06C8"/>
    <w:rsid w:val="003F1F00"/>
    <w:rsid w:val="003F47E2"/>
    <w:rsid w:val="003F4AB6"/>
    <w:rsid w:val="003F4E86"/>
    <w:rsid w:val="0040074E"/>
    <w:rsid w:val="00400E69"/>
    <w:rsid w:val="00401B0D"/>
    <w:rsid w:val="00402A0B"/>
    <w:rsid w:val="00403BC3"/>
    <w:rsid w:val="004044A1"/>
    <w:rsid w:val="00407A9B"/>
    <w:rsid w:val="004100EC"/>
    <w:rsid w:val="00412327"/>
    <w:rsid w:val="00416266"/>
    <w:rsid w:val="00416EBB"/>
    <w:rsid w:val="00417750"/>
    <w:rsid w:val="00417D76"/>
    <w:rsid w:val="00421B21"/>
    <w:rsid w:val="00424CF8"/>
    <w:rsid w:val="00425AE5"/>
    <w:rsid w:val="004270CA"/>
    <w:rsid w:val="004369DD"/>
    <w:rsid w:val="00437DD2"/>
    <w:rsid w:val="00440799"/>
    <w:rsid w:val="00443AE8"/>
    <w:rsid w:val="00443B03"/>
    <w:rsid w:val="004440B0"/>
    <w:rsid w:val="00450468"/>
    <w:rsid w:val="00450ADF"/>
    <w:rsid w:val="004510F5"/>
    <w:rsid w:val="00452873"/>
    <w:rsid w:val="004570D3"/>
    <w:rsid w:val="00461EB3"/>
    <w:rsid w:val="0046343E"/>
    <w:rsid w:val="00464243"/>
    <w:rsid w:val="004651AA"/>
    <w:rsid w:val="00465352"/>
    <w:rsid w:val="00466B23"/>
    <w:rsid w:val="00470063"/>
    <w:rsid w:val="00472B94"/>
    <w:rsid w:val="00472BB6"/>
    <w:rsid w:val="004739BD"/>
    <w:rsid w:val="00473A20"/>
    <w:rsid w:val="004754C1"/>
    <w:rsid w:val="00475F64"/>
    <w:rsid w:val="00481FF6"/>
    <w:rsid w:val="00484529"/>
    <w:rsid w:val="00484DA8"/>
    <w:rsid w:val="0048698B"/>
    <w:rsid w:val="00493D11"/>
    <w:rsid w:val="00495DD6"/>
    <w:rsid w:val="00496DF9"/>
    <w:rsid w:val="004A05B8"/>
    <w:rsid w:val="004A41F0"/>
    <w:rsid w:val="004A48FF"/>
    <w:rsid w:val="004A6531"/>
    <w:rsid w:val="004C1AA3"/>
    <w:rsid w:val="004C1E65"/>
    <w:rsid w:val="004C3071"/>
    <w:rsid w:val="004C4110"/>
    <w:rsid w:val="004C7082"/>
    <w:rsid w:val="004D3861"/>
    <w:rsid w:val="004F3682"/>
    <w:rsid w:val="00500C39"/>
    <w:rsid w:val="0050154F"/>
    <w:rsid w:val="00501B2C"/>
    <w:rsid w:val="0050620F"/>
    <w:rsid w:val="005112D4"/>
    <w:rsid w:val="00512C68"/>
    <w:rsid w:val="005156EA"/>
    <w:rsid w:val="00517B00"/>
    <w:rsid w:val="005225CF"/>
    <w:rsid w:val="00522633"/>
    <w:rsid w:val="005235ED"/>
    <w:rsid w:val="00531EDE"/>
    <w:rsid w:val="00533E4E"/>
    <w:rsid w:val="00536BE8"/>
    <w:rsid w:val="00540D79"/>
    <w:rsid w:val="0054187B"/>
    <w:rsid w:val="005432F8"/>
    <w:rsid w:val="0054696F"/>
    <w:rsid w:val="00547861"/>
    <w:rsid w:val="00547ECA"/>
    <w:rsid w:val="00553D0E"/>
    <w:rsid w:val="00554F33"/>
    <w:rsid w:val="005561AD"/>
    <w:rsid w:val="00560A0F"/>
    <w:rsid w:val="005613F4"/>
    <w:rsid w:val="0056241B"/>
    <w:rsid w:val="00562D96"/>
    <w:rsid w:val="005646A0"/>
    <w:rsid w:val="005655F5"/>
    <w:rsid w:val="00565B68"/>
    <w:rsid w:val="0057175B"/>
    <w:rsid w:val="005746C4"/>
    <w:rsid w:val="0057627B"/>
    <w:rsid w:val="0058082B"/>
    <w:rsid w:val="00586845"/>
    <w:rsid w:val="00587ED4"/>
    <w:rsid w:val="0059307E"/>
    <w:rsid w:val="005935E8"/>
    <w:rsid w:val="005A377C"/>
    <w:rsid w:val="005B18C2"/>
    <w:rsid w:val="005C04DE"/>
    <w:rsid w:val="005C0841"/>
    <w:rsid w:val="005C6413"/>
    <w:rsid w:val="005C7CCD"/>
    <w:rsid w:val="005D1E99"/>
    <w:rsid w:val="005D4DC8"/>
    <w:rsid w:val="005D6E2A"/>
    <w:rsid w:val="005E279D"/>
    <w:rsid w:val="005E2F60"/>
    <w:rsid w:val="005E4EA1"/>
    <w:rsid w:val="005E52BC"/>
    <w:rsid w:val="005F0F9E"/>
    <w:rsid w:val="005F5B64"/>
    <w:rsid w:val="005F5EAE"/>
    <w:rsid w:val="0060481C"/>
    <w:rsid w:val="00607BED"/>
    <w:rsid w:val="006125B6"/>
    <w:rsid w:val="00614685"/>
    <w:rsid w:val="00621BAC"/>
    <w:rsid w:val="00624236"/>
    <w:rsid w:val="0063041A"/>
    <w:rsid w:val="006304B7"/>
    <w:rsid w:val="00632BDB"/>
    <w:rsid w:val="006378A0"/>
    <w:rsid w:val="0064035A"/>
    <w:rsid w:val="00642F5A"/>
    <w:rsid w:val="006439D0"/>
    <w:rsid w:val="00645B94"/>
    <w:rsid w:val="00653613"/>
    <w:rsid w:val="00653E4E"/>
    <w:rsid w:val="00656987"/>
    <w:rsid w:val="006632B7"/>
    <w:rsid w:val="00683BF9"/>
    <w:rsid w:val="00684006"/>
    <w:rsid w:val="00687BD2"/>
    <w:rsid w:val="006918B9"/>
    <w:rsid w:val="006A21FC"/>
    <w:rsid w:val="006A2A3B"/>
    <w:rsid w:val="006A63A6"/>
    <w:rsid w:val="006A7225"/>
    <w:rsid w:val="006B17D2"/>
    <w:rsid w:val="006B21F0"/>
    <w:rsid w:val="006B2806"/>
    <w:rsid w:val="006B5C03"/>
    <w:rsid w:val="006B7DE3"/>
    <w:rsid w:val="006C2BF9"/>
    <w:rsid w:val="006C68E9"/>
    <w:rsid w:val="006D25E2"/>
    <w:rsid w:val="006D3AD2"/>
    <w:rsid w:val="006D4CAC"/>
    <w:rsid w:val="006D742C"/>
    <w:rsid w:val="006E1DD4"/>
    <w:rsid w:val="007024C9"/>
    <w:rsid w:val="0070419E"/>
    <w:rsid w:val="0070568B"/>
    <w:rsid w:val="007060CB"/>
    <w:rsid w:val="007078EB"/>
    <w:rsid w:val="00710641"/>
    <w:rsid w:val="00715007"/>
    <w:rsid w:val="00717EFB"/>
    <w:rsid w:val="00717FDF"/>
    <w:rsid w:val="00721EBE"/>
    <w:rsid w:val="00722C88"/>
    <w:rsid w:val="00725AC3"/>
    <w:rsid w:val="00727404"/>
    <w:rsid w:val="00727B9D"/>
    <w:rsid w:val="00731D79"/>
    <w:rsid w:val="00733C7B"/>
    <w:rsid w:val="007342AC"/>
    <w:rsid w:val="0074393A"/>
    <w:rsid w:val="00744C12"/>
    <w:rsid w:val="00755530"/>
    <w:rsid w:val="0075699E"/>
    <w:rsid w:val="00757102"/>
    <w:rsid w:val="0076312E"/>
    <w:rsid w:val="007636B4"/>
    <w:rsid w:val="007654DA"/>
    <w:rsid w:val="00765EB6"/>
    <w:rsid w:val="0076628A"/>
    <w:rsid w:val="0077353A"/>
    <w:rsid w:val="0077430A"/>
    <w:rsid w:val="007752D9"/>
    <w:rsid w:val="00783675"/>
    <w:rsid w:val="00790597"/>
    <w:rsid w:val="00791696"/>
    <w:rsid w:val="00792C74"/>
    <w:rsid w:val="00795634"/>
    <w:rsid w:val="00796990"/>
    <w:rsid w:val="007A0C0A"/>
    <w:rsid w:val="007A16A6"/>
    <w:rsid w:val="007A3FD8"/>
    <w:rsid w:val="007A7EEB"/>
    <w:rsid w:val="007B1E8B"/>
    <w:rsid w:val="007B4BEE"/>
    <w:rsid w:val="007B6407"/>
    <w:rsid w:val="007C0909"/>
    <w:rsid w:val="007C31AD"/>
    <w:rsid w:val="007D152B"/>
    <w:rsid w:val="007D179E"/>
    <w:rsid w:val="007D1F4C"/>
    <w:rsid w:val="007D48D0"/>
    <w:rsid w:val="007D5200"/>
    <w:rsid w:val="007D559B"/>
    <w:rsid w:val="007D59D5"/>
    <w:rsid w:val="007D5A46"/>
    <w:rsid w:val="007E4D6B"/>
    <w:rsid w:val="007F23D8"/>
    <w:rsid w:val="007F2432"/>
    <w:rsid w:val="007F3228"/>
    <w:rsid w:val="007F3820"/>
    <w:rsid w:val="007F3E6B"/>
    <w:rsid w:val="00802890"/>
    <w:rsid w:val="00802EB9"/>
    <w:rsid w:val="008061D5"/>
    <w:rsid w:val="00811A62"/>
    <w:rsid w:val="00816169"/>
    <w:rsid w:val="00817C1A"/>
    <w:rsid w:val="00820FF4"/>
    <w:rsid w:val="0082656E"/>
    <w:rsid w:val="00834BC3"/>
    <w:rsid w:val="0083684F"/>
    <w:rsid w:val="0083728A"/>
    <w:rsid w:val="00841D1C"/>
    <w:rsid w:val="00842B71"/>
    <w:rsid w:val="008533BD"/>
    <w:rsid w:val="008539BB"/>
    <w:rsid w:val="0085464B"/>
    <w:rsid w:val="008547E6"/>
    <w:rsid w:val="008725AA"/>
    <w:rsid w:val="00883459"/>
    <w:rsid w:val="008838F9"/>
    <w:rsid w:val="00883D12"/>
    <w:rsid w:val="00890599"/>
    <w:rsid w:val="0089429B"/>
    <w:rsid w:val="008970DF"/>
    <w:rsid w:val="008A5FDB"/>
    <w:rsid w:val="008B3358"/>
    <w:rsid w:val="008B376D"/>
    <w:rsid w:val="008B3E60"/>
    <w:rsid w:val="008B50B4"/>
    <w:rsid w:val="008B54B7"/>
    <w:rsid w:val="008C6494"/>
    <w:rsid w:val="008D3E7B"/>
    <w:rsid w:val="008D599E"/>
    <w:rsid w:val="008D5B74"/>
    <w:rsid w:val="008D7061"/>
    <w:rsid w:val="008D7D2B"/>
    <w:rsid w:val="008E1FE8"/>
    <w:rsid w:val="008E2D56"/>
    <w:rsid w:val="008E34A9"/>
    <w:rsid w:val="008E46FF"/>
    <w:rsid w:val="008E4804"/>
    <w:rsid w:val="008F1D25"/>
    <w:rsid w:val="008F340B"/>
    <w:rsid w:val="008F381E"/>
    <w:rsid w:val="008F6BB5"/>
    <w:rsid w:val="008F787A"/>
    <w:rsid w:val="00900B64"/>
    <w:rsid w:val="009021D9"/>
    <w:rsid w:val="00902AD6"/>
    <w:rsid w:val="009052E2"/>
    <w:rsid w:val="00906262"/>
    <w:rsid w:val="00907638"/>
    <w:rsid w:val="0091345C"/>
    <w:rsid w:val="009169F4"/>
    <w:rsid w:val="009171AC"/>
    <w:rsid w:val="0091733F"/>
    <w:rsid w:val="00931115"/>
    <w:rsid w:val="009362D0"/>
    <w:rsid w:val="009422CC"/>
    <w:rsid w:val="00944462"/>
    <w:rsid w:val="0094595B"/>
    <w:rsid w:val="00947F4C"/>
    <w:rsid w:val="00952556"/>
    <w:rsid w:val="0095375A"/>
    <w:rsid w:val="009545E0"/>
    <w:rsid w:val="009562AD"/>
    <w:rsid w:val="009720DE"/>
    <w:rsid w:val="00981D73"/>
    <w:rsid w:val="0098468C"/>
    <w:rsid w:val="00984E5E"/>
    <w:rsid w:val="00987CC8"/>
    <w:rsid w:val="009A1874"/>
    <w:rsid w:val="009A332E"/>
    <w:rsid w:val="009B1E13"/>
    <w:rsid w:val="009C027B"/>
    <w:rsid w:val="009C0B77"/>
    <w:rsid w:val="009C1E65"/>
    <w:rsid w:val="009C2B3E"/>
    <w:rsid w:val="009C5502"/>
    <w:rsid w:val="009D20A6"/>
    <w:rsid w:val="009D3A57"/>
    <w:rsid w:val="009D5974"/>
    <w:rsid w:val="009D7407"/>
    <w:rsid w:val="009D78EC"/>
    <w:rsid w:val="009E03C0"/>
    <w:rsid w:val="009E0432"/>
    <w:rsid w:val="009E2373"/>
    <w:rsid w:val="009E53F2"/>
    <w:rsid w:val="009E6E34"/>
    <w:rsid w:val="009F3E8F"/>
    <w:rsid w:val="009F4C23"/>
    <w:rsid w:val="009F697A"/>
    <w:rsid w:val="00A00AFD"/>
    <w:rsid w:val="00A0375C"/>
    <w:rsid w:val="00A04D37"/>
    <w:rsid w:val="00A05456"/>
    <w:rsid w:val="00A11D43"/>
    <w:rsid w:val="00A13528"/>
    <w:rsid w:val="00A143FA"/>
    <w:rsid w:val="00A15095"/>
    <w:rsid w:val="00A156CB"/>
    <w:rsid w:val="00A17127"/>
    <w:rsid w:val="00A220F2"/>
    <w:rsid w:val="00A22662"/>
    <w:rsid w:val="00A24E6A"/>
    <w:rsid w:val="00A3003B"/>
    <w:rsid w:val="00A31E77"/>
    <w:rsid w:val="00A3600F"/>
    <w:rsid w:val="00A36666"/>
    <w:rsid w:val="00A37CB5"/>
    <w:rsid w:val="00A40EA3"/>
    <w:rsid w:val="00A411B4"/>
    <w:rsid w:val="00A43374"/>
    <w:rsid w:val="00A43903"/>
    <w:rsid w:val="00A44336"/>
    <w:rsid w:val="00A445BF"/>
    <w:rsid w:val="00A50993"/>
    <w:rsid w:val="00A50F04"/>
    <w:rsid w:val="00A51110"/>
    <w:rsid w:val="00A55B8F"/>
    <w:rsid w:val="00A602CC"/>
    <w:rsid w:val="00A60EAE"/>
    <w:rsid w:val="00A62298"/>
    <w:rsid w:val="00A6513D"/>
    <w:rsid w:val="00A67158"/>
    <w:rsid w:val="00A7109F"/>
    <w:rsid w:val="00A75927"/>
    <w:rsid w:val="00A763E9"/>
    <w:rsid w:val="00A8352B"/>
    <w:rsid w:val="00A8398D"/>
    <w:rsid w:val="00A8428F"/>
    <w:rsid w:val="00A85122"/>
    <w:rsid w:val="00A85995"/>
    <w:rsid w:val="00A86D54"/>
    <w:rsid w:val="00A90244"/>
    <w:rsid w:val="00A90CBB"/>
    <w:rsid w:val="00A93515"/>
    <w:rsid w:val="00A93AB3"/>
    <w:rsid w:val="00A96DCB"/>
    <w:rsid w:val="00A971F6"/>
    <w:rsid w:val="00A9728B"/>
    <w:rsid w:val="00AA3450"/>
    <w:rsid w:val="00AA3632"/>
    <w:rsid w:val="00AA375D"/>
    <w:rsid w:val="00AA3CFC"/>
    <w:rsid w:val="00AA4DFE"/>
    <w:rsid w:val="00AB269A"/>
    <w:rsid w:val="00AB3200"/>
    <w:rsid w:val="00AB4B65"/>
    <w:rsid w:val="00AB774C"/>
    <w:rsid w:val="00AB7E8A"/>
    <w:rsid w:val="00AC1EA5"/>
    <w:rsid w:val="00AC2B0F"/>
    <w:rsid w:val="00AD0E0F"/>
    <w:rsid w:val="00AD0E92"/>
    <w:rsid w:val="00AD3984"/>
    <w:rsid w:val="00AD51C7"/>
    <w:rsid w:val="00AD5689"/>
    <w:rsid w:val="00AE0D23"/>
    <w:rsid w:val="00AE0DD4"/>
    <w:rsid w:val="00AE3553"/>
    <w:rsid w:val="00AE4B84"/>
    <w:rsid w:val="00AF0208"/>
    <w:rsid w:val="00AF08E9"/>
    <w:rsid w:val="00AF1BBB"/>
    <w:rsid w:val="00AF2EC2"/>
    <w:rsid w:val="00AF52BB"/>
    <w:rsid w:val="00B0149B"/>
    <w:rsid w:val="00B0637F"/>
    <w:rsid w:val="00B136EA"/>
    <w:rsid w:val="00B14898"/>
    <w:rsid w:val="00B15E34"/>
    <w:rsid w:val="00B1651B"/>
    <w:rsid w:val="00B17424"/>
    <w:rsid w:val="00B22522"/>
    <w:rsid w:val="00B22A67"/>
    <w:rsid w:val="00B22E6B"/>
    <w:rsid w:val="00B27C69"/>
    <w:rsid w:val="00B27ECA"/>
    <w:rsid w:val="00B316D6"/>
    <w:rsid w:val="00B36A84"/>
    <w:rsid w:val="00B36D81"/>
    <w:rsid w:val="00B40047"/>
    <w:rsid w:val="00B4008B"/>
    <w:rsid w:val="00B41F0A"/>
    <w:rsid w:val="00B446F7"/>
    <w:rsid w:val="00B44E75"/>
    <w:rsid w:val="00B50693"/>
    <w:rsid w:val="00B51FC0"/>
    <w:rsid w:val="00B52CCD"/>
    <w:rsid w:val="00B5427A"/>
    <w:rsid w:val="00B54E8A"/>
    <w:rsid w:val="00B55D7B"/>
    <w:rsid w:val="00B57CE0"/>
    <w:rsid w:val="00B62663"/>
    <w:rsid w:val="00B62AE0"/>
    <w:rsid w:val="00B675BC"/>
    <w:rsid w:val="00B72D99"/>
    <w:rsid w:val="00B75315"/>
    <w:rsid w:val="00B83015"/>
    <w:rsid w:val="00B841A7"/>
    <w:rsid w:val="00B91BD4"/>
    <w:rsid w:val="00B934CE"/>
    <w:rsid w:val="00B9549A"/>
    <w:rsid w:val="00B9778B"/>
    <w:rsid w:val="00BA0138"/>
    <w:rsid w:val="00BA03E8"/>
    <w:rsid w:val="00BA0BA8"/>
    <w:rsid w:val="00BA2A17"/>
    <w:rsid w:val="00BA568D"/>
    <w:rsid w:val="00BA6DD5"/>
    <w:rsid w:val="00BA6E08"/>
    <w:rsid w:val="00BA7324"/>
    <w:rsid w:val="00BB189F"/>
    <w:rsid w:val="00BB201D"/>
    <w:rsid w:val="00BB5507"/>
    <w:rsid w:val="00BC188C"/>
    <w:rsid w:val="00BC5215"/>
    <w:rsid w:val="00BC5E7E"/>
    <w:rsid w:val="00BC6770"/>
    <w:rsid w:val="00BD4167"/>
    <w:rsid w:val="00BD470B"/>
    <w:rsid w:val="00BD63BB"/>
    <w:rsid w:val="00BE25E9"/>
    <w:rsid w:val="00BE2EF4"/>
    <w:rsid w:val="00BE2F16"/>
    <w:rsid w:val="00BE3156"/>
    <w:rsid w:val="00BE740D"/>
    <w:rsid w:val="00BF398C"/>
    <w:rsid w:val="00C01810"/>
    <w:rsid w:val="00C034DC"/>
    <w:rsid w:val="00C071D0"/>
    <w:rsid w:val="00C1061C"/>
    <w:rsid w:val="00C13684"/>
    <w:rsid w:val="00C14855"/>
    <w:rsid w:val="00C16FBD"/>
    <w:rsid w:val="00C228C5"/>
    <w:rsid w:val="00C237BE"/>
    <w:rsid w:val="00C257BD"/>
    <w:rsid w:val="00C25BC4"/>
    <w:rsid w:val="00C32B73"/>
    <w:rsid w:val="00C3350D"/>
    <w:rsid w:val="00C345B8"/>
    <w:rsid w:val="00C3502B"/>
    <w:rsid w:val="00C35F03"/>
    <w:rsid w:val="00C363E3"/>
    <w:rsid w:val="00C425D2"/>
    <w:rsid w:val="00C43174"/>
    <w:rsid w:val="00C51B37"/>
    <w:rsid w:val="00C51FD3"/>
    <w:rsid w:val="00C5228F"/>
    <w:rsid w:val="00C61FCC"/>
    <w:rsid w:val="00C63F8D"/>
    <w:rsid w:val="00C7356E"/>
    <w:rsid w:val="00C74836"/>
    <w:rsid w:val="00C81B29"/>
    <w:rsid w:val="00C82172"/>
    <w:rsid w:val="00C829E2"/>
    <w:rsid w:val="00C8601E"/>
    <w:rsid w:val="00C902F4"/>
    <w:rsid w:val="00C90EDE"/>
    <w:rsid w:val="00C95F5E"/>
    <w:rsid w:val="00C96877"/>
    <w:rsid w:val="00CA3EC8"/>
    <w:rsid w:val="00CA5A34"/>
    <w:rsid w:val="00CA6A2B"/>
    <w:rsid w:val="00CA7C7A"/>
    <w:rsid w:val="00CB4B81"/>
    <w:rsid w:val="00CB6653"/>
    <w:rsid w:val="00CC3BFA"/>
    <w:rsid w:val="00CC5A2B"/>
    <w:rsid w:val="00CD05F5"/>
    <w:rsid w:val="00CD6BB7"/>
    <w:rsid w:val="00CD6CA1"/>
    <w:rsid w:val="00CD749B"/>
    <w:rsid w:val="00CE2480"/>
    <w:rsid w:val="00CE2506"/>
    <w:rsid w:val="00CE2BFE"/>
    <w:rsid w:val="00CE4B6B"/>
    <w:rsid w:val="00CE67BF"/>
    <w:rsid w:val="00CE6A5D"/>
    <w:rsid w:val="00CF09A6"/>
    <w:rsid w:val="00CF15C0"/>
    <w:rsid w:val="00CF5196"/>
    <w:rsid w:val="00CF7389"/>
    <w:rsid w:val="00D0145F"/>
    <w:rsid w:val="00D03A8F"/>
    <w:rsid w:val="00D04B7D"/>
    <w:rsid w:val="00D05932"/>
    <w:rsid w:val="00D10383"/>
    <w:rsid w:val="00D10A6F"/>
    <w:rsid w:val="00D1120F"/>
    <w:rsid w:val="00D121FF"/>
    <w:rsid w:val="00D12AA4"/>
    <w:rsid w:val="00D13061"/>
    <w:rsid w:val="00D16801"/>
    <w:rsid w:val="00D30736"/>
    <w:rsid w:val="00D31104"/>
    <w:rsid w:val="00D4002A"/>
    <w:rsid w:val="00D4091A"/>
    <w:rsid w:val="00D41DE2"/>
    <w:rsid w:val="00D449D6"/>
    <w:rsid w:val="00D47981"/>
    <w:rsid w:val="00D52448"/>
    <w:rsid w:val="00D5640D"/>
    <w:rsid w:val="00D573CB"/>
    <w:rsid w:val="00D65B67"/>
    <w:rsid w:val="00D67707"/>
    <w:rsid w:val="00D70839"/>
    <w:rsid w:val="00D7231B"/>
    <w:rsid w:val="00D726D4"/>
    <w:rsid w:val="00D7444D"/>
    <w:rsid w:val="00D77994"/>
    <w:rsid w:val="00D8027E"/>
    <w:rsid w:val="00D90DE0"/>
    <w:rsid w:val="00D926DE"/>
    <w:rsid w:val="00D92933"/>
    <w:rsid w:val="00D93B07"/>
    <w:rsid w:val="00D9692D"/>
    <w:rsid w:val="00D975DE"/>
    <w:rsid w:val="00D978BB"/>
    <w:rsid w:val="00DA129E"/>
    <w:rsid w:val="00DA49F3"/>
    <w:rsid w:val="00DA53E9"/>
    <w:rsid w:val="00DA6953"/>
    <w:rsid w:val="00DA7AC9"/>
    <w:rsid w:val="00DB0DBA"/>
    <w:rsid w:val="00DB5840"/>
    <w:rsid w:val="00DB672D"/>
    <w:rsid w:val="00DC08CE"/>
    <w:rsid w:val="00DC20F1"/>
    <w:rsid w:val="00DC2574"/>
    <w:rsid w:val="00DC2B5B"/>
    <w:rsid w:val="00DC43A7"/>
    <w:rsid w:val="00DC582B"/>
    <w:rsid w:val="00DD1809"/>
    <w:rsid w:val="00DD1F78"/>
    <w:rsid w:val="00DD2CA2"/>
    <w:rsid w:val="00DD6EE7"/>
    <w:rsid w:val="00DD7DB4"/>
    <w:rsid w:val="00DE03E9"/>
    <w:rsid w:val="00DE0DD0"/>
    <w:rsid w:val="00DE2A8F"/>
    <w:rsid w:val="00DE4725"/>
    <w:rsid w:val="00DE5486"/>
    <w:rsid w:val="00DF2080"/>
    <w:rsid w:val="00DF7378"/>
    <w:rsid w:val="00E02702"/>
    <w:rsid w:val="00E02CBC"/>
    <w:rsid w:val="00E0523B"/>
    <w:rsid w:val="00E05F2A"/>
    <w:rsid w:val="00E1549C"/>
    <w:rsid w:val="00E1750F"/>
    <w:rsid w:val="00E20AA3"/>
    <w:rsid w:val="00E20B96"/>
    <w:rsid w:val="00E21297"/>
    <w:rsid w:val="00E23CED"/>
    <w:rsid w:val="00E25852"/>
    <w:rsid w:val="00E322A0"/>
    <w:rsid w:val="00E32EFC"/>
    <w:rsid w:val="00E33506"/>
    <w:rsid w:val="00E35D3F"/>
    <w:rsid w:val="00E372F9"/>
    <w:rsid w:val="00E40F3A"/>
    <w:rsid w:val="00E4262F"/>
    <w:rsid w:val="00E4293C"/>
    <w:rsid w:val="00E4554A"/>
    <w:rsid w:val="00E46E57"/>
    <w:rsid w:val="00E56860"/>
    <w:rsid w:val="00E57A5F"/>
    <w:rsid w:val="00E603DD"/>
    <w:rsid w:val="00E628B1"/>
    <w:rsid w:val="00E62A31"/>
    <w:rsid w:val="00E6387A"/>
    <w:rsid w:val="00E7133F"/>
    <w:rsid w:val="00E73A73"/>
    <w:rsid w:val="00E82109"/>
    <w:rsid w:val="00E83289"/>
    <w:rsid w:val="00E835A4"/>
    <w:rsid w:val="00E84383"/>
    <w:rsid w:val="00E85538"/>
    <w:rsid w:val="00E86DAB"/>
    <w:rsid w:val="00E902E5"/>
    <w:rsid w:val="00E91440"/>
    <w:rsid w:val="00E950A1"/>
    <w:rsid w:val="00EA2676"/>
    <w:rsid w:val="00EA2766"/>
    <w:rsid w:val="00EA3450"/>
    <w:rsid w:val="00EA4592"/>
    <w:rsid w:val="00EA49DA"/>
    <w:rsid w:val="00EB00C5"/>
    <w:rsid w:val="00EB3F35"/>
    <w:rsid w:val="00EB4427"/>
    <w:rsid w:val="00EB44AC"/>
    <w:rsid w:val="00EB4FCA"/>
    <w:rsid w:val="00EC1B7A"/>
    <w:rsid w:val="00EC3174"/>
    <w:rsid w:val="00EC3DEB"/>
    <w:rsid w:val="00EC68F3"/>
    <w:rsid w:val="00ED1664"/>
    <w:rsid w:val="00ED1FFB"/>
    <w:rsid w:val="00ED4563"/>
    <w:rsid w:val="00ED4CAD"/>
    <w:rsid w:val="00ED5464"/>
    <w:rsid w:val="00EE33A1"/>
    <w:rsid w:val="00EE41E0"/>
    <w:rsid w:val="00EE6467"/>
    <w:rsid w:val="00EE71E6"/>
    <w:rsid w:val="00EF3CE7"/>
    <w:rsid w:val="00EF5DEC"/>
    <w:rsid w:val="00F00F35"/>
    <w:rsid w:val="00F02599"/>
    <w:rsid w:val="00F03B37"/>
    <w:rsid w:val="00F043DD"/>
    <w:rsid w:val="00F11723"/>
    <w:rsid w:val="00F11F60"/>
    <w:rsid w:val="00F13499"/>
    <w:rsid w:val="00F15DD7"/>
    <w:rsid w:val="00F1752A"/>
    <w:rsid w:val="00F17FCE"/>
    <w:rsid w:val="00F24911"/>
    <w:rsid w:val="00F24C76"/>
    <w:rsid w:val="00F26696"/>
    <w:rsid w:val="00F26FA5"/>
    <w:rsid w:val="00F273AA"/>
    <w:rsid w:val="00F40A9A"/>
    <w:rsid w:val="00F41B93"/>
    <w:rsid w:val="00F425AD"/>
    <w:rsid w:val="00F42940"/>
    <w:rsid w:val="00F444BB"/>
    <w:rsid w:val="00F57BE1"/>
    <w:rsid w:val="00F61D37"/>
    <w:rsid w:val="00F61EF7"/>
    <w:rsid w:val="00F633C8"/>
    <w:rsid w:val="00F6482A"/>
    <w:rsid w:val="00F6543A"/>
    <w:rsid w:val="00F65E5A"/>
    <w:rsid w:val="00F66D7F"/>
    <w:rsid w:val="00F719CC"/>
    <w:rsid w:val="00F73B5F"/>
    <w:rsid w:val="00F75D70"/>
    <w:rsid w:val="00F80114"/>
    <w:rsid w:val="00F874FF"/>
    <w:rsid w:val="00F91447"/>
    <w:rsid w:val="00F927E3"/>
    <w:rsid w:val="00F944B5"/>
    <w:rsid w:val="00F96ABC"/>
    <w:rsid w:val="00FA4AB8"/>
    <w:rsid w:val="00FB17CF"/>
    <w:rsid w:val="00FB2552"/>
    <w:rsid w:val="00FB32E6"/>
    <w:rsid w:val="00FB551B"/>
    <w:rsid w:val="00FB664A"/>
    <w:rsid w:val="00FB74B8"/>
    <w:rsid w:val="00FC17CC"/>
    <w:rsid w:val="00FC1A69"/>
    <w:rsid w:val="00FC6739"/>
    <w:rsid w:val="00FD0B2C"/>
    <w:rsid w:val="00FD3A97"/>
    <w:rsid w:val="00FD6B71"/>
    <w:rsid w:val="00FE1FCF"/>
    <w:rsid w:val="00FE2414"/>
    <w:rsid w:val="00FE3085"/>
    <w:rsid w:val="00FE5964"/>
    <w:rsid w:val="00FE5F26"/>
    <w:rsid w:val="00FF2D41"/>
    <w:rsid w:val="00FF347C"/>
    <w:rsid w:val="00FF42A5"/>
    <w:rsid w:val="00FF4718"/>
    <w:rsid w:val="00FF52F8"/>
    <w:rsid w:val="00FF575E"/>
    <w:rsid w:val="00FF7258"/>
    <w:rsid w:val="0103FDDB"/>
    <w:rsid w:val="018C40C3"/>
    <w:rsid w:val="01EFC7E9"/>
    <w:rsid w:val="02BC23B1"/>
    <w:rsid w:val="05888424"/>
    <w:rsid w:val="074F2996"/>
    <w:rsid w:val="0830272F"/>
    <w:rsid w:val="085E5256"/>
    <w:rsid w:val="0A336587"/>
    <w:rsid w:val="0A58626B"/>
    <w:rsid w:val="0AF33263"/>
    <w:rsid w:val="0CB453E2"/>
    <w:rsid w:val="0D187C78"/>
    <w:rsid w:val="0D3408C1"/>
    <w:rsid w:val="116CEED6"/>
    <w:rsid w:val="11C525BF"/>
    <w:rsid w:val="11FEDF9A"/>
    <w:rsid w:val="14AD2133"/>
    <w:rsid w:val="14CD1C74"/>
    <w:rsid w:val="1693AFC2"/>
    <w:rsid w:val="17D12C68"/>
    <w:rsid w:val="19827790"/>
    <w:rsid w:val="19AAF127"/>
    <w:rsid w:val="1AE79E96"/>
    <w:rsid w:val="1BCC6A31"/>
    <w:rsid w:val="1C007185"/>
    <w:rsid w:val="1D13CF1A"/>
    <w:rsid w:val="214CB5EF"/>
    <w:rsid w:val="21FD59F1"/>
    <w:rsid w:val="23656B59"/>
    <w:rsid w:val="244C6527"/>
    <w:rsid w:val="25B0192D"/>
    <w:rsid w:val="2706CD03"/>
    <w:rsid w:val="2740EB18"/>
    <w:rsid w:val="295083A4"/>
    <w:rsid w:val="2A0773A3"/>
    <w:rsid w:val="2AAB0F4F"/>
    <w:rsid w:val="2C706D81"/>
    <w:rsid w:val="2DB299E9"/>
    <w:rsid w:val="2F98D033"/>
    <w:rsid w:val="3075C03A"/>
    <w:rsid w:val="30B83D45"/>
    <w:rsid w:val="31132F84"/>
    <w:rsid w:val="324CA467"/>
    <w:rsid w:val="32E598F1"/>
    <w:rsid w:val="33E4E824"/>
    <w:rsid w:val="345D81F5"/>
    <w:rsid w:val="35ACD436"/>
    <w:rsid w:val="361AA249"/>
    <w:rsid w:val="38501DE0"/>
    <w:rsid w:val="39DF7398"/>
    <w:rsid w:val="3AF2D08F"/>
    <w:rsid w:val="3B18FF8B"/>
    <w:rsid w:val="3B6CEE85"/>
    <w:rsid w:val="3DE73229"/>
    <w:rsid w:val="3F7DE0C0"/>
    <w:rsid w:val="407C964D"/>
    <w:rsid w:val="42DFFCF4"/>
    <w:rsid w:val="436E7E73"/>
    <w:rsid w:val="438F9905"/>
    <w:rsid w:val="43C32766"/>
    <w:rsid w:val="443E61FA"/>
    <w:rsid w:val="455896AA"/>
    <w:rsid w:val="45D3F9E7"/>
    <w:rsid w:val="461B699B"/>
    <w:rsid w:val="4668B65D"/>
    <w:rsid w:val="471EC6BC"/>
    <w:rsid w:val="4856CBF7"/>
    <w:rsid w:val="490B9AA9"/>
    <w:rsid w:val="4945FB95"/>
    <w:rsid w:val="4960FFF7"/>
    <w:rsid w:val="4FF92446"/>
    <w:rsid w:val="512CCC8F"/>
    <w:rsid w:val="53E75A36"/>
    <w:rsid w:val="5418737B"/>
    <w:rsid w:val="5650839F"/>
    <w:rsid w:val="57711D48"/>
    <w:rsid w:val="57A10009"/>
    <w:rsid w:val="57A57D66"/>
    <w:rsid w:val="5B24E589"/>
    <w:rsid w:val="5F4A85E7"/>
    <w:rsid w:val="5FD61881"/>
    <w:rsid w:val="626BD0DC"/>
    <w:rsid w:val="695B3F1D"/>
    <w:rsid w:val="6B645B00"/>
    <w:rsid w:val="6BAAF99C"/>
    <w:rsid w:val="6D71F936"/>
    <w:rsid w:val="6E7F510E"/>
    <w:rsid w:val="6F4F5D1E"/>
    <w:rsid w:val="7353C399"/>
    <w:rsid w:val="7536FF87"/>
    <w:rsid w:val="79413E4B"/>
    <w:rsid w:val="7BA76035"/>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3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unhideWhenUsed/>
    <w:rsid w:val="003447E7"/>
    <w:rPr>
      <w:sz w:val="16"/>
      <w:szCs w:val="16"/>
    </w:rPr>
  </w:style>
  <w:style w:type="paragraph" w:styleId="CommentText">
    <w:name w:val="annotation text"/>
    <w:basedOn w:val="Normal"/>
    <w:link w:val="CommentTextChar"/>
    <w:uiPriority w:val="99"/>
    <w:unhideWhenUsed/>
    <w:rsid w:val="003447E7"/>
    <w:rPr>
      <w:sz w:val="20"/>
      <w:szCs w:val="20"/>
    </w:rPr>
  </w:style>
  <w:style w:type="character" w:customStyle="1" w:styleId="CommentTextChar">
    <w:name w:val="Comment Text Char"/>
    <w:basedOn w:val="DefaultParagraphFont"/>
    <w:link w:val="CommentText"/>
    <w:uiPriority w:val="99"/>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46F7"/>
    <w:rPr>
      <w:color w:val="2B579A"/>
      <w:shd w:val="clear" w:color="auto" w:fill="E6E6E6"/>
    </w:rPr>
  </w:style>
  <w:style w:type="paragraph" w:styleId="PlainText">
    <w:name w:val="Plain Text"/>
    <w:basedOn w:val="Normal"/>
    <w:link w:val="PlainTextChar"/>
    <w:uiPriority w:val="99"/>
    <w:unhideWhenUsed/>
    <w:rsid w:val="00AB3200"/>
    <w:rPr>
      <w:rFonts w:ascii="Consolas" w:eastAsiaTheme="minorHAnsi" w:hAnsi="Consolas" w:cstheme="minorBidi"/>
      <w:sz w:val="21"/>
      <w:szCs w:val="21"/>
      <w:lang w:val="lt-LT"/>
    </w:rPr>
  </w:style>
  <w:style w:type="character" w:customStyle="1" w:styleId="PlainTextChar">
    <w:name w:val="Plain Text Char"/>
    <w:basedOn w:val="DefaultParagraphFont"/>
    <w:link w:val="PlainText"/>
    <w:uiPriority w:val="99"/>
    <w:rsid w:val="00AB3200"/>
    <w:rPr>
      <w:rFonts w:ascii="Consolas" w:hAnsi="Consolas"/>
      <w:sz w:val="21"/>
      <w:szCs w:val="21"/>
      <w:lang w:val="lt-LT"/>
    </w:rPr>
  </w:style>
  <w:style w:type="character" w:styleId="Strong">
    <w:name w:val="Strong"/>
    <w:basedOn w:val="DefaultParagraphFont"/>
    <w:uiPriority w:val="22"/>
    <w:qFormat/>
    <w:rsid w:val="00192260"/>
    <w:rPr>
      <w:b/>
      <w:bCs/>
    </w:rPr>
  </w:style>
  <w:style w:type="paragraph" w:styleId="Revision">
    <w:name w:val="Revision"/>
    <w:hidden/>
    <w:uiPriority w:val="99"/>
    <w:semiHidden/>
    <w:rsid w:val="00354E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stockexchange.com/stock/IGN/ab-ignitis-grupe/company-pa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sdaqbaltic.com/statistics/lt/instrument/LT0000115768/tra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grupe.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daqbaltic.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bb2c01-54b3-4ea4-9cf6-4a4d4f2112d4">
      <Terms xmlns="http://schemas.microsoft.com/office/infopath/2007/PartnerControls"/>
    </lcf76f155ced4ddcb4097134ff3c332f>
    <TaxCatchAll xmlns="37f72f8d-44e0-4f49-ad8c-b71ca2a344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3F92CA1A45B4CBDC07365299C146E" ma:contentTypeVersion="15" ma:contentTypeDescription="Create a new document." ma:contentTypeScope="" ma:versionID="379d4b86d4adf90ceda9234a283fe3df">
  <xsd:schema xmlns:xsd="http://www.w3.org/2001/XMLSchema" xmlns:xs="http://www.w3.org/2001/XMLSchema" xmlns:p="http://schemas.microsoft.com/office/2006/metadata/properties" xmlns:ns2="bebb2c01-54b3-4ea4-9cf6-4a4d4f2112d4" xmlns:ns3="37f72f8d-44e0-4f49-ad8c-b71ca2a34452" targetNamespace="http://schemas.microsoft.com/office/2006/metadata/properties" ma:root="true" ma:fieldsID="5a60e1a701e01f6ca09dc00e0de2589c" ns2:_="" ns3:_="">
    <xsd:import namespace="bebb2c01-54b3-4ea4-9cf6-4a4d4f2112d4"/>
    <xsd:import namespace="37f72f8d-44e0-4f49-ad8c-b71ca2a344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2c01-54b3-4ea4-9cf6-4a4d4f211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72f8d-44e0-4f49-ad8c-b71ca2a344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9e0d6ef-c9f7-4d01-ba09-5d78afc35dde}" ma:internalName="TaxCatchAll" ma:showField="CatchAllData" ma:web="37f72f8d-44e0-4f49-ad8c-b71ca2a344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B6904-729A-4B73-9791-B4461081C3BB}">
  <ds:schemaRefs>
    <ds:schemaRef ds:uri="http://schemas.openxmlformats.org/officeDocument/2006/bibliography"/>
  </ds:schemaRefs>
</ds:datastoreItem>
</file>

<file path=customXml/itemProps2.xml><?xml version="1.0" encoding="utf-8"?>
<ds:datastoreItem xmlns:ds="http://schemas.openxmlformats.org/officeDocument/2006/customXml" ds:itemID="{09F4A241-A608-4011-804E-89377B02F3F6}">
  <ds:schemaRefs>
    <ds:schemaRef ds:uri="http://schemas.microsoft.com/sharepoint/v3/contenttype/forms"/>
  </ds:schemaRefs>
</ds:datastoreItem>
</file>

<file path=customXml/itemProps3.xml><?xml version="1.0" encoding="utf-8"?>
<ds:datastoreItem xmlns:ds="http://schemas.openxmlformats.org/officeDocument/2006/customXml" ds:itemID="{49A1F8B3-B25C-48B3-8E79-E6FC1B70819A}">
  <ds:schemaRefs>
    <ds:schemaRef ds:uri="http://purl.org/dc/terms/"/>
    <ds:schemaRef ds:uri="http://purl.org/dc/elements/1.1/"/>
    <ds:schemaRef ds:uri="bebb2c01-54b3-4ea4-9cf6-4a4d4f2112d4"/>
    <ds:schemaRef ds:uri="http://schemas.microsoft.com/office/infopath/2007/PartnerControls"/>
    <ds:schemaRef ds:uri="37f72f8d-44e0-4f49-ad8c-b71ca2a34452"/>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48F1A39-3749-4B95-8F01-3B9CE212C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b2c01-54b3-4ea4-9cf6-4a4d4f2112d4"/>
    <ds:schemaRef ds:uri="37f72f8d-44e0-4f49-ad8c-b71ca2a34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3561</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Links>
    <vt:vector size="18" baseType="variant">
      <vt:variant>
        <vt:i4>6160476</vt:i4>
      </vt:variant>
      <vt:variant>
        <vt:i4>3</vt:i4>
      </vt:variant>
      <vt:variant>
        <vt:i4>0</vt:i4>
      </vt:variant>
      <vt:variant>
        <vt:i4>5</vt:i4>
      </vt:variant>
      <vt:variant>
        <vt:lpwstr>http://www.nasdaqbaltic.com/</vt:lpwstr>
      </vt:variant>
      <vt:variant>
        <vt:lpwstr/>
      </vt:variant>
      <vt:variant>
        <vt:i4>7536684</vt:i4>
      </vt:variant>
      <vt:variant>
        <vt:i4>0</vt:i4>
      </vt:variant>
      <vt:variant>
        <vt:i4>0</vt:i4>
      </vt:variant>
      <vt:variant>
        <vt:i4>5</vt:i4>
      </vt:variant>
      <vt:variant>
        <vt:lpwstr>http://www.ignitisgrupe.lt/</vt:lpwstr>
      </vt:variant>
      <vt:variant>
        <vt:lpwstr/>
      </vt:variant>
      <vt:variant>
        <vt:i4>7536684</vt:i4>
      </vt:variant>
      <vt:variant>
        <vt:i4>0</vt:i4>
      </vt:variant>
      <vt:variant>
        <vt:i4>0</vt:i4>
      </vt:variant>
      <vt:variant>
        <vt:i4>5</vt:i4>
      </vt:variant>
      <vt:variant>
        <vt:lpwstr>http://www.ignitisgrupe.lt/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2024-02-27T17:41:00Z</dcterms:created>
  <dcterms:modified xsi:type="dcterms:W3CDTF">2024-02-27T20:51:00Z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0751af-2442-49a7-b7b9-9f0bcce858c9_SiteId">
    <vt:lpwstr>ea88e983-d65a-47b3-adb4-3e1c6d2110d2</vt:lpwstr>
  </property>
  <property fmtid="{D5CDD505-2E9C-101B-9397-08002B2CF9AE}" pid="3" name="MSIP_Label_190751af-2442-49a7-b7b9-9f0bcce858c9_Name">
    <vt:lpwstr>Vidaus dokumentai</vt:lpwstr>
  </property>
  <property fmtid="{D5CDD505-2E9C-101B-9397-08002B2CF9AE}" pid="4" name="MSIP_Label_190751af-2442-49a7-b7b9-9f0bcce858c9_Method">
    <vt:lpwstr>Privileged</vt:lpwstr>
  </property>
  <property fmtid="{D5CDD505-2E9C-101B-9397-08002B2CF9AE}" pid="5" name="MSIP_Label_190751af-2442-49a7-b7b9-9f0bcce858c9_SetDate">
    <vt:lpwstr>2021-09-25T19:35:29Z</vt:lpwstr>
  </property>
  <property fmtid="{D5CDD505-2E9C-101B-9397-08002B2CF9AE}" pid="6" name="MSIP_Label_320c693d-44b7-4e16-b3dd-4fcd87401cf5_Enabled">
    <vt:lpwstr>True</vt:lpwstr>
  </property>
  <property fmtid="{D5CDD505-2E9C-101B-9397-08002B2CF9AE}" pid="7" name="MSIP_Label_320c693d-44b7-4e16-b3dd-4fcd87401cf5_Application">
    <vt:lpwstr>Microsoft Azure Information Protection</vt:lpwstr>
  </property>
  <property fmtid="{D5CDD505-2E9C-101B-9397-08002B2CF9AE}" pid="8" name="MediaServiceImageTags">
    <vt:lpwstr/>
  </property>
  <property fmtid="{D5CDD505-2E9C-101B-9397-08002B2CF9AE}" pid="9" name="ContentTypeId">
    <vt:lpwstr>0x0101008933F92CA1A45B4CBDC07365299C146E</vt:lpwstr>
  </property>
  <property fmtid="{D5CDD505-2E9C-101B-9397-08002B2CF9AE}" pid="10" name="MSIP_Label_320c693d-44b7-4e16-b3dd-4fcd87401cf5_SetDate">
    <vt:lpwstr>2020-10-16T09:06:10.7435720Z</vt:lpwstr>
  </property>
  <property fmtid="{D5CDD505-2E9C-101B-9397-08002B2CF9AE}" pid="11" name="MSIP_Label_320c693d-44b7-4e16-b3dd-4fcd87401cf5_Owner">
    <vt:lpwstr>Dovile.Rumseviciute@ignitis.lt</vt:lpwstr>
  </property>
  <property fmtid="{D5CDD505-2E9C-101B-9397-08002B2CF9AE}" pid="12" name="MSIP_Label_320c693d-44b7-4e16-b3dd-4fcd87401cf5_Extended_MSFT_Method">
    <vt:lpwstr>Manual</vt:lpwstr>
  </property>
  <property fmtid="{D5CDD505-2E9C-101B-9397-08002B2CF9AE}" pid="13" name="MSIP_Label_320c693d-44b7-4e16-b3dd-4fcd87401cf5_ActionId">
    <vt:lpwstr>0ddf0c59-10c2-4524-9713-baf927457222</vt:lpwstr>
  </property>
  <property fmtid="{D5CDD505-2E9C-101B-9397-08002B2CF9AE}" pid="14" name="MSIP_Label_190751af-2442-49a7-b7b9-9f0bcce858c9_Enabled">
    <vt:lpwstr>true</vt:lpwstr>
  </property>
  <property fmtid="{D5CDD505-2E9C-101B-9397-08002B2CF9AE}" pid="15" name="MSIP_Label_190751af-2442-49a7-b7b9-9f0bcce858c9_ContentBits">
    <vt:lpwstr>0</vt:lpwstr>
  </property>
  <property fmtid="{D5CDD505-2E9C-101B-9397-08002B2CF9AE}" pid="16" name="MSIP_Label_190751af-2442-49a7-b7b9-9f0bcce858c9_ActionId">
    <vt:lpwstr>0ddf0c59-10c2-4524-9713-baf927457222</vt:lpwstr>
  </property>
  <property fmtid="{D5CDD505-2E9C-101B-9397-08002B2CF9AE}" pid="17" name="MSIP_Label_320c693d-44b7-4e16-b3dd-4fcd87401cf5_Name">
    <vt:lpwstr>Viešo naudojimo</vt:lpwstr>
  </property>
  <property fmtid="{D5CDD505-2E9C-101B-9397-08002B2CF9AE}" pid="18" name="MSIP_Label_320c693d-44b7-4e16-b3dd-4fcd87401cf5_SiteId">
    <vt:lpwstr>ea88e983-d65a-47b3-adb4-3e1c6d2110d2</vt:lpwstr>
  </property>
</Properties>
</file>